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85E23" w14:textId="77777777" w:rsidR="00D15EE8" w:rsidRDefault="00D15EE8">
      <w:pPr>
        <w:widowControl w:val="0"/>
        <w:pBdr>
          <w:top w:val="nil"/>
          <w:left w:val="nil"/>
          <w:bottom w:val="nil"/>
          <w:right w:val="nil"/>
          <w:between w:val="nil"/>
        </w:pBdr>
        <w:spacing w:line="276" w:lineRule="auto"/>
      </w:pPr>
    </w:p>
    <w:p w14:paraId="38501BB7" w14:textId="77777777" w:rsidR="00D15EE8" w:rsidRDefault="00D15EE8">
      <w:pPr>
        <w:widowControl w:val="0"/>
        <w:pBdr>
          <w:top w:val="nil"/>
          <w:left w:val="nil"/>
          <w:bottom w:val="nil"/>
          <w:right w:val="nil"/>
          <w:between w:val="nil"/>
        </w:pBdr>
        <w:spacing w:line="276" w:lineRule="auto"/>
      </w:pPr>
    </w:p>
    <w:p w14:paraId="7443FB64" w14:textId="77777777" w:rsidR="00D15EE8" w:rsidRDefault="00000000">
      <w:pPr>
        <w:widowControl w:val="0"/>
        <w:numPr>
          <w:ilvl w:val="0"/>
          <w:numId w:val="1"/>
        </w:numPr>
        <w:jc w:val="center"/>
        <w:rPr>
          <w:sz w:val="28"/>
          <w:szCs w:val="28"/>
        </w:rPr>
      </w:pPr>
      <w:r>
        <w:rPr>
          <w:b/>
          <w:bCs/>
          <w:sz w:val="28"/>
          <w:szCs w:val="28"/>
        </w:rPr>
        <w:t xml:space="preserve">PJSC “Higher Educational Institution </w:t>
      </w:r>
    </w:p>
    <w:p w14:paraId="6F102935" w14:textId="77777777" w:rsidR="00D15EE8" w:rsidRDefault="00000000">
      <w:pPr>
        <w:widowControl w:val="0"/>
        <w:numPr>
          <w:ilvl w:val="0"/>
          <w:numId w:val="1"/>
        </w:numPr>
        <w:jc w:val="center"/>
        <w:rPr>
          <w:sz w:val="28"/>
          <w:szCs w:val="28"/>
        </w:rPr>
      </w:pPr>
      <w:r>
        <w:rPr>
          <w:b/>
          <w:bCs/>
          <w:sz w:val="28"/>
          <w:szCs w:val="28"/>
        </w:rPr>
        <w:t>“INTERREGIONAL ACADEMY OF PERSONNEL MANAGEMENT”</w:t>
      </w:r>
    </w:p>
    <w:p w14:paraId="5A09B616" w14:textId="77777777" w:rsidR="00D15EE8" w:rsidRDefault="00D15EE8">
      <w:pPr>
        <w:widowControl w:val="0"/>
        <w:numPr>
          <w:ilvl w:val="0"/>
          <w:numId w:val="1"/>
        </w:numPr>
        <w:rPr>
          <w:sz w:val="28"/>
          <w:szCs w:val="28"/>
        </w:rPr>
      </w:pPr>
    </w:p>
    <w:p w14:paraId="419B501F" w14:textId="77777777" w:rsidR="00D15EE8" w:rsidRDefault="00D15EE8">
      <w:pPr>
        <w:widowControl w:val="0"/>
        <w:rPr>
          <w:sz w:val="28"/>
          <w:szCs w:val="28"/>
        </w:rPr>
      </w:pPr>
    </w:p>
    <w:p w14:paraId="7E5D7ED6" w14:textId="77777777" w:rsidR="00D15EE8" w:rsidRDefault="000C1554">
      <w:pPr>
        <w:widowControl w:val="0"/>
        <w:jc w:val="center"/>
        <w:rPr>
          <w:sz w:val="28"/>
          <w:szCs w:val="28"/>
        </w:rPr>
      </w:pPr>
      <w:r>
        <w:rPr>
          <w:sz w:val="28"/>
          <w:szCs w:val="28"/>
        </w:rPr>
        <w:pict w14:anchorId="21066D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A black and white logo&#10;&#10;AI-generated content may be incorrect." style="width:54pt;height:64.2pt;visibility:visible;mso-wrap-style:square">
            <v:imagedata r:id="rId8" o:title="A black and white logo&#10;&#10;AI-generated content may be incorrect"/>
          </v:shape>
        </w:pict>
      </w:r>
    </w:p>
    <w:p w14:paraId="63D7E62E" w14:textId="77777777" w:rsidR="00D15EE8" w:rsidRDefault="00D15EE8">
      <w:pPr>
        <w:widowControl w:val="0"/>
        <w:rPr>
          <w:sz w:val="28"/>
          <w:szCs w:val="28"/>
        </w:rPr>
      </w:pPr>
    </w:p>
    <w:p w14:paraId="6CA65816" w14:textId="77777777" w:rsidR="00D15EE8" w:rsidRDefault="00D15EE8">
      <w:pPr>
        <w:widowControl w:val="0"/>
        <w:rPr>
          <w:sz w:val="28"/>
          <w:szCs w:val="28"/>
        </w:rPr>
      </w:pPr>
    </w:p>
    <w:p w14:paraId="448E3AFA" w14:textId="77777777" w:rsidR="00D15EE8" w:rsidRDefault="00D15EE8">
      <w:pPr>
        <w:widowControl w:val="0"/>
        <w:rPr>
          <w:sz w:val="28"/>
          <w:szCs w:val="28"/>
        </w:rPr>
      </w:pPr>
    </w:p>
    <w:p w14:paraId="1F7973BF" w14:textId="77777777" w:rsidR="00D15EE8" w:rsidRDefault="00D15EE8">
      <w:pPr>
        <w:widowControl w:val="0"/>
        <w:rPr>
          <w:sz w:val="28"/>
          <w:szCs w:val="28"/>
        </w:rPr>
      </w:pPr>
    </w:p>
    <w:p w14:paraId="115A2195" w14:textId="77777777" w:rsidR="00D15EE8" w:rsidRDefault="00000000">
      <w:pPr>
        <w:pStyle w:val="2"/>
        <w:keepNext w:val="0"/>
        <w:widowControl w:val="0"/>
        <w:numPr>
          <w:ilvl w:val="0"/>
          <w:numId w:val="1"/>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t>SYLLABUS</w:t>
      </w:r>
    </w:p>
    <w:p w14:paraId="49C717A3" w14:textId="77777777" w:rsidR="00D15EE8" w:rsidRDefault="00000000">
      <w:pPr>
        <w:widowControl w:val="0"/>
        <w:jc w:val="center"/>
        <w:rPr>
          <w:b/>
          <w:bCs/>
          <w:sz w:val="28"/>
          <w:szCs w:val="28"/>
        </w:rPr>
      </w:pPr>
      <w:r>
        <w:rPr>
          <w:i/>
          <w:iCs/>
          <w:sz w:val="28"/>
          <w:szCs w:val="28"/>
        </w:rPr>
        <w:t>of the academic discipline</w:t>
      </w:r>
    </w:p>
    <w:p w14:paraId="75E29F21" w14:textId="77777777" w:rsidR="00D15EE8" w:rsidRDefault="00D15EE8">
      <w:pPr>
        <w:pStyle w:val="2"/>
        <w:keepNext w:val="0"/>
        <w:widowControl w:val="0"/>
        <w:numPr>
          <w:ilvl w:val="0"/>
          <w:numId w:val="1"/>
        </w:numPr>
        <w:spacing w:before="0" w:after="0"/>
        <w:jc w:val="center"/>
        <w:rPr>
          <w:rFonts w:ascii="Times New Roman" w:eastAsia="Times New Roman" w:hAnsi="Times New Roman" w:cs="Times New Roman"/>
          <w:i w:val="0"/>
          <w:iCs w:val="0"/>
        </w:rPr>
      </w:pPr>
    </w:p>
    <w:p w14:paraId="11FFA9CE" w14:textId="77777777" w:rsidR="00D15EE8" w:rsidRDefault="00000000">
      <w:pPr>
        <w:widowControl w:val="0"/>
        <w:jc w:val="center"/>
        <w:rPr>
          <w:b/>
          <w:bCs/>
          <w:sz w:val="28"/>
          <w:szCs w:val="28"/>
        </w:rPr>
      </w:pPr>
      <w:r>
        <w:rPr>
          <w:b/>
          <w:bCs/>
          <w:sz w:val="28"/>
          <w:szCs w:val="28"/>
        </w:rPr>
        <w:t>BUSINESS MANAGEMENT</w:t>
      </w:r>
    </w:p>
    <w:p w14:paraId="1821FE35" w14:textId="77777777" w:rsidR="00D15EE8" w:rsidRDefault="00D15EE8">
      <w:pPr>
        <w:widowControl w:val="0"/>
        <w:rPr>
          <w:sz w:val="28"/>
          <w:szCs w:val="28"/>
        </w:rPr>
      </w:pPr>
    </w:p>
    <w:p w14:paraId="6B21FDD6" w14:textId="77777777" w:rsidR="00D15EE8" w:rsidRDefault="00D15EE8">
      <w:pPr>
        <w:widowControl w:val="0"/>
        <w:rPr>
          <w:sz w:val="28"/>
          <w:szCs w:val="28"/>
        </w:rPr>
      </w:pPr>
    </w:p>
    <w:tbl>
      <w:tblPr>
        <w:tblStyle w:val="aff8"/>
        <w:tblW w:w="9270" w:type="dxa"/>
        <w:tblInd w:w="135" w:type="dxa"/>
        <w:tblLayout w:type="fixed"/>
        <w:tblLook w:val="0000" w:firstRow="0" w:lastRow="0" w:firstColumn="0" w:lastColumn="0" w:noHBand="0" w:noVBand="0"/>
      </w:tblPr>
      <w:tblGrid>
        <w:gridCol w:w="3827"/>
        <w:gridCol w:w="5443"/>
      </w:tblGrid>
      <w:tr w:rsidR="00D15EE8" w14:paraId="01D31F5B" w14:textId="77777777">
        <w:tc>
          <w:tcPr>
            <w:tcW w:w="3827" w:type="dxa"/>
          </w:tcPr>
          <w:p w14:paraId="1213D8A1" w14:textId="77777777" w:rsidR="00D15EE8" w:rsidRDefault="00000000">
            <w:pPr>
              <w:pBdr>
                <w:top w:val="nil"/>
                <w:left w:val="nil"/>
                <w:bottom w:val="nil"/>
                <w:right w:val="nil"/>
                <w:between w:val="nil"/>
              </w:pBdr>
              <w:rPr>
                <w:b/>
                <w:bCs/>
                <w:sz w:val="28"/>
                <w:szCs w:val="28"/>
              </w:rPr>
            </w:pPr>
            <w:r>
              <w:rPr>
                <w:b/>
                <w:bCs/>
                <w:sz w:val="28"/>
                <w:szCs w:val="28"/>
              </w:rPr>
              <w:t>Level of higher education:</w:t>
            </w:r>
          </w:p>
          <w:p w14:paraId="1E6A62E5" w14:textId="77777777" w:rsidR="00D15EE8" w:rsidRDefault="00D15EE8">
            <w:pPr>
              <w:pBdr>
                <w:top w:val="nil"/>
                <w:left w:val="nil"/>
                <w:bottom w:val="nil"/>
                <w:right w:val="nil"/>
                <w:between w:val="nil"/>
              </w:pBdr>
              <w:rPr>
                <w:b/>
                <w:bCs/>
                <w:sz w:val="28"/>
                <w:szCs w:val="28"/>
              </w:rPr>
            </w:pPr>
          </w:p>
        </w:tc>
        <w:tc>
          <w:tcPr>
            <w:tcW w:w="5443" w:type="dxa"/>
          </w:tcPr>
          <w:p w14:paraId="7260ACD3" w14:textId="77777777" w:rsidR="00D15EE8" w:rsidRDefault="00000000">
            <w:pPr>
              <w:pBdr>
                <w:top w:val="nil"/>
                <w:left w:val="nil"/>
                <w:bottom w:val="nil"/>
                <w:right w:val="nil"/>
                <w:between w:val="nil"/>
              </w:pBdr>
              <w:rPr>
                <w:sz w:val="28"/>
                <w:szCs w:val="28"/>
              </w:rPr>
            </w:pPr>
            <w:r>
              <w:rPr>
                <w:sz w:val="28"/>
                <w:szCs w:val="28"/>
              </w:rPr>
              <w:t>second (master’s) level</w:t>
            </w:r>
          </w:p>
        </w:tc>
      </w:tr>
      <w:tr w:rsidR="00D15EE8" w14:paraId="72CC9B21" w14:textId="77777777">
        <w:tc>
          <w:tcPr>
            <w:tcW w:w="3827" w:type="dxa"/>
          </w:tcPr>
          <w:p w14:paraId="1B668D8C" w14:textId="77777777" w:rsidR="00D15EE8" w:rsidRDefault="00000000">
            <w:pPr>
              <w:pBdr>
                <w:top w:val="nil"/>
                <w:left w:val="nil"/>
                <w:bottom w:val="nil"/>
                <w:right w:val="nil"/>
                <w:between w:val="nil"/>
              </w:pBdr>
              <w:rPr>
                <w:b/>
                <w:bCs/>
                <w:sz w:val="28"/>
                <w:szCs w:val="28"/>
              </w:rPr>
            </w:pPr>
            <w:r>
              <w:rPr>
                <w:b/>
                <w:bCs/>
                <w:sz w:val="28"/>
                <w:szCs w:val="28"/>
              </w:rPr>
              <w:t xml:space="preserve">Field of knowledge: </w:t>
            </w:r>
          </w:p>
        </w:tc>
        <w:tc>
          <w:tcPr>
            <w:tcW w:w="5443" w:type="dxa"/>
          </w:tcPr>
          <w:p w14:paraId="48510323" w14:textId="77777777" w:rsidR="00D15EE8" w:rsidRDefault="00000000">
            <w:pPr>
              <w:pBdr>
                <w:top w:val="nil"/>
                <w:left w:val="nil"/>
                <w:bottom w:val="nil"/>
                <w:right w:val="nil"/>
                <w:between w:val="nil"/>
              </w:pBdr>
              <w:rPr>
                <w:sz w:val="28"/>
                <w:szCs w:val="28"/>
              </w:rPr>
            </w:pPr>
            <w:r>
              <w:rPr>
                <w:sz w:val="28"/>
                <w:szCs w:val="28"/>
              </w:rPr>
              <w:t>D Business, Administration and Law</w:t>
            </w:r>
          </w:p>
          <w:p w14:paraId="66F226EF" w14:textId="77777777" w:rsidR="00D15EE8" w:rsidRDefault="00D15EE8">
            <w:pPr>
              <w:pBdr>
                <w:top w:val="nil"/>
                <w:left w:val="nil"/>
                <w:bottom w:val="nil"/>
                <w:right w:val="nil"/>
                <w:between w:val="nil"/>
              </w:pBdr>
              <w:rPr>
                <w:sz w:val="28"/>
                <w:szCs w:val="28"/>
              </w:rPr>
            </w:pPr>
          </w:p>
        </w:tc>
      </w:tr>
      <w:tr w:rsidR="00D15EE8" w14:paraId="3D9F0928" w14:textId="77777777">
        <w:tc>
          <w:tcPr>
            <w:tcW w:w="3827" w:type="dxa"/>
          </w:tcPr>
          <w:p w14:paraId="2E6827F1" w14:textId="77777777" w:rsidR="00D15EE8" w:rsidRDefault="00000000">
            <w:pPr>
              <w:pBdr>
                <w:top w:val="nil"/>
                <w:left w:val="nil"/>
                <w:bottom w:val="nil"/>
                <w:right w:val="nil"/>
                <w:between w:val="nil"/>
              </w:pBdr>
              <w:rPr>
                <w:b/>
                <w:bCs/>
                <w:sz w:val="28"/>
                <w:szCs w:val="28"/>
              </w:rPr>
            </w:pPr>
            <w:r>
              <w:rPr>
                <w:b/>
                <w:bCs/>
                <w:sz w:val="28"/>
                <w:szCs w:val="28"/>
              </w:rPr>
              <w:t>Specialty:</w:t>
            </w:r>
          </w:p>
          <w:p w14:paraId="6CD11234" w14:textId="77777777" w:rsidR="00D15EE8" w:rsidRDefault="00D15EE8">
            <w:pPr>
              <w:pBdr>
                <w:top w:val="nil"/>
                <w:left w:val="nil"/>
                <w:bottom w:val="nil"/>
                <w:right w:val="nil"/>
                <w:between w:val="nil"/>
              </w:pBdr>
              <w:rPr>
                <w:b/>
                <w:bCs/>
                <w:sz w:val="28"/>
                <w:szCs w:val="28"/>
              </w:rPr>
            </w:pPr>
          </w:p>
        </w:tc>
        <w:tc>
          <w:tcPr>
            <w:tcW w:w="5443" w:type="dxa"/>
          </w:tcPr>
          <w:p w14:paraId="2BB443F0" w14:textId="77777777" w:rsidR="00D15EE8" w:rsidRDefault="00000000">
            <w:pPr>
              <w:pBdr>
                <w:top w:val="nil"/>
                <w:left w:val="nil"/>
                <w:bottom w:val="nil"/>
                <w:right w:val="nil"/>
                <w:between w:val="nil"/>
              </w:pBdr>
              <w:rPr>
                <w:sz w:val="28"/>
                <w:szCs w:val="28"/>
              </w:rPr>
            </w:pPr>
            <w:r>
              <w:rPr>
                <w:sz w:val="28"/>
                <w:szCs w:val="28"/>
              </w:rPr>
              <w:t>D3 Management</w:t>
            </w:r>
          </w:p>
        </w:tc>
      </w:tr>
      <w:tr w:rsidR="00D15EE8" w14:paraId="79E43162" w14:textId="77777777">
        <w:tc>
          <w:tcPr>
            <w:tcW w:w="3827" w:type="dxa"/>
          </w:tcPr>
          <w:p w14:paraId="192F1B80" w14:textId="77777777" w:rsidR="00D15EE8" w:rsidRDefault="00000000">
            <w:pPr>
              <w:pBdr>
                <w:top w:val="nil"/>
                <w:left w:val="nil"/>
                <w:bottom w:val="nil"/>
                <w:right w:val="nil"/>
                <w:between w:val="nil"/>
              </w:pBdr>
              <w:rPr>
                <w:b/>
                <w:bCs/>
                <w:sz w:val="28"/>
                <w:szCs w:val="28"/>
              </w:rPr>
            </w:pPr>
            <w:r>
              <w:rPr>
                <w:b/>
                <w:bCs/>
                <w:sz w:val="28"/>
                <w:szCs w:val="28"/>
              </w:rPr>
              <w:t>Study program:</w:t>
            </w:r>
          </w:p>
        </w:tc>
        <w:tc>
          <w:tcPr>
            <w:tcW w:w="5443" w:type="dxa"/>
          </w:tcPr>
          <w:p w14:paraId="3F3EBA6B" w14:textId="77777777" w:rsidR="00D15EE8" w:rsidRDefault="00000000">
            <w:pPr>
              <w:pStyle w:val="2"/>
              <w:keepNext w:val="0"/>
              <w:widowControl w:val="0"/>
              <w:numPr>
                <w:ilvl w:val="1"/>
                <w:numId w:val="1"/>
              </w:numPr>
              <w:spacing w:before="0" w:after="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64826832" w14:textId="77777777" w:rsidR="00D15EE8" w:rsidRDefault="00D15EE8">
            <w:pPr>
              <w:pBdr>
                <w:top w:val="nil"/>
                <w:left w:val="nil"/>
                <w:bottom w:val="nil"/>
                <w:right w:val="nil"/>
                <w:between w:val="nil"/>
              </w:pBdr>
              <w:rPr>
                <w:sz w:val="28"/>
                <w:szCs w:val="28"/>
              </w:rPr>
            </w:pPr>
          </w:p>
        </w:tc>
      </w:tr>
    </w:tbl>
    <w:p w14:paraId="42477A08" w14:textId="77777777" w:rsidR="00D15EE8" w:rsidRDefault="00000000">
      <w:pPr>
        <w:widowControl w:val="0"/>
        <w:rPr>
          <w:sz w:val="28"/>
          <w:szCs w:val="28"/>
        </w:rPr>
      </w:pPr>
      <w:r>
        <w:rPr>
          <w:sz w:val="28"/>
          <w:szCs w:val="28"/>
        </w:rPr>
        <w:br/>
      </w:r>
    </w:p>
    <w:p w14:paraId="4B216171" w14:textId="77777777" w:rsidR="00D15EE8" w:rsidRDefault="00D15EE8">
      <w:pPr>
        <w:widowControl w:val="0"/>
        <w:rPr>
          <w:sz w:val="28"/>
          <w:szCs w:val="28"/>
        </w:rPr>
      </w:pPr>
    </w:p>
    <w:p w14:paraId="5AA41267" w14:textId="77777777" w:rsidR="00D15EE8" w:rsidRDefault="00D15EE8">
      <w:pPr>
        <w:widowControl w:val="0"/>
        <w:rPr>
          <w:sz w:val="28"/>
          <w:szCs w:val="28"/>
        </w:rPr>
      </w:pPr>
    </w:p>
    <w:p w14:paraId="6362D7E7" w14:textId="77777777" w:rsidR="00D15EE8" w:rsidRDefault="00D15EE8">
      <w:pPr>
        <w:widowControl w:val="0"/>
        <w:rPr>
          <w:sz w:val="28"/>
          <w:szCs w:val="28"/>
        </w:rPr>
      </w:pPr>
    </w:p>
    <w:p w14:paraId="620194A1" w14:textId="77777777" w:rsidR="00D15EE8" w:rsidRDefault="00000000">
      <w:pPr>
        <w:widowControl w:val="0"/>
        <w:rPr>
          <w:sz w:val="28"/>
          <w:szCs w:val="28"/>
        </w:rPr>
      </w:pPr>
      <w:r>
        <w:rPr>
          <w:sz w:val="28"/>
          <w:szCs w:val="28"/>
        </w:rPr>
        <w:br/>
      </w:r>
      <w:r>
        <w:rPr>
          <w:sz w:val="28"/>
          <w:szCs w:val="28"/>
        </w:rPr>
        <w:br/>
      </w:r>
    </w:p>
    <w:p w14:paraId="71AFCAEA" w14:textId="77777777" w:rsidR="00D15EE8" w:rsidRDefault="00D15EE8">
      <w:pPr>
        <w:widowControl w:val="0"/>
        <w:rPr>
          <w:sz w:val="28"/>
          <w:szCs w:val="28"/>
        </w:rPr>
      </w:pPr>
    </w:p>
    <w:p w14:paraId="00085877" w14:textId="77777777" w:rsidR="00D15EE8" w:rsidRDefault="00D15EE8">
      <w:pPr>
        <w:widowControl w:val="0"/>
        <w:rPr>
          <w:sz w:val="28"/>
          <w:szCs w:val="28"/>
        </w:rPr>
      </w:pPr>
    </w:p>
    <w:p w14:paraId="5B367E9B" w14:textId="77777777" w:rsidR="00D15EE8" w:rsidRDefault="00D15EE8">
      <w:pPr>
        <w:widowControl w:val="0"/>
        <w:rPr>
          <w:sz w:val="28"/>
          <w:szCs w:val="28"/>
        </w:rPr>
      </w:pPr>
    </w:p>
    <w:p w14:paraId="54A3F50C" w14:textId="77777777" w:rsidR="00D15EE8" w:rsidRDefault="00000000">
      <w:pPr>
        <w:widowControl w:val="0"/>
        <w:jc w:val="center"/>
        <w:rPr>
          <w:sz w:val="28"/>
          <w:szCs w:val="28"/>
        </w:rPr>
      </w:pPr>
      <w:r>
        <w:rPr>
          <w:sz w:val="28"/>
          <w:szCs w:val="28"/>
        </w:rPr>
        <w:t>IAPM  2025</w:t>
      </w:r>
    </w:p>
    <w:p w14:paraId="30FCB4B0" w14:textId="77777777" w:rsidR="00D15EE8" w:rsidRDefault="00D15EE8">
      <w:pPr>
        <w:widowControl w:val="0"/>
        <w:rPr>
          <w:sz w:val="28"/>
          <w:szCs w:val="28"/>
        </w:rPr>
      </w:pPr>
    </w:p>
    <w:p w14:paraId="69AC89EB" w14:textId="77777777" w:rsidR="00D15EE8" w:rsidRDefault="00D15EE8">
      <w:pPr>
        <w:widowControl w:val="0"/>
        <w:rPr>
          <w:sz w:val="28"/>
          <w:szCs w:val="28"/>
        </w:rPr>
      </w:pPr>
    </w:p>
    <w:p w14:paraId="1B33EF3D" w14:textId="77777777" w:rsidR="00D15EE8" w:rsidRDefault="00D15EE8">
      <w:pPr>
        <w:jc w:val="center"/>
        <w:rPr>
          <w:b/>
          <w:bCs/>
          <w:sz w:val="28"/>
          <w:szCs w:val="28"/>
        </w:rPr>
      </w:pPr>
    </w:p>
    <w:p w14:paraId="326DBC18" w14:textId="77777777" w:rsidR="00D15EE8" w:rsidRDefault="00000000">
      <w:pPr>
        <w:pageBreakBefore/>
        <w:jc w:val="center"/>
        <w:rPr>
          <w:sz w:val="28"/>
          <w:szCs w:val="28"/>
        </w:rPr>
      </w:pPr>
      <w:r>
        <w:rPr>
          <w:b/>
          <w:bCs/>
          <w:sz w:val="28"/>
          <w:szCs w:val="28"/>
        </w:rPr>
        <w:lastRenderedPageBreak/>
        <w:t>General information about the academic discipline</w:t>
      </w:r>
    </w:p>
    <w:tbl>
      <w:tblPr>
        <w:tblStyle w:val="aff9"/>
        <w:tblpPr w:leftFromText="180" w:rightFromText="180" w:vertAnchor="text" w:tblpX="91" w:tblpY="293"/>
        <w:tblW w:w="9854" w:type="dxa"/>
        <w:tblInd w:w="0" w:type="dxa"/>
        <w:tblLayout w:type="fixed"/>
        <w:tblLook w:val="0000" w:firstRow="0" w:lastRow="0" w:firstColumn="0" w:lastColumn="0" w:noHBand="0" w:noVBand="0"/>
      </w:tblPr>
      <w:tblGrid>
        <w:gridCol w:w="4503"/>
        <w:gridCol w:w="5351"/>
      </w:tblGrid>
      <w:tr w:rsidR="00D15EE8" w14:paraId="486EE807" w14:textId="77777777">
        <w:trPr>
          <w:trHeight w:val="290"/>
        </w:trPr>
        <w:tc>
          <w:tcPr>
            <w:tcW w:w="4503" w:type="dxa"/>
            <w:tcBorders>
              <w:top w:val="single" w:sz="4" w:space="0" w:color="000000"/>
              <w:left w:val="single" w:sz="4" w:space="0" w:color="000000"/>
              <w:bottom w:val="single" w:sz="4" w:space="0" w:color="000000"/>
              <w:right w:val="single" w:sz="4" w:space="0" w:color="000000"/>
            </w:tcBorders>
          </w:tcPr>
          <w:p w14:paraId="36D5C2C1" w14:textId="77777777" w:rsidR="00D15EE8" w:rsidRDefault="00000000">
            <w:pPr>
              <w:widowControl w:val="0"/>
              <w:rPr>
                <w:sz w:val="28"/>
                <w:szCs w:val="28"/>
              </w:rPr>
            </w:pPr>
            <w:r>
              <w:rPr>
                <w:sz w:val="28"/>
                <w:szCs w:val="28"/>
              </w:rPr>
              <w:t>Name of the academic discipline</w:t>
            </w:r>
          </w:p>
        </w:tc>
        <w:tc>
          <w:tcPr>
            <w:tcW w:w="5351" w:type="dxa"/>
            <w:tcBorders>
              <w:top w:val="single" w:sz="4" w:space="0" w:color="000000"/>
              <w:left w:val="single" w:sz="4" w:space="0" w:color="000000"/>
              <w:bottom w:val="single" w:sz="4" w:space="0" w:color="000000"/>
              <w:right w:val="single" w:sz="4" w:space="0" w:color="000000"/>
            </w:tcBorders>
          </w:tcPr>
          <w:p w14:paraId="419D3E61" w14:textId="77777777" w:rsidR="00D15EE8" w:rsidRDefault="00000000">
            <w:pPr>
              <w:rPr>
                <w:sz w:val="28"/>
                <w:szCs w:val="28"/>
              </w:rPr>
            </w:pPr>
            <w:r>
              <w:rPr>
                <w:sz w:val="28"/>
                <w:szCs w:val="28"/>
              </w:rPr>
              <w:t>Business management</w:t>
            </w:r>
          </w:p>
        </w:tc>
      </w:tr>
      <w:tr w:rsidR="00D15EE8" w14:paraId="43BF0627" w14:textId="77777777">
        <w:trPr>
          <w:trHeight w:val="289"/>
        </w:trPr>
        <w:tc>
          <w:tcPr>
            <w:tcW w:w="4503" w:type="dxa"/>
            <w:tcBorders>
              <w:top w:val="single" w:sz="4" w:space="0" w:color="000000"/>
              <w:left w:val="single" w:sz="4" w:space="0" w:color="000000"/>
              <w:bottom w:val="single" w:sz="4" w:space="0" w:color="000000"/>
              <w:right w:val="single" w:sz="4" w:space="0" w:color="000000"/>
            </w:tcBorders>
          </w:tcPr>
          <w:p w14:paraId="61C837BF" w14:textId="77777777" w:rsidR="00D15EE8" w:rsidRDefault="00000000">
            <w:pPr>
              <w:widowControl w:val="0"/>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5351" w:type="dxa"/>
            <w:tcBorders>
              <w:top w:val="single" w:sz="4" w:space="0" w:color="000000"/>
              <w:left w:val="single" w:sz="4" w:space="0" w:color="000000"/>
              <w:bottom w:val="single" w:sz="4" w:space="0" w:color="000000"/>
              <w:right w:val="single" w:sz="4" w:space="0" w:color="000000"/>
            </w:tcBorders>
          </w:tcPr>
          <w:p w14:paraId="590F871B" w14:textId="77777777" w:rsidR="00D15EE8" w:rsidRDefault="00000000">
            <w:pPr>
              <w:rPr>
                <w:sz w:val="28"/>
                <w:szCs w:val="28"/>
              </w:rPr>
            </w:pPr>
            <w:r>
              <w:rPr>
                <w:smallCaps/>
                <w:sz w:val="28"/>
                <w:szCs w:val="28"/>
              </w:rPr>
              <w:t xml:space="preserve">D3 </w:t>
            </w:r>
            <w:r>
              <w:rPr>
                <w:sz w:val="28"/>
                <w:szCs w:val="28"/>
              </w:rPr>
              <w:t>"Management"</w:t>
            </w:r>
          </w:p>
        </w:tc>
      </w:tr>
      <w:tr w:rsidR="00D15EE8" w14:paraId="2849890A" w14:textId="77777777">
        <w:trPr>
          <w:trHeight w:val="372"/>
        </w:trPr>
        <w:tc>
          <w:tcPr>
            <w:tcW w:w="4503" w:type="dxa"/>
            <w:tcBorders>
              <w:top w:val="single" w:sz="4" w:space="0" w:color="000000"/>
              <w:left w:val="single" w:sz="4" w:space="0" w:color="000000"/>
              <w:bottom w:val="single" w:sz="4" w:space="0" w:color="000000"/>
              <w:right w:val="single" w:sz="4" w:space="0" w:color="000000"/>
            </w:tcBorders>
          </w:tcPr>
          <w:p w14:paraId="125BDCDD" w14:textId="77777777" w:rsidR="00D15EE8" w:rsidRDefault="00000000">
            <w:pPr>
              <w:widowControl w:val="0"/>
              <w:rPr>
                <w:sz w:val="28"/>
                <w:szCs w:val="28"/>
              </w:rPr>
            </w:pPr>
            <w:r>
              <w:rPr>
                <w:sz w:val="28"/>
                <w:szCs w:val="28"/>
              </w:rPr>
              <w:t xml:space="preserve">Level of higher education </w:t>
            </w:r>
          </w:p>
        </w:tc>
        <w:tc>
          <w:tcPr>
            <w:tcW w:w="5351" w:type="dxa"/>
            <w:tcBorders>
              <w:top w:val="single" w:sz="4" w:space="0" w:color="000000"/>
              <w:left w:val="single" w:sz="4" w:space="0" w:color="000000"/>
              <w:bottom w:val="single" w:sz="4" w:space="0" w:color="000000"/>
              <w:right w:val="single" w:sz="4" w:space="0" w:color="000000"/>
            </w:tcBorders>
          </w:tcPr>
          <w:p w14:paraId="6934C3D4" w14:textId="77777777" w:rsidR="00D15EE8" w:rsidRDefault="00000000">
            <w:pPr>
              <w:rPr>
                <w:sz w:val="28"/>
                <w:szCs w:val="28"/>
              </w:rPr>
            </w:pPr>
            <w:r>
              <w:rPr>
                <w:sz w:val="28"/>
                <w:szCs w:val="28"/>
              </w:rPr>
              <w:t xml:space="preserve">Second (master's) level </w:t>
            </w:r>
          </w:p>
        </w:tc>
      </w:tr>
      <w:tr w:rsidR="00D15EE8" w14:paraId="3780D4C9" w14:textId="77777777">
        <w:trPr>
          <w:trHeight w:val="386"/>
        </w:trPr>
        <w:tc>
          <w:tcPr>
            <w:tcW w:w="4503" w:type="dxa"/>
            <w:tcBorders>
              <w:top w:val="single" w:sz="4" w:space="0" w:color="000000"/>
              <w:left w:val="single" w:sz="4" w:space="0" w:color="000000"/>
              <w:bottom w:val="single" w:sz="4" w:space="0" w:color="000000"/>
              <w:right w:val="single" w:sz="4" w:space="0" w:color="000000"/>
            </w:tcBorders>
          </w:tcPr>
          <w:p w14:paraId="281B0320" w14:textId="77777777" w:rsidR="00D15EE8" w:rsidRDefault="00000000">
            <w:pPr>
              <w:widowControl w:val="0"/>
              <w:rPr>
                <w:sz w:val="28"/>
                <w:szCs w:val="28"/>
              </w:rPr>
            </w:pPr>
            <w:proofErr w:type="gramStart"/>
            <w:r>
              <w:rPr>
                <w:sz w:val="28"/>
                <w:szCs w:val="28"/>
              </w:rPr>
              <w:t>Discipline  status</w:t>
            </w:r>
            <w:proofErr w:type="gramEnd"/>
            <w:r>
              <w:rPr>
                <w:sz w:val="28"/>
                <w:szCs w:val="28"/>
              </w:rPr>
              <w:t xml:space="preserve"> </w:t>
            </w:r>
          </w:p>
        </w:tc>
        <w:tc>
          <w:tcPr>
            <w:tcW w:w="5351" w:type="dxa"/>
            <w:tcBorders>
              <w:top w:val="single" w:sz="4" w:space="0" w:color="000000"/>
              <w:left w:val="single" w:sz="4" w:space="0" w:color="000000"/>
              <w:bottom w:val="single" w:sz="4" w:space="0" w:color="000000"/>
              <w:right w:val="single" w:sz="4" w:space="0" w:color="000000"/>
            </w:tcBorders>
          </w:tcPr>
          <w:p w14:paraId="2F53A8D6" w14:textId="77777777" w:rsidR="00D15EE8" w:rsidRDefault="00000000">
            <w:pPr>
              <w:rPr>
                <w:sz w:val="28"/>
                <w:szCs w:val="28"/>
              </w:rPr>
            </w:pPr>
            <w:r>
              <w:rPr>
                <w:sz w:val="28"/>
                <w:szCs w:val="28"/>
              </w:rPr>
              <w:t>Compulsory</w:t>
            </w:r>
          </w:p>
        </w:tc>
      </w:tr>
      <w:tr w:rsidR="00D15EE8" w14:paraId="0B6C6251" w14:textId="77777777">
        <w:trPr>
          <w:trHeight w:val="1189"/>
        </w:trPr>
        <w:tc>
          <w:tcPr>
            <w:tcW w:w="4503" w:type="dxa"/>
            <w:tcBorders>
              <w:top w:val="single" w:sz="4" w:space="0" w:color="000000"/>
              <w:left w:val="single" w:sz="4" w:space="0" w:color="000000"/>
              <w:bottom w:val="single" w:sz="4" w:space="0" w:color="000000"/>
              <w:right w:val="single" w:sz="4" w:space="0" w:color="000000"/>
            </w:tcBorders>
          </w:tcPr>
          <w:p w14:paraId="647001F4" w14:textId="77777777" w:rsidR="00D15EE8" w:rsidRDefault="00000000">
            <w:pPr>
              <w:widowControl w:val="0"/>
              <w:rPr>
                <w:sz w:val="28"/>
                <w:szCs w:val="28"/>
              </w:rPr>
            </w:pPr>
            <w:r>
              <w:rPr>
                <w:sz w:val="28"/>
                <w:szCs w:val="28"/>
              </w:rPr>
              <w:t>Number of credits and hours</w:t>
            </w:r>
          </w:p>
        </w:tc>
        <w:tc>
          <w:tcPr>
            <w:tcW w:w="5351" w:type="dxa"/>
            <w:tcBorders>
              <w:top w:val="single" w:sz="4" w:space="0" w:color="000000"/>
              <w:left w:val="single" w:sz="4" w:space="0" w:color="000000"/>
              <w:bottom w:val="single" w:sz="4" w:space="0" w:color="000000"/>
              <w:right w:val="single" w:sz="4" w:space="0" w:color="000000"/>
            </w:tcBorders>
          </w:tcPr>
          <w:p w14:paraId="3807CCCD" w14:textId="77777777" w:rsidR="00D15EE8" w:rsidRDefault="00000000">
            <w:pPr>
              <w:rPr>
                <w:sz w:val="28"/>
                <w:szCs w:val="28"/>
              </w:rPr>
            </w:pPr>
            <w:r>
              <w:rPr>
                <w:sz w:val="28"/>
                <w:szCs w:val="28"/>
              </w:rPr>
              <w:t>5 credits / 150 hours</w:t>
            </w:r>
          </w:p>
          <w:p w14:paraId="1E48A22D" w14:textId="77777777" w:rsidR="00D15EE8" w:rsidRDefault="00000000">
            <w:pPr>
              <w:tabs>
                <w:tab w:val="left" w:pos="8931"/>
                <w:tab w:val="left" w:pos="9356"/>
              </w:tabs>
              <w:rPr>
                <w:color w:val="000000"/>
                <w:sz w:val="28"/>
                <w:szCs w:val="28"/>
              </w:rPr>
            </w:pPr>
            <w:r>
              <w:rPr>
                <w:color w:val="000000"/>
                <w:sz w:val="28"/>
                <w:szCs w:val="28"/>
              </w:rPr>
              <w:t>Lectures: 30</w:t>
            </w:r>
            <w:r>
              <w:rPr>
                <w:sz w:val="28"/>
                <w:szCs w:val="28"/>
              </w:rPr>
              <w:t xml:space="preserve"> hours</w:t>
            </w:r>
          </w:p>
          <w:p w14:paraId="638259AF" w14:textId="77777777" w:rsidR="00D15EE8" w:rsidRDefault="00000000">
            <w:pPr>
              <w:tabs>
                <w:tab w:val="left" w:pos="8931"/>
                <w:tab w:val="left" w:pos="9356"/>
              </w:tabs>
              <w:rPr>
                <w:color w:val="000000"/>
                <w:sz w:val="28"/>
                <w:szCs w:val="28"/>
              </w:rPr>
            </w:pPr>
            <w:r>
              <w:rPr>
                <w:color w:val="000000"/>
                <w:sz w:val="28"/>
                <w:szCs w:val="28"/>
              </w:rPr>
              <w:t>Seminar classes: 22</w:t>
            </w:r>
            <w:r>
              <w:rPr>
                <w:sz w:val="28"/>
                <w:szCs w:val="28"/>
              </w:rPr>
              <w:t xml:space="preserve"> hours</w:t>
            </w:r>
          </w:p>
          <w:p w14:paraId="1AB77767" w14:textId="77777777" w:rsidR="00D15EE8" w:rsidRDefault="00000000">
            <w:pPr>
              <w:tabs>
                <w:tab w:val="left" w:pos="8931"/>
                <w:tab w:val="left" w:pos="9356"/>
              </w:tabs>
              <w:rPr>
                <w:sz w:val="28"/>
                <w:szCs w:val="28"/>
              </w:rPr>
            </w:pPr>
            <w:r>
              <w:rPr>
                <w:color w:val="000000"/>
                <w:sz w:val="28"/>
                <w:szCs w:val="28"/>
              </w:rPr>
              <w:t>Independent work by students: 98</w:t>
            </w:r>
            <w:r>
              <w:rPr>
                <w:sz w:val="28"/>
                <w:szCs w:val="28"/>
              </w:rPr>
              <w:t xml:space="preserve"> hours</w:t>
            </w:r>
          </w:p>
        </w:tc>
      </w:tr>
      <w:tr w:rsidR="00D15EE8" w14:paraId="1AFB750A" w14:textId="77777777">
        <w:trPr>
          <w:trHeight w:val="393"/>
        </w:trPr>
        <w:tc>
          <w:tcPr>
            <w:tcW w:w="4503" w:type="dxa"/>
            <w:tcBorders>
              <w:top w:val="single" w:sz="4" w:space="0" w:color="000000"/>
              <w:left w:val="single" w:sz="4" w:space="0" w:color="000000"/>
              <w:bottom w:val="single" w:sz="4" w:space="0" w:color="000000"/>
              <w:right w:val="single" w:sz="4" w:space="0" w:color="000000"/>
            </w:tcBorders>
          </w:tcPr>
          <w:p w14:paraId="5804843B" w14:textId="77777777" w:rsidR="00D15EE8" w:rsidRDefault="00000000">
            <w:pPr>
              <w:widowControl w:val="0"/>
              <w:rPr>
                <w:sz w:val="28"/>
                <w:szCs w:val="28"/>
              </w:rPr>
            </w:pPr>
            <w:r>
              <w:rPr>
                <w:sz w:val="28"/>
                <w:szCs w:val="28"/>
              </w:rPr>
              <w:t>Terms of study of the discipline</w:t>
            </w:r>
          </w:p>
        </w:tc>
        <w:tc>
          <w:tcPr>
            <w:tcW w:w="5351" w:type="dxa"/>
            <w:tcBorders>
              <w:top w:val="single" w:sz="4" w:space="0" w:color="000000"/>
              <w:left w:val="single" w:sz="4" w:space="0" w:color="000000"/>
              <w:bottom w:val="single" w:sz="4" w:space="0" w:color="000000"/>
              <w:right w:val="single" w:sz="4" w:space="0" w:color="000000"/>
            </w:tcBorders>
          </w:tcPr>
          <w:p w14:paraId="4051BE39" w14:textId="77777777" w:rsidR="00D15EE8" w:rsidRDefault="00000000">
            <w:pPr>
              <w:rPr>
                <w:sz w:val="28"/>
                <w:szCs w:val="28"/>
              </w:rPr>
            </w:pPr>
            <w:r>
              <w:rPr>
                <w:sz w:val="28"/>
                <w:szCs w:val="28"/>
              </w:rPr>
              <w:t xml:space="preserve">2 </w:t>
            </w:r>
            <w:proofErr w:type="gramStart"/>
            <w:r>
              <w:rPr>
                <w:sz w:val="28"/>
                <w:szCs w:val="28"/>
              </w:rPr>
              <w:t>semester</w:t>
            </w:r>
            <w:proofErr w:type="gramEnd"/>
          </w:p>
        </w:tc>
      </w:tr>
      <w:tr w:rsidR="00D15EE8" w14:paraId="77738CB8" w14:textId="77777777">
        <w:trPr>
          <w:trHeight w:val="407"/>
        </w:trPr>
        <w:tc>
          <w:tcPr>
            <w:tcW w:w="4503" w:type="dxa"/>
            <w:tcBorders>
              <w:top w:val="single" w:sz="4" w:space="0" w:color="000000"/>
              <w:left w:val="single" w:sz="4" w:space="0" w:color="000000"/>
              <w:bottom w:val="single" w:sz="4" w:space="0" w:color="000000"/>
              <w:right w:val="single" w:sz="4" w:space="0" w:color="000000"/>
            </w:tcBorders>
          </w:tcPr>
          <w:p w14:paraId="3BC5BC6D" w14:textId="77777777" w:rsidR="00D15EE8" w:rsidRDefault="00000000">
            <w:pPr>
              <w:widowControl w:val="0"/>
              <w:rPr>
                <w:sz w:val="28"/>
                <w:szCs w:val="28"/>
              </w:rPr>
            </w:pPr>
            <w:r>
              <w:rPr>
                <w:sz w:val="28"/>
                <w:szCs w:val="28"/>
              </w:rPr>
              <w:t>Language of instruction</w:t>
            </w:r>
          </w:p>
        </w:tc>
        <w:tc>
          <w:tcPr>
            <w:tcW w:w="5351" w:type="dxa"/>
            <w:tcBorders>
              <w:top w:val="single" w:sz="4" w:space="0" w:color="000000"/>
              <w:left w:val="single" w:sz="4" w:space="0" w:color="000000"/>
              <w:bottom w:val="single" w:sz="4" w:space="0" w:color="000000"/>
              <w:right w:val="single" w:sz="4" w:space="0" w:color="000000"/>
            </w:tcBorders>
          </w:tcPr>
          <w:p w14:paraId="2BDA797D" w14:textId="77777777" w:rsidR="00D15EE8" w:rsidRDefault="00000000">
            <w:pPr>
              <w:rPr>
                <w:sz w:val="28"/>
                <w:szCs w:val="28"/>
              </w:rPr>
            </w:pPr>
            <w:r>
              <w:rPr>
                <w:sz w:val="28"/>
                <w:szCs w:val="28"/>
              </w:rPr>
              <w:t>Ukrainian</w:t>
            </w:r>
          </w:p>
        </w:tc>
      </w:tr>
      <w:tr w:rsidR="00D15EE8" w14:paraId="4F0A2569" w14:textId="77777777">
        <w:trPr>
          <w:trHeight w:val="335"/>
        </w:trPr>
        <w:tc>
          <w:tcPr>
            <w:tcW w:w="4503" w:type="dxa"/>
            <w:tcBorders>
              <w:top w:val="single" w:sz="4" w:space="0" w:color="000000"/>
              <w:left w:val="single" w:sz="4" w:space="0" w:color="000000"/>
              <w:bottom w:val="single" w:sz="4" w:space="0" w:color="000000"/>
              <w:right w:val="single" w:sz="4" w:space="0" w:color="000000"/>
            </w:tcBorders>
          </w:tcPr>
          <w:p w14:paraId="26EA66A8" w14:textId="77777777" w:rsidR="00D15EE8" w:rsidRDefault="00000000">
            <w:pPr>
              <w:widowControl w:val="0"/>
              <w:rPr>
                <w:sz w:val="28"/>
                <w:szCs w:val="28"/>
              </w:rPr>
            </w:pPr>
            <w:r>
              <w:rPr>
                <w:sz w:val="28"/>
                <w:szCs w:val="28"/>
              </w:rPr>
              <w:t xml:space="preserve">Final control type </w:t>
            </w:r>
          </w:p>
        </w:tc>
        <w:tc>
          <w:tcPr>
            <w:tcW w:w="5351" w:type="dxa"/>
            <w:tcBorders>
              <w:top w:val="single" w:sz="4" w:space="0" w:color="000000"/>
              <w:left w:val="single" w:sz="4" w:space="0" w:color="000000"/>
              <w:bottom w:val="single" w:sz="4" w:space="0" w:color="000000"/>
              <w:right w:val="single" w:sz="4" w:space="0" w:color="000000"/>
            </w:tcBorders>
          </w:tcPr>
          <w:p w14:paraId="0970FF98" w14:textId="77777777" w:rsidR="00D15EE8" w:rsidRDefault="00000000">
            <w:pPr>
              <w:rPr>
                <w:sz w:val="28"/>
                <w:szCs w:val="28"/>
              </w:rPr>
            </w:pPr>
            <w:r>
              <w:rPr>
                <w:sz w:val="28"/>
                <w:szCs w:val="28"/>
              </w:rPr>
              <w:t>Exam</w:t>
            </w:r>
          </w:p>
        </w:tc>
      </w:tr>
    </w:tbl>
    <w:p w14:paraId="534A1A04" w14:textId="77777777" w:rsidR="00D15EE8" w:rsidRDefault="00D15EE8">
      <w:pPr>
        <w:jc w:val="center"/>
        <w:rPr>
          <w:b/>
          <w:bCs/>
          <w:sz w:val="28"/>
          <w:szCs w:val="28"/>
        </w:rPr>
      </w:pPr>
    </w:p>
    <w:p w14:paraId="5CD4E25E" w14:textId="77777777" w:rsidR="00D15EE8" w:rsidRDefault="00000000">
      <w:pPr>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6DFD24F6" w14:textId="77777777" w:rsidR="00D15EE8" w:rsidRDefault="00D15EE8">
      <w:pPr>
        <w:pBdr>
          <w:top w:val="nil"/>
          <w:left w:val="nil"/>
          <w:bottom w:val="nil"/>
          <w:right w:val="nil"/>
          <w:between w:val="nil"/>
        </w:pBdr>
        <w:rPr>
          <w:color w:val="000000"/>
          <w:sz w:val="28"/>
          <w:szCs w:val="28"/>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3931"/>
        <w:gridCol w:w="5419"/>
      </w:tblGrid>
      <w:tr w:rsidR="000C1554" w:rsidRPr="00CD6BDC" w14:paraId="78513B8D" w14:textId="77777777" w:rsidTr="003F6EBB">
        <w:trPr>
          <w:trHeight w:val="222"/>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E061837"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Full name of the instructor</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ADBAB8F"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 xml:space="preserve">Kateryna Polozhentseva </w:t>
            </w:r>
          </w:p>
        </w:tc>
      </w:tr>
      <w:tr w:rsidR="000C1554" w:rsidRPr="00CD6BDC" w14:paraId="0992286C" w14:textId="77777777" w:rsidTr="003F6EBB">
        <w:trPr>
          <w:trHeight w:val="80"/>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F668FAD"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Academic degree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CA2B8A2"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PhD Economic Sciences, Associate Professor;</w:t>
            </w:r>
          </w:p>
        </w:tc>
      </w:tr>
      <w:tr w:rsidR="000C1554" w:rsidRPr="00CD6BDC" w14:paraId="0B17F039" w14:textId="77777777" w:rsidTr="003F6EBB">
        <w:trPr>
          <w:trHeight w:val="199"/>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7257D98"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Position</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44FF934"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Associate Professor</w:t>
            </w:r>
          </w:p>
        </w:tc>
      </w:tr>
      <w:tr w:rsidR="000C1554" w:rsidRPr="00CD6BDC" w14:paraId="37BB43EC" w14:textId="77777777" w:rsidTr="003F6EBB">
        <w:trPr>
          <w:trHeight w:val="369"/>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0677441"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Areas of scientific research</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BE3A846"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Economics, management</w:t>
            </w:r>
          </w:p>
        </w:tc>
      </w:tr>
      <w:tr w:rsidR="000C1554" w:rsidRPr="00CD6BDC" w14:paraId="58CA6D9B"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6297AF2"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Links to the registers of identifiers for scientists</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05E50F6" w14:textId="77777777" w:rsidR="000C1554" w:rsidRPr="00CD6BDC" w:rsidRDefault="000C1554" w:rsidP="003F6EBB">
            <w:pPr>
              <w:tabs>
                <w:tab w:val="left" w:pos="1155"/>
              </w:tabs>
              <w:suppressAutoHyphens/>
              <w:spacing w:line="259" w:lineRule="auto"/>
              <w:rPr>
                <w:rFonts w:eastAsia="Calibri"/>
                <w:bCs/>
                <w:lang w:val="uk-UA" w:eastAsia="ru-RU"/>
              </w:rPr>
            </w:pPr>
            <w:r w:rsidRPr="00CD6BDC">
              <w:rPr>
                <w:rFonts w:eastAsia="Calibri"/>
                <w:bCs/>
                <w:lang w:val="ru-RU" w:eastAsia="ru-RU"/>
              </w:rPr>
              <w:t xml:space="preserve">ORCID: 0000-0002-9539-5628 </w:t>
            </w:r>
          </w:p>
          <w:p w14:paraId="5D54A5F0" w14:textId="77777777" w:rsidR="000C1554" w:rsidRPr="00CD6BDC" w:rsidRDefault="000C1554" w:rsidP="003F6EBB">
            <w:pPr>
              <w:tabs>
                <w:tab w:val="left" w:pos="1155"/>
              </w:tabs>
              <w:suppressAutoHyphens/>
              <w:spacing w:line="259" w:lineRule="auto"/>
              <w:rPr>
                <w:rFonts w:eastAsia="Calibri"/>
                <w:bCs/>
                <w:lang w:val="ru-UA" w:eastAsia="ru-RU"/>
              </w:rPr>
            </w:pPr>
            <w:r w:rsidRPr="00CD6BDC">
              <w:rPr>
                <w:rFonts w:eastAsia="Calibri"/>
                <w:bCs/>
                <w:lang w:eastAsia="ru-RU"/>
              </w:rPr>
              <w:t>Google Scholar Profile:</w:t>
            </w:r>
          </w:p>
          <w:p w14:paraId="136EC759" w14:textId="77777777" w:rsidR="000C1554" w:rsidRPr="00CD6BDC" w:rsidRDefault="000C1554" w:rsidP="003F6EBB">
            <w:pPr>
              <w:tabs>
                <w:tab w:val="left" w:pos="1155"/>
              </w:tabs>
              <w:suppressAutoHyphens/>
              <w:spacing w:line="259" w:lineRule="auto"/>
              <w:rPr>
                <w:rFonts w:eastAsia="Calibri"/>
                <w:bCs/>
                <w:lang w:val="uk-UA" w:eastAsia="ru-RU"/>
              </w:rPr>
            </w:pPr>
            <w:hyperlink r:id="rId9" w:history="1">
              <w:r w:rsidRPr="00CD6BDC">
                <w:rPr>
                  <w:rFonts w:eastAsia="Calibri"/>
                  <w:bCs/>
                  <w:color w:val="0000FF"/>
                  <w:u w:val="single"/>
                  <w:lang w:val="ru-RU" w:eastAsia="ru-RU"/>
                </w:rPr>
                <w:t>https://scholar.google.com.ua/citations?</w:t>
              </w:r>
              <w:r w:rsidRPr="00CD6BDC">
                <w:rPr>
                  <w:rFonts w:eastAsia="Calibri"/>
                  <w:bCs/>
                  <w:color w:val="0000FF"/>
                  <w:u w:val="single"/>
                  <w:lang w:val="en-US" w:eastAsia="ru-RU"/>
                </w:rPr>
                <w:t xml:space="preserve"> </w:t>
              </w:r>
              <w:proofErr w:type="spellStart"/>
              <w:r w:rsidRPr="00CD6BDC">
                <w:rPr>
                  <w:rFonts w:eastAsia="Calibri"/>
                  <w:bCs/>
                  <w:color w:val="0000FF"/>
                  <w:u w:val="single"/>
                  <w:lang w:val="ru-RU" w:eastAsia="ru-RU"/>
                </w:rPr>
                <w:t>user</w:t>
              </w:r>
              <w:proofErr w:type="spellEnd"/>
              <w:r w:rsidRPr="00CD6BDC">
                <w:rPr>
                  <w:rFonts w:eastAsia="Calibri"/>
                  <w:bCs/>
                  <w:color w:val="0000FF"/>
                  <w:u w:val="single"/>
                  <w:lang w:val="ru-RU" w:eastAsia="ru-RU"/>
                </w:rPr>
                <w:t>=NzNa_2EAAAAJ&amp;hl=</w:t>
              </w:r>
              <w:proofErr w:type="spellStart"/>
              <w:r w:rsidRPr="00CD6BDC">
                <w:rPr>
                  <w:rFonts w:eastAsia="Calibri"/>
                  <w:bCs/>
                  <w:color w:val="0000FF"/>
                  <w:u w:val="single"/>
                  <w:lang w:val="ru-RU" w:eastAsia="ru-RU"/>
                </w:rPr>
                <w:t>uk</w:t>
              </w:r>
              <w:proofErr w:type="spellEnd"/>
            </w:hyperlink>
            <w:r w:rsidRPr="00CD6BDC">
              <w:rPr>
                <w:rFonts w:eastAsia="Calibri"/>
                <w:bCs/>
                <w:lang w:val="ru-RU" w:eastAsia="ru-RU"/>
              </w:rPr>
              <w:t xml:space="preserve"> </w:t>
            </w:r>
          </w:p>
          <w:p w14:paraId="1BE26F09" w14:textId="77777777" w:rsidR="000C1554" w:rsidRPr="00CD6BDC" w:rsidRDefault="000C1554" w:rsidP="003F6EBB">
            <w:pPr>
              <w:rPr>
                <w:rFonts w:eastAsia="Calibri"/>
                <w:kern w:val="2"/>
                <w:sz w:val="28"/>
                <w:szCs w:val="28"/>
                <w:lang w:val="en-US" w:eastAsia="en-US"/>
              </w:rPr>
            </w:pPr>
            <w:r w:rsidRPr="00CD6BDC">
              <w:rPr>
                <w:rFonts w:ascii="Calibri" w:eastAsia="Calibri" w:hAnsi="Calibri"/>
                <w:bCs/>
                <w:kern w:val="2"/>
                <w:lang w:val="en-US" w:eastAsia="en-US"/>
              </w:rPr>
              <w:t xml:space="preserve">Scopus Author ID: </w:t>
            </w:r>
            <w:hyperlink r:id="rId10" w:history="1">
              <w:r w:rsidRPr="00CD6BDC">
                <w:rPr>
                  <w:rFonts w:ascii="Calibri" w:eastAsia="Calibri" w:hAnsi="Calibri"/>
                  <w:bCs/>
                  <w:color w:val="0000FF"/>
                  <w:kern w:val="2"/>
                  <w:u w:val="single"/>
                  <w:lang w:val="en-US" w:eastAsia="en-US"/>
                </w:rPr>
                <w:t xml:space="preserve">https://www.scopus.com/authid/detail.uri? </w:t>
              </w:r>
              <w:proofErr w:type="spellStart"/>
              <w:r w:rsidRPr="00CD6BDC">
                <w:rPr>
                  <w:rFonts w:ascii="Calibri" w:eastAsia="Calibri" w:hAnsi="Calibri"/>
                  <w:bCs/>
                  <w:color w:val="0000FF"/>
                  <w:kern w:val="2"/>
                  <w:u w:val="single"/>
                  <w:lang w:val="en-US" w:eastAsia="en-US"/>
                </w:rPr>
                <w:t>authorId</w:t>
              </w:r>
              <w:proofErr w:type="spellEnd"/>
              <w:r w:rsidRPr="00CD6BDC">
                <w:rPr>
                  <w:rFonts w:ascii="Calibri" w:eastAsia="Calibri" w:hAnsi="Calibri"/>
                  <w:bCs/>
                  <w:color w:val="0000FF"/>
                  <w:kern w:val="2"/>
                  <w:u w:val="single"/>
                  <w:lang w:val="en-US" w:eastAsia="en-US"/>
                </w:rPr>
                <w:t>=36069852900</w:t>
              </w:r>
            </w:hyperlink>
            <w:r w:rsidRPr="00CD6BDC">
              <w:rPr>
                <w:rFonts w:ascii="Calibri" w:eastAsia="Calibri" w:hAnsi="Calibri"/>
                <w:bCs/>
                <w:kern w:val="2"/>
                <w:lang w:val="uk-UA" w:eastAsia="en-US"/>
              </w:rPr>
              <w:t xml:space="preserve"> </w:t>
            </w:r>
            <w:r w:rsidRPr="00CD6BDC">
              <w:rPr>
                <w:rFonts w:ascii="Calibri" w:eastAsia="Calibri" w:hAnsi="Calibri"/>
                <w:bCs/>
                <w:kern w:val="2"/>
                <w:lang w:val="en-US" w:eastAsia="en-US"/>
              </w:rPr>
              <w:t xml:space="preserve"> </w:t>
            </w:r>
            <w:r w:rsidRPr="00CD6BDC">
              <w:rPr>
                <w:rFonts w:ascii="Calibri" w:eastAsia="Calibri" w:hAnsi="Calibri"/>
                <w:bCs/>
                <w:kern w:val="2"/>
                <w:lang w:val="uk-UA" w:eastAsia="en-US"/>
              </w:rPr>
              <w:t xml:space="preserve">  </w:t>
            </w:r>
          </w:p>
        </w:tc>
      </w:tr>
      <w:tr w:rsidR="000C1554" w:rsidRPr="00CD6BDC" w14:paraId="50CD429C"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8DBBC22"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Contact information</w:t>
            </w:r>
          </w:p>
        </w:tc>
      </w:tr>
      <w:tr w:rsidR="000C1554" w:rsidRPr="00CD6BDC" w14:paraId="13BF3686"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D8147D7"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E-mail:</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3ADF5E6" w14:textId="77777777" w:rsidR="000C1554" w:rsidRPr="00CD6BDC" w:rsidRDefault="000C1554" w:rsidP="003F6EBB">
            <w:pPr>
              <w:rPr>
                <w:rFonts w:eastAsia="Calibri"/>
                <w:kern w:val="2"/>
                <w:sz w:val="28"/>
                <w:szCs w:val="28"/>
                <w:lang w:val="en-US" w:eastAsia="en-US"/>
              </w:rPr>
            </w:pPr>
          </w:p>
        </w:tc>
      </w:tr>
      <w:tr w:rsidR="000C1554" w:rsidRPr="00CD6BDC" w14:paraId="0BA33426"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99B6E79"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Department phone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AE9EFD9" w14:textId="77777777" w:rsidR="000C1554" w:rsidRPr="00CD6BDC" w:rsidRDefault="000C1554" w:rsidP="003F6EBB">
            <w:pPr>
              <w:rPr>
                <w:rFonts w:eastAsia="Calibri"/>
                <w:kern w:val="2"/>
                <w:sz w:val="28"/>
                <w:szCs w:val="28"/>
                <w:lang w:val="en-US" w:eastAsia="en-US"/>
              </w:rPr>
            </w:pPr>
          </w:p>
        </w:tc>
      </w:tr>
      <w:tr w:rsidR="000C1554" w:rsidRPr="00CD6BDC" w14:paraId="7CC5EAA6" w14:textId="77777777" w:rsidTr="003F6EBB">
        <w:trPr>
          <w:trHeight w:val="231"/>
        </w:trPr>
        <w:tc>
          <w:tcPr>
            <w:tcW w:w="4243"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F1440E4" w14:textId="77777777" w:rsidR="000C1554" w:rsidRPr="00CD6BDC" w:rsidRDefault="000C1554" w:rsidP="003F6EBB">
            <w:pPr>
              <w:rPr>
                <w:rFonts w:eastAsia="Calibri"/>
                <w:kern w:val="2"/>
                <w:sz w:val="28"/>
                <w:szCs w:val="28"/>
                <w:lang w:val="en-US" w:eastAsia="en-US"/>
              </w:rPr>
            </w:pPr>
            <w:r w:rsidRPr="00CD6BDC">
              <w:rPr>
                <w:rFonts w:eastAsia="Calibri"/>
                <w:kern w:val="2"/>
                <w:sz w:val="28"/>
                <w:szCs w:val="28"/>
                <w:lang w:val="en-US" w:eastAsia="en-US"/>
              </w:rPr>
              <w:t>Instructor’s portfolio on the website</w:t>
            </w:r>
          </w:p>
        </w:tc>
        <w:tc>
          <w:tcPr>
            <w:tcW w:w="5107"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170A2F51" w14:textId="77777777" w:rsidR="000C1554" w:rsidRPr="00CD6BDC" w:rsidRDefault="000C1554" w:rsidP="003F6EBB">
            <w:pPr>
              <w:rPr>
                <w:rFonts w:eastAsia="Calibri"/>
                <w:kern w:val="2"/>
                <w:sz w:val="28"/>
                <w:szCs w:val="28"/>
                <w:lang w:val="en-US" w:eastAsia="en-US"/>
              </w:rPr>
            </w:pPr>
            <w:hyperlink r:id="rId11" w:history="1">
              <w:r w:rsidRPr="00CD6BDC">
                <w:rPr>
                  <w:rFonts w:eastAsia="Calibri"/>
                  <w:color w:val="0000FF"/>
                  <w:kern w:val="2"/>
                  <w:sz w:val="28"/>
                  <w:szCs w:val="28"/>
                  <w:u w:val="single"/>
                  <w:lang w:val="en-US" w:eastAsia="en-US"/>
                </w:rPr>
                <w:t>https://chern.maup.com.ua/wp-content/uploads/2024/02/2024_polozhenceva-k.l.-portfolio-maup-1.pdf</w:t>
              </w:r>
            </w:hyperlink>
            <w:r w:rsidRPr="00CD6BDC">
              <w:rPr>
                <w:rFonts w:eastAsia="Calibri"/>
                <w:kern w:val="2"/>
                <w:sz w:val="28"/>
                <w:szCs w:val="28"/>
                <w:lang w:val="en-US" w:eastAsia="en-US"/>
              </w:rPr>
              <w:t xml:space="preserve">      </w:t>
            </w:r>
          </w:p>
        </w:tc>
      </w:tr>
    </w:tbl>
    <w:p w14:paraId="575364B4" w14:textId="77777777" w:rsidR="00D15EE8" w:rsidRDefault="00D15EE8">
      <w:pPr>
        <w:widowControl w:val="0"/>
        <w:jc w:val="both"/>
        <w:rPr>
          <w:b/>
          <w:bCs/>
          <w:sz w:val="28"/>
          <w:szCs w:val="28"/>
        </w:rPr>
      </w:pPr>
    </w:p>
    <w:p w14:paraId="354B2309" w14:textId="77777777" w:rsidR="00D15EE8" w:rsidRDefault="00000000">
      <w:pPr>
        <w:widowControl w:val="0"/>
        <w:numPr>
          <w:ilvl w:val="0"/>
          <w:numId w:val="1"/>
        </w:numPr>
        <w:pBdr>
          <w:top w:val="nil"/>
          <w:left w:val="nil"/>
          <w:bottom w:val="nil"/>
          <w:right w:val="nil"/>
          <w:between w:val="nil"/>
        </w:pBdr>
        <w:tabs>
          <w:tab w:val="left" w:pos="994"/>
        </w:tabs>
        <w:jc w:val="both"/>
        <w:rPr>
          <w:b/>
          <w:bCs/>
          <w:color w:val="000000"/>
          <w:sz w:val="28"/>
          <w:szCs w:val="28"/>
        </w:rPr>
      </w:pPr>
      <w:r>
        <w:rPr>
          <w:b/>
          <w:bCs/>
          <w:color w:val="000000"/>
          <w:sz w:val="28"/>
          <w:szCs w:val="28"/>
        </w:rPr>
        <w:t xml:space="preserve">Discipline’s description. </w:t>
      </w:r>
    </w:p>
    <w:p w14:paraId="1E8BDB5A" w14:textId="77777777" w:rsidR="00D15EE8" w:rsidRDefault="00000000">
      <w:pPr>
        <w:widowControl w:val="0"/>
        <w:numPr>
          <w:ilvl w:val="0"/>
          <w:numId w:val="1"/>
        </w:numPr>
        <w:pBdr>
          <w:top w:val="nil"/>
          <w:left w:val="nil"/>
          <w:bottom w:val="nil"/>
          <w:right w:val="nil"/>
          <w:between w:val="nil"/>
        </w:pBdr>
        <w:tabs>
          <w:tab w:val="left" w:pos="994"/>
        </w:tabs>
        <w:jc w:val="both"/>
        <w:rPr>
          <w:b/>
          <w:bCs/>
          <w:color w:val="000000"/>
          <w:sz w:val="28"/>
          <w:szCs w:val="28"/>
        </w:rPr>
      </w:pPr>
      <w:r>
        <w:rPr>
          <w:color w:val="000000"/>
          <w:sz w:val="28"/>
          <w:szCs w:val="28"/>
        </w:rPr>
        <w:t xml:space="preserve">One of the critical problems facing domestic business today is the lack of relevant economic and management knowledge, which negatively affects the quality and rationality of economic decisions in the field of business management. This explains the relevance of this discipline, which is included in the cycle of professional training of compulsory subjects for masters. </w:t>
      </w:r>
    </w:p>
    <w:p w14:paraId="766ABF51" w14:textId="77777777" w:rsidR="00D15EE8" w:rsidRDefault="00D15EE8">
      <w:pPr>
        <w:jc w:val="both"/>
        <w:rPr>
          <w:b/>
          <w:bCs/>
          <w:sz w:val="28"/>
          <w:szCs w:val="28"/>
        </w:rPr>
      </w:pPr>
    </w:p>
    <w:p w14:paraId="783A8C65" w14:textId="77777777" w:rsidR="00D15EE8" w:rsidRDefault="00000000">
      <w:pPr>
        <w:jc w:val="both"/>
        <w:rPr>
          <w:sz w:val="28"/>
          <w:szCs w:val="28"/>
        </w:rPr>
      </w:pPr>
      <w:r>
        <w:rPr>
          <w:b/>
          <w:bCs/>
          <w:sz w:val="28"/>
          <w:szCs w:val="28"/>
        </w:rPr>
        <w:t>The subject of the discipline</w:t>
      </w:r>
      <w:r>
        <w:rPr>
          <w:sz w:val="28"/>
          <w:szCs w:val="28"/>
        </w:rPr>
        <w:t xml:space="preserve"> is a set of theoretical, methodological and practical issues related to assessing the financial stability of enterprises, forming a mission, defining goals and strategies, controlling and </w:t>
      </w:r>
      <w:proofErr w:type="spellStart"/>
      <w:r>
        <w:rPr>
          <w:sz w:val="28"/>
          <w:szCs w:val="28"/>
        </w:rPr>
        <w:t>analysing</w:t>
      </w:r>
      <w:proofErr w:type="spellEnd"/>
      <w:r>
        <w:rPr>
          <w:sz w:val="28"/>
          <w:szCs w:val="28"/>
        </w:rPr>
        <w:t xml:space="preserve"> results, managing financial resources, forming marketing policy, and building an effective corporate culture. </w:t>
      </w:r>
    </w:p>
    <w:p w14:paraId="7928F633" w14:textId="77777777" w:rsidR="00D15EE8" w:rsidRDefault="00D15EE8">
      <w:pPr>
        <w:widowControl w:val="0"/>
        <w:numPr>
          <w:ilvl w:val="0"/>
          <w:numId w:val="1"/>
        </w:numPr>
        <w:pBdr>
          <w:top w:val="nil"/>
          <w:left w:val="nil"/>
          <w:bottom w:val="nil"/>
          <w:right w:val="nil"/>
          <w:between w:val="nil"/>
        </w:pBdr>
        <w:tabs>
          <w:tab w:val="left" w:pos="994"/>
        </w:tabs>
        <w:jc w:val="both"/>
        <w:rPr>
          <w:color w:val="000000"/>
          <w:sz w:val="28"/>
          <w:szCs w:val="28"/>
        </w:rPr>
      </w:pPr>
    </w:p>
    <w:p w14:paraId="3379F7F1" w14:textId="77777777" w:rsidR="00D15EE8" w:rsidRDefault="00000000">
      <w:pPr>
        <w:widowControl w:val="0"/>
        <w:numPr>
          <w:ilvl w:val="0"/>
          <w:numId w:val="1"/>
        </w:numPr>
        <w:pBdr>
          <w:top w:val="nil"/>
          <w:left w:val="nil"/>
          <w:bottom w:val="nil"/>
          <w:right w:val="nil"/>
          <w:between w:val="nil"/>
        </w:pBdr>
        <w:tabs>
          <w:tab w:val="left" w:pos="994"/>
        </w:tabs>
        <w:jc w:val="both"/>
        <w:rPr>
          <w:color w:val="000000"/>
          <w:sz w:val="28"/>
          <w:szCs w:val="28"/>
        </w:rPr>
      </w:pPr>
      <w:r>
        <w:rPr>
          <w:b/>
          <w:bCs/>
          <w:color w:val="000000"/>
          <w:sz w:val="28"/>
          <w:szCs w:val="28"/>
        </w:rPr>
        <w:t>The aim of the discipline</w:t>
      </w:r>
      <w:r>
        <w:rPr>
          <w:color w:val="000000"/>
          <w:sz w:val="28"/>
          <w:szCs w:val="28"/>
        </w:rPr>
        <w:t xml:space="preserve"> is</w:t>
      </w:r>
      <w:r>
        <w:rPr>
          <w:b/>
          <w:bCs/>
          <w:color w:val="000000"/>
          <w:sz w:val="28"/>
          <w:szCs w:val="28"/>
        </w:rPr>
        <w:t xml:space="preserve"> </w:t>
      </w:r>
      <w:r>
        <w:rPr>
          <w:color w:val="000000"/>
          <w:sz w:val="28"/>
          <w:szCs w:val="28"/>
        </w:rPr>
        <w:t xml:space="preserve">to ensure that students acquire competencies in the field of business management; to develop an understanding of the processes taking place in the modern business environment, to develop systematic knowledge of the </w:t>
      </w:r>
      <w:proofErr w:type="spellStart"/>
      <w:r>
        <w:rPr>
          <w:color w:val="000000"/>
          <w:sz w:val="28"/>
          <w:szCs w:val="28"/>
        </w:rPr>
        <w:t>organisation</w:t>
      </w:r>
      <w:proofErr w:type="spellEnd"/>
      <w:r>
        <w:rPr>
          <w:color w:val="000000"/>
          <w:sz w:val="28"/>
          <w:szCs w:val="28"/>
        </w:rPr>
        <w:t xml:space="preserve"> of processes of interaction between various subjects of economic relations, to acquire practical skills in the use of methods and tools for </w:t>
      </w:r>
      <w:proofErr w:type="spellStart"/>
      <w:r>
        <w:rPr>
          <w:color w:val="000000"/>
          <w:sz w:val="28"/>
          <w:szCs w:val="28"/>
        </w:rPr>
        <w:t>analysing</w:t>
      </w:r>
      <w:proofErr w:type="spellEnd"/>
      <w:r>
        <w:rPr>
          <w:color w:val="000000"/>
          <w:sz w:val="28"/>
          <w:szCs w:val="28"/>
        </w:rPr>
        <w:t xml:space="preserve"> source data and forming an adequate economic policy for the enterprise on their basis; the ability to make economically sound decisions; studying the legal regulation of business activities.</w:t>
      </w:r>
    </w:p>
    <w:p w14:paraId="6929A44D" w14:textId="77777777" w:rsidR="00D15EE8" w:rsidRDefault="00000000">
      <w:pPr>
        <w:jc w:val="both"/>
        <w:rPr>
          <w:sz w:val="28"/>
          <w:szCs w:val="28"/>
        </w:rPr>
      </w:pPr>
      <w:r>
        <w:rPr>
          <w:sz w:val="28"/>
          <w:szCs w:val="28"/>
        </w:rPr>
        <w:t xml:space="preserve">The discipline is focused on developing practical skills in </w:t>
      </w:r>
      <w:proofErr w:type="spellStart"/>
      <w:r>
        <w:rPr>
          <w:sz w:val="28"/>
          <w:szCs w:val="28"/>
        </w:rPr>
        <w:t>organising</w:t>
      </w:r>
      <w:proofErr w:type="spellEnd"/>
      <w:r>
        <w:rPr>
          <w:sz w:val="28"/>
          <w:szCs w:val="28"/>
        </w:rPr>
        <w:t xml:space="preserve"> the activities of economic entities, developing a mechanism for managing an enterprise, generating new ideas for business development; identifying and </w:t>
      </w:r>
      <w:proofErr w:type="spellStart"/>
      <w:r>
        <w:rPr>
          <w:sz w:val="28"/>
          <w:szCs w:val="28"/>
        </w:rPr>
        <w:t>analysing</w:t>
      </w:r>
      <w:proofErr w:type="spellEnd"/>
      <w:r>
        <w:rPr>
          <w:sz w:val="28"/>
          <w:szCs w:val="28"/>
        </w:rPr>
        <w:t xml:space="preserve"> business development problems and developing measures to solve them; identifying and implementing business development strategies, plans and programs; making practical management decisions that will allow business structures to build capacity and develop in conditions of uncertainty and risk.</w:t>
      </w:r>
    </w:p>
    <w:p w14:paraId="7D91104F" w14:textId="77777777" w:rsidR="00D15EE8" w:rsidRDefault="00D15EE8">
      <w:pPr>
        <w:jc w:val="both"/>
        <w:rPr>
          <w:b/>
          <w:bCs/>
          <w:sz w:val="28"/>
          <w:szCs w:val="28"/>
        </w:rPr>
      </w:pPr>
    </w:p>
    <w:p w14:paraId="412BADF2" w14:textId="77777777" w:rsidR="00D15EE8" w:rsidRDefault="00000000">
      <w:pPr>
        <w:widowControl w:val="0"/>
        <w:jc w:val="both"/>
        <w:rPr>
          <w:sz w:val="28"/>
          <w:szCs w:val="28"/>
        </w:rPr>
      </w:pPr>
      <w:r>
        <w:rPr>
          <w:b/>
          <w:bCs/>
          <w:sz w:val="28"/>
          <w:szCs w:val="28"/>
        </w:rPr>
        <w:t>The objectives of the discipline</w:t>
      </w:r>
      <w:r>
        <w:rPr>
          <w:sz w:val="28"/>
          <w:szCs w:val="28"/>
        </w:rPr>
        <w:t>:</w:t>
      </w:r>
    </w:p>
    <w:p w14:paraId="43BCF182" w14:textId="77777777" w:rsidR="00D15EE8" w:rsidRDefault="00000000">
      <w:pPr>
        <w:numPr>
          <w:ilvl w:val="0"/>
          <w:numId w:val="4"/>
        </w:numPr>
        <w:jc w:val="both"/>
        <w:rPr>
          <w:sz w:val="28"/>
          <w:szCs w:val="28"/>
        </w:rPr>
      </w:pPr>
      <w:r>
        <w:rPr>
          <w:color w:val="000000"/>
          <w:sz w:val="28"/>
          <w:szCs w:val="28"/>
        </w:rPr>
        <w:t xml:space="preserve">Establish a connection between business as an activity aimed at generating income and management as a means of achieving this goal; </w:t>
      </w:r>
    </w:p>
    <w:p w14:paraId="4289E4D7" w14:textId="77777777" w:rsidR="00D15EE8" w:rsidRDefault="00000000">
      <w:pPr>
        <w:numPr>
          <w:ilvl w:val="0"/>
          <w:numId w:val="4"/>
        </w:numPr>
        <w:jc w:val="both"/>
        <w:rPr>
          <w:sz w:val="28"/>
          <w:szCs w:val="28"/>
        </w:rPr>
      </w:pPr>
      <w:r>
        <w:rPr>
          <w:color w:val="000000"/>
          <w:sz w:val="28"/>
          <w:szCs w:val="28"/>
        </w:rPr>
        <w:t xml:space="preserve">Familiarize students with the complex structure of the management system and the dialectics of its development; </w:t>
      </w:r>
    </w:p>
    <w:p w14:paraId="3F1CD310" w14:textId="77777777" w:rsidR="00D15EE8" w:rsidRDefault="00000000">
      <w:pPr>
        <w:numPr>
          <w:ilvl w:val="0"/>
          <w:numId w:val="4"/>
        </w:numPr>
        <w:jc w:val="both"/>
        <w:rPr>
          <w:sz w:val="28"/>
          <w:szCs w:val="28"/>
        </w:rPr>
      </w:pPr>
      <w:r>
        <w:rPr>
          <w:color w:val="000000"/>
          <w:sz w:val="28"/>
          <w:szCs w:val="28"/>
        </w:rPr>
        <w:t>Acquire skills in building a business management system and resolving contradictions and conflicts between goals, resources, departments and employees.</w:t>
      </w:r>
    </w:p>
    <w:p w14:paraId="4FD9E72D" w14:textId="77777777" w:rsidR="00D15EE8" w:rsidRDefault="00D15EE8">
      <w:pPr>
        <w:widowControl w:val="0"/>
        <w:pBdr>
          <w:top w:val="nil"/>
          <w:left w:val="nil"/>
          <w:bottom w:val="nil"/>
          <w:right w:val="nil"/>
          <w:between w:val="nil"/>
        </w:pBdr>
        <w:tabs>
          <w:tab w:val="left" w:pos="2597"/>
        </w:tabs>
        <w:jc w:val="both"/>
        <w:rPr>
          <w:b/>
          <w:bCs/>
          <w:color w:val="000000"/>
          <w:sz w:val="28"/>
          <w:szCs w:val="28"/>
        </w:rPr>
      </w:pPr>
    </w:p>
    <w:p w14:paraId="7586856E" w14:textId="77777777" w:rsidR="00D15EE8" w:rsidRDefault="00000000">
      <w:pPr>
        <w:widowControl w:val="0"/>
        <w:pBdr>
          <w:top w:val="nil"/>
          <w:left w:val="nil"/>
          <w:bottom w:val="nil"/>
          <w:right w:val="nil"/>
          <w:between w:val="nil"/>
        </w:pBdr>
        <w:tabs>
          <w:tab w:val="left" w:pos="2597"/>
        </w:tabs>
        <w:jc w:val="both"/>
        <w:rPr>
          <w:b/>
          <w:bCs/>
          <w:color w:val="000000"/>
          <w:sz w:val="28"/>
          <w:szCs w:val="28"/>
        </w:rPr>
      </w:pPr>
      <w:r>
        <w:rPr>
          <w:b/>
          <w:bCs/>
          <w:color w:val="000000"/>
          <w:sz w:val="28"/>
          <w:szCs w:val="28"/>
        </w:rPr>
        <w:t xml:space="preserve">Prerequisites for the academic discipline. </w:t>
      </w:r>
    </w:p>
    <w:p w14:paraId="44B9D63B" w14:textId="77777777" w:rsidR="00D15EE8" w:rsidRDefault="00000000">
      <w:pPr>
        <w:widowControl w:val="0"/>
        <w:pBdr>
          <w:top w:val="nil"/>
          <w:left w:val="nil"/>
          <w:bottom w:val="nil"/>
          <w:right w:val="nil"/>
          <w:between w:val="nil"/>
        </w:pBdr>
        <w:tabs>
          <w:tab w:val="left" w:pos="2597"/>
        </w:tabs>
        <w:jc w:val="both"/>
        <w:rPr>
          <w:color w:val="000000"/>
          <w:sz w:val="28"/>
          <w:szCs w:val="28"/>
        </w:rPr>
      </w:pPr>
      <w:r>
        <w:rPr>
          <w:color w:val="000000"/>
          <w:sz w:val="28"/>
          <w:szCs w:val="28"/>
        </w:rPr>
        <w:t>The study of the academic discipline "Business management" is based on the knowledge and skills acquired by students in the following disciplines: "Management", "Fundamentals of Business Management", "Fundamentals of Entrepreneurship", "Business Analytics", "Fundamentals of Economic Theory", "Financial Management", "Marketing", "Innovation Management", "Fundamentals of Business Management", "Operational Management", "General Management", "Strategic Management", "Human Resource Management" and others.</w:t>
      </w:r>
    </w:p>
    <w:p w14:paraId="285C6648" w14:textId="77777777" w:rsidR="00D15EE8" w:rsidRDefault="00D15EE8">
      <w:pPr>
        <w:jc w:val="both"/>
        <w:rPr>
          <w:b/>
          <w:bCs/>
          <w:sz w:val="28"/>
          <w:szCs w:val="28"/>
        </w:rPr>
      </w:pPr>
    </w:p>
    <w:p w14:paraId="7BCCB19E" w14:textId="77777777" w:rsidR="00D15EE8" w:rsidRDefault="00000000">
      <w:pPr>
        <w:jc w:val="both"/>
        <w:rPr>
          <w:b/>
          <w:bCs/>
          <w:sz w:val="28"/>
          <w:szCs w:val="28"/>
        </w:rPr>
      </w:pPr>
      <w:r>
        <w:rPr>
          <w:b/>
          <w:bCs/>
          <w:sz w:val="28"/>
          <w:szCs w:val="28"/>
        </w:rPr>
        <w:t xml:space="preserve">Post-requisites for the academic discipline.  </w:t>
      </w:r>
    </w:p>
    <w:p w14:paraId="76C6F5F4" w14:textId="77777777" w:rsidR="00D15EE8" w:rsidRDefault="00000000">
      <w:pPr>
        <w:jc w:val="both"/>
        <w:rPr>
          <w:i/>
          <w:iCs/>
          <w:color w:val="FF0000"/>
          <w:sz w:val="28"/>
          <w:szCs w:val="28"/>
        </w:rPr>
      </w:pPr>
      <w:r>
        <w:rPr>
          <w:b/>
          <w:bCs/>
          <w:sz w:val="28"/>
          <w:szCs w:val="28"/>
        </w:rPr>
        <w:t xml:space="preserve"> </w:t>
      </w:r>
      <w:r>
        <w:rPr>
          <w:sz w:val="28"/>
          <w:szCs w:val="28"/>
        </w:rPr>
        <w:t>The knowledge and skills acquired by students in the course of studying the academic discipline "Business management" contribute to the successful study by students of a whole range of other academic disciplines aimed at forming professional knowledge and skills, namely: "Business Project Design", "Personnel Coaching", "Strategic Management".</w:t>
      </w:r>
    </w:p>
    <w:p w14:paraId="49D67FB6" w14:textId="77777777" w:rsidR="00D15EE8" w:rsidRDefault="00D15EE8">
      <w:pPr>
        <w:jc w:val="both"/>
        <w:rPr>
          <w:b/>
          <w:bCs/>
          <w:sz w:val="28"/>
          <w:szCs w:val="28"/>
        </w:rPr>
      </w:pPr>
    </w:p>
    <w:p w14:paraId="44EE3C83" w14:textId="77777777" w:rsidR="00D15EE8" w:rsidRDefault="00000000">
      <w:pPr>
        <w:jc w:val="center"/>
        <w:rPr>
          <w:b/>
          <w:bCs/>
          <w:i/>
          <w:iCs/>
          <w:sz w:val="28"/>
          <w:szCs w:val="28"/>
          <w:highlight w:val="yellow"/>
        </w:rPr>
      </w:pPr>
      <w:r>
        <w:rPr>
          <w:b/>
          <w:bCs/>
          <w:sz w:val="28"/>
          <w:szCs w:val="28"/>
        </w:rPr>
        <w:t>Program competences</w:t>
      </w:r>
    </w:p>
    <w:tbl>
      <w:tblPr>
        <w:tblStyle w:val="affb"/>
        <w:tblpPr w:leftFromText="180" w:rightFromText="180" w:vertAnchor="text" w:tblpX="153" w:tblpY="50"/>
        <w:tblW w:w="9606" w:type="dxa"/>
        <w:tblInd w:w="0" w:type="dxa"/>
        <w:tblLayout w:type="fixed"/>
        <w:tblLook w:val="0000" w:firstRow="0" w:lastRow="0" w:firstColumn="0" w:lastColumn="0" w:noHBand="0" w:noVBand="0"/>
      </w:tblPr>
      <w:tblGrid>
        <w:gridCol w:w="1995"/>
        <w:gridCol w:w="7611"/>
      </w:tblGrid>
      <w:tr w:rsidR="00D15EE8" w14:paraId="637000F3" w14:textId="77777777">
        <w:trPr>
          <w:trHeight w:val="530"/>
        </w:trPr>
        <w:tc>
          <w:tcPr>
            <w:tcW w:w="1995" w:type="dxa"/>
            <w:tcBorders>
              <w:top w:val="single" w:sz="4" w:space="0" w:color="000000"/>
              <w:left w:val="single" w:sz="4" w:space="0" w:color="000000"/>
              <w:bottom w:val="single" w:sz="4" w:space="0" w:color="000000"/>
              <w:right w:val="single" w:sz="4" w:space="0" w:color="000000"/>
            </w:tcBorders>
            <w:vAlign w:val="center"/>
          </w:tcPr>
          <w:p w14:paraId="02944DCD" w14:textId="77777777" w:rsidR="00D15EE8" w:rsidRDefault="00000000">
            <w:pPr>
              <w:jc w:val="both"/>
              <w:rPr>
                <w:sz w:val="28"/>
                <w:szCs w:val="28"/>
              </w:rPr>
            </w:pPr>
            <w:r>
              <w:rPr>
                <w:b/>
                <w:bCs/>
                <w:sz w:val="28"/>
                <w:szCs w:val="28"/>
              </w:rPr>
              <w:t>General competences</w:t>
            </w:r>
          </w:p>
        </w:tc>
        <w:tc>
          <w:tcPr>
            <w:tcW w:w="7611" w:type="dxa"/>
            <w:tcBorders>
              <w:top w:val="single" w:sz="4" w:space="0" w:color="000000"/>
              <w:left w:val="single" w:sz="4" w:space="0" w:color="000000"/>
              <w:bottom w:val="single" w:sz="4" w:space="0" w:color="000000"/>
              <w:right w:val="single" w:sz="4" w:space="0" w:color="000000"/>
            </w:tcBorders>
          </w:tcPr>
          <w:p w14:paraId="0E796DA5" w14:textId="77777777" w:rsidR="00D15EE8" w:rsidRDefault="00000000">
            <w:pPr>
              <w:pBdr>
                <w:top w:val="nil"/>
                <w:left w:val="nil"/>
                <w:bottom w:val="nil"/>
                <w:right w:val="nil"/>
                <w:between w:val="nil"/>
              </w:pBdr>
              <w:tabs>
                <w:tab w:val="left" w:pos="143"/>
              </w:tabs>
              <w:jc w:val="both"/>
              <w:rPr>
                <w:color w:val="000000"/>
                <w:sz w:val="28"/>
                <w:szCs w:val="28"/>
              </w:rPr>
            </w:pPr>
            <w:r>
              <w:rPr>
                <w:color w:val="000000"/>
                <w:sz w:val="28"/>
                <w:szCs w:val="28"/>
              </w:rPr>
              <w:t>GC4. Ability to motivate people and move towards a common goal</w:t>
            </w:r>
            <w:r>
              <w:rPr>
                <w:sz w:val="28"/>
                <w:szCs w:val="28"/>
              </w:rPr>
              <w:t>.</w:t>
            </w:r>
          </w:p>
        </w:tc>
      </w:tr>
      <w:tr w:rsidR="00D15EE8" w14:paraId="1B27523A" w14:textId="77777777">
        <w:trPr>
          <w:trHeight w:val="90"/>
        </w:trPr>
        <w:tc>
          <w:tcPr>
            <w:tcW w:w="1995" w:type="dxa"/>
            <w:tcBorders>
              <w:top w:val="single" w:sz="4" w:space="0" w:color="000000"/>
              <w:left w:val="single" w:sz="4" w:space="0" w:color="000000"/>
              <w:bottom w:val="single" w:sz="4" w:space="0" w:color="000000"/>
              <w:right w:val="single" w:sz="4" w:space="0" w:color="000000"/>
            </w:tcBorders>
            <w:vAlign w:val="center"/>
          </w:tcPr>
          <w:p w14:paraId="5AE148FC" w14:textId="77777777" w:rsidR="00D15EE8" w:rsidRDefault="00000000">
            <w:pPr>
              <w:jc w:val="both"/>
              <w:rPr>
                <w:i/>
                <w:iCs/>
                <w:color w:val="FF0000"/>
                <w:sz w:val="28"/>
                <w:szCs w:val="28"/>
              </w:rPr>
            </w:pPr>
            <w:r>
              <w:rPr>
                <w:b/>
                <w:bCs/>
                <w:sz w:val="28"/>
                <w:szCs w:val="28"/>
              </w:rPr>
              <w:t>Special competences</w:t>
            </w:r>
          </w:p>
          <w:p w14:paraId="0FB9DC2B" w14:textId="77777777" w:rsidR="00D15EE8" w:rsidRDefault="00D15EE8">
            <w:pPr>
              <w:jc w:val="both"/>
              <w:rPr>
                <w:sz w:val="28"/>
                <w:szCs w:val="28"/>
              </w:rPr>
            </w:pPr>
          </w:p>
        </w:tc>
        <w:tc>
          <w:tcPr>
            <w:tcW w:w="7611" w:type="dxa"/>
            <w:tcBorders>
              <w:top w:val="single" w:sz="4" w:space="0" w:color="000000"/>
              <w:left w:val="single" w:sz="4" w:space="0" w:color="000000"/>
              <w:bottom w:val="single" w:sz="4" w:space="0" w:color="000000"/>
              <w:right w:val="single" w:sz="4" w:space="0" w:color="000000"/>
            </w:tcBorders>
          </w:tcPr>
          <w:p w14:paraId="68401152" w14:textId="77777777" w:rsidR="00D15EE8" w:rsidRDefault="00000000">
            <w:pPr>
              <w:pBdr>
                <w:top w:val="nil"/>
                <w:left w:val="nil"/>
                <w:bottom w:val="nil"/>
                <w:right w:val="nil"/>
                <w:between w:val="nil"/>
              </w:pBdr>
              <w:jc w:val="both"/>
              <w:rPr>
                <w:color w:val="000000"/>
                <w:sz w:val="28"/>
                <w:szCs w:val="28"/>
              </w:rPr>
            </w:pPr>
            <w:r>
              <w:rPr>
                <w:color w:val="000000"/>
                <w:sz w:val="28"/>
                <w:szCs w:val="28"/>
              </w:rPr>
              <w:t xml:space="preserve">SC1. Ability to select and use management concepts, methods and tools, including in accordance with the defined goals and international standards. </w:t>
            </w:r>
          </w:p>
          <w:p w14:paraId="7CE55D5D" w14:textId="77777777" w:rsidR="00D15EE8" w:rsidRDefault="00000000">
            <w:pPr>
              <w:pBdr>
                <w:top w:val="nil"/>
                <w:left w:val="nil"/>
                <w:bottom w:val="nil"/>
                <w:right w:val="nil"/>
                <w:between w:val="nil"/>
              </w:pBdr>
              <w:jc w:val="both"/>
              <w:rPr>
                <w:color w:val="000000"/>
                <w:sz w:val="28"/>
                <w:szCs w:val="28"/>
              </w:rPr>
            </w:pPr>
            <w:r>
              <w:rPr>
                <w:color w:val="000000"/>
                <w:sz w:val="28"/>
                <w:szCs w:val="28"/>
              </w:rPr>
              <w:t xml:space="preserve">SC2. Ability to establish values, vision, mission, goals and criteria by which the organization, enterprise determines further directions of development, to develop and implement appropriate strategies and business development plans. </w:t>
            </w:r>
          </w:p>
          <w:p w14:paraId="063BAC2E" w14:textId="77777777" w:rsidR="00D15EE8" w:rsidRDefault="00000000">
            <w:pPr>
              <w:pBdr>
                <w:top w:val="nil"/>
                <w:left w:val="nil"/>
                <w:bottom w:val="nil"/>
                <w:right w:val="nil"/>
                <w:between w:val="nil"/>
              </w:pBdr>
              <w:jc w:val="both"/>
              <w:rPr>
                <w:color w:val="000000"/>
                <w:sz w:val="28"/>
                <w:szCs w:val="28"/>
              </w:rPr>
            </w:pPr>
            <w:r>
              <w:rPr>
                <w:color w:val="000000"/>
                <w:sz w:val="28"/>
                <w:szCs w:val="28"/>
              </w:rPr>
              <w:t xml:space="preserve">SC4. Ability to effectively use and develop the resources of the organization and enterprise. </w:t>
            </w:r>
          </w:p>
          <w:p w14:paraId="3A4909B3" w14:textId="77777777" w:rsidR="00D15EE8" w:rsidRDefault="00000000">
            <w:pPr>
              <w:pBdr>
                <w:top w:val="nil"/>
                <w:left w:val="nil"/>
                <w:bottom w:val="nil"/>
                <w:right w:val="nil"/>
                <w:between w:val="nil"/>
              </w:pBdr>
              <w:jc w:val="both"/>
              <w:rPr>
                <w:color w:val="000000"/>
                <w:sz w:val="28"/>
                <w:szCs w:val="28"/>
              </w:rPr>
            </w:pPr>
            <w:r>
              <w:rPr>
                <w:color w:val="000000"/>
                <w:sz w:val="28"/>
                <w:szCs w:val="28"/>
              </w:rPr>
              <w:t xml:space="preserve">SC5. Ability to create and organize effective communications in the management process. </w:t>
            </w:r>
          </w:p>
          <w:p w14:paraId="1F05D938" w14:textId="77777777" w:rsidR="00D15EE8" w:rsidRDefault="00000000">
            <w:pPr>
              <w:pBdr>
                <w:top w:val="nil"/>
                <w:left w:val="nil"/>
                <w:bottom w:val="nil"/>
                <w:right w:val="nil"/>
                <w:between w:val="nil"/>
              </w:pBdr>
              <w:jc w:val="both"/>
              <w:rPr>
                <w:color w:val="000000"/>
                <w:sz w:val="28"/>
                <w:szCs w:val="28"/>
              </w:rPr>
            </w:pPr>
            <w:r>
              <w:rPr>
                <w:color w:val="000000"/>
                <w:sz w:val="28"/>
                <w:szCs w:val="28"/>
              </w:rPr>
              <w:t xml:space="preserve">SC7. Ability to develop business development projects, manage them, show initiative and entrepreneurship. </w:t>
            </w:r>
            <w:r>
              <w:rPr>
                <w:sz w:val="28"/>
                <w:szCs w:val="28"/>
              </w:rPr>
              <w:t xml:space="preserve"> </w:t>
            </w:r>
          </w:p>
          <w:p w14:paraId="3E6AEDDE" w14:textId="77777777" w:rsidR="00D15EE8" w:rsidRDefault="00000000">
            <w:pPr>
              <w:jc w:val="both"/>
              <w:rPr>
                <w:sz w:val="28"/>
                <w:szCs w:val="28"/>
              </w:rPr>
            </w:pPr>
            <w:r>
              <w:rPr>
                <w:sz w:val="28"/>
                <w:szCs w:val="28"/>
              </w:rPr>
              <w:t xml:space="preserve">SC9. Ability to analyze and structure the problems of the organization, make effective management decisions in business and ensure their implementation. </w:t>
            </w:r>
          </w:p>
          <w:p w14:paraId="27344427" w14:textId="77777777" w:rsidR="00D15EE8" w:rsidRDefault="00000000">
            <w:pPr>
              <w:jc w:val="both"/>
              <w:rPr>
                <w:sz w:val="28"/>
                <w:szCs w:val="28"/>
              </w:rPr>
            </w:pPr>
            <w:r>
              <w:rPr>
                <w:sz w:val="28"/>
                <w:szCs w:val="28"/>
              </w:rPr>
              <w:t>SC10. Ability to manage an organization, small and medium-sized enterprises, business and their development.</w:t>
            </w:r>
          </w:p>
        </w:tc>
      </w:tr>
      <w:tr w:rsidR="00D15EE8" w14:paraId="2FD77625" w14:textId="77777777">
        <w:trPr>
          <w:trHeight w:val="3371"/>
        </w:trPr>
        <w:tc>
          <w:tcPr>
            <w:tcW w:w="1995" w:type="dxa"/>
            <w:tcBorders>
              <w:top w:val="single" w:sz="4" w:space="0" w:color="000000"/>
              <w:left w:val="single" w:sz="4" w:space="0" w:color="000000"/>
              <w:bottom w:val="single" w:sz="4" w:space="0" w:color="000000"/>
              <w:right w:val="single" w:sz="4" w:space="0" w:color="000000"/>
            </w:tcBorders>
            <w:vAlign w:val="center"/>
          </w:tcPr>
          <w:p w14:paraId="4E8A4E8A" w14:textId="77777777" w:rsidR="00D15EE8" w:rsidRDefault="00000000">
            <w:pPr>
              <w:widowControl w:val="0"/>
              <w:jc w:val="both"/>
              <w:rPr>
                <w:i/>
                <w:iCs/>
                <w:sz w:val="28"/>
                <w:szCs w:val="28"/>
              </w:rPr>
            </w:pPr>
            <w:r>
              <w:rPr>
                <w:b/>
                <w:bCs/>
                <w:sz w:val="28"/>
                <w:szCs w:val="28"/>
              </w:rPr>
              <w:t>Intended learning outcomes</w:t>
            </w:r>
          </w:p>
          <w:p w14:paraId="2AF3EB50" w14:textId="77777777" w:rsidR="00D15EE8" w:rsidRDefault="00D15EE8">
            <w:pPr>
              <w:jc w:val="both"/>
              <w:rPr>
                <w:sz w:val="28"/>
                <w:szCs w:val="28"/>
              </w:rPr>
            </w:pPr>
          </w:p>
        </w:tc>
        <w:tc>
          <w:tcPr>
            <w:tcW w:w="7611" w:type="dxa"/>
            <w:tcBorders>
              <w:top w:val="single" w:sz="4" w:space="0" w:color="000000"/>
              <w:left w:val="single" w:sz="4" w:space="0" w:color="000000"/>
              <w:bottom w:val="single" w:sz="4" w:space="0" w:color="000000"/>
              <w:right w:val="single" w:sz="4" w:space="0" w:color="000000"/>
            </w:tcBorders>
          </w:tcPr>
          <w:p w14:paraId="6A97141B" w14:textId="77777777" w:rsidR="00D15EE8" w:rsidRDefault="00000000">
            <w:pPr>
              <w:jc w:val="both"/>
              <w:rPr>
                <w:sz w:val="28"/>
                <w:szCs w:val="28"/>
              </w:rPr>
            </w:pPr>
            <w:r>
              <w:rPr>
                <w:sz w:val="28"/>
                <w:szCs w:val="28"/>
              </w:rPr>
              <w:t>ILO2. Identify problems in the organization and justify methods of solving them.</w:t>
            </w:r>
          </w:p>
          <w:p w14:paraId="40EB4AEB" w14:textId="77777777" w:rsidR="00D15EE8" w:rsidRDefault="00000000">
            <w:pPr>
              <w:jc w:val="both"/>
              <w:rPr>
                <w:sz w:val="28"/>
                <w:szCs w:val="28"/>
              </w:rPr>
            </w:pPr>
            <w:r>
              <w:rPr>
                <w:sz w:val="28"/>
                <w:szCs w:val="28"/>
              </w:rPr>
              <w:t xml:space="preserve">ILO3. Design effective enterprise and business management systems. </w:t>
            </w:r>
          </w:p>
          <w:p w14:paraId="1DA5DD8F" w14:textId="77777777" w:rsidR="00D15EE8" w:rsidRDefault="00000000">
            <w:pPr>
              <w:jc w:val="both"/>
              <w:rPr>
                <w:sz w:val="28"/>
                <w:szCs w:val="28"/>
              </w:rPr>
            </w:pPr>
            <w:r>
              <w:rPr>
                <w:sz w:val="28"/>
                <w:szCs w:val="28"/>
              </w:rPr>
              <w:t>ILO4. Justify and manage projects, generate entrepreneurial ideas.</w:t>
            </w:r>
          </w:p>
          <w:p w14:paraId="7F3175A9" w14:textId="77777777" w:rsidR="00D15EE8" w:rsidRDefault="00000000">
            <w:pPr>
              <w:jc w:val="both"/>
              <w:rPr>
                <w:sz w:val="28"/>
                <w:szCs w:val="28"/>
              </w:rPr>
            </w:pPr>
            <w:r>
              <w:rPr>
                <w:sz w:val="28"/>
                <w:szCs w:val="28"/>
              </w:rPr>
              <w:t xml:space="preserve">ILO5. Plan the organization’s activities in strategic and tactical terms. </w:t>
            </w:r>
          </w:p>
          <w:p w14:paraId="277BD5DF" w14:textId="77777777" w:rsidR="00D15EE8" w:rsidRDefault="00000000">
            <w:pPr>
              <w:jc w:val="both"/>
              <w:rPr>
                <w:sz w:val="28"/>
                <w:szCs w:val="28"/>
              </w:rPr>
            </w:pPr>
            <w:r>
              <w:rPr>
                <w:sz w:val="28"/>
                <w:szCs w:val="28"/>
              </w:rPr>
              <w:t xml:space="preserve">ILO6. Have the skills to make, justify and ensure the implementation of management decisions in unpredictable conditions, taking into account the requirements of current legislation, ethical considerations and social responsibility. </w:t>
            </w:r>
          </w:p>
          <w:p w14:paraId="54C8A10E" w14:textId="77777777" w:rsidR="00D15EE8" w:rsidRDefault="00000000">
            <w:pPr>
              <w:jc w:val="both"/>
              <w:rPr>
                <w:sz w:val="28"/>
                <w:szCs w:val="28"/>
              </w:rPr>
            </w:pPr>
            <w:r>
              <w:rPr>
                <w:sz w:val="28"/>
                <w:szCs w:val="28"/>
              </w:rPr>
              <w:t xml:space="preserve">ILO8. Apply specialized software and information systems to solve organizational and business management problems. </w:t>
            </w:r>
          </w:p>
        </w:tc>
      </w:tr>
    </w:tbl>
    <w:p w14:paraId="77DC3E08" w14:textId="77777777" w:rsidR="00D15EE8" w:rsidRDefault="00D15EE8">
      <w:pPr>
        <w:widowControl w:val="0"/>
        <w:jc w:val="center"/>
        <w:rPr>
          <w:b/>
          <w:bCs/>
          <w:sz w:val="28"/>
          <w:szCs w:val="28"/>
          <w:highlight w:val="white"/>
        </w:rPr>
      </w:pPr>
    </w:p>
    <w:p w14:paraId="5744BBE1" w14:textId="77777777" w:rsidR="00D15EE8" w:rsidRDefault="00000000">
      <w:pPr>
        <w:widowControl w:val="0"/>
        <w:jc w:val="center"/>
        <w:rPr>
          <w:b/>
          <w:bCs/>
          <w:sz w:val="28"/>
          <w:szCs w:val="28"/>
          <w:highlight w:val="white"/>
        </w:rPr>
      </w:pPr>
      <w:r>
        <w:rPr>
          <w:b/>
          <w:bCs/>
          <w:sz w:val="28"/>
          <w:szCs w:val="28"/>
          <w:highlight w:val="white"/>
        </w:rPr>
        <w:t>Content of the academic discipline</w:t>
      </w:r>
    </w:p>
    <w:p w14:paraId="02E89410" w14:textId="77777777" w:rsidR="00D15EE8" w:rsidRDefault="00D15EE8">
      <w:pPr>
        <w:widowControl w:val="0"/>
        <w:jc w:val="center"/>
        <w:rPr>
          <w:b/>
          <w:bCs/>
          <w:sz w:val="28"/>
          <w:szCs w:val="28"/>
          <w:highlight w:val="white"/>
        </w:rPr>
      </w:pPr>
    </w:p>
    <w:tbl>
      <w:tblPr>
        <w:tblStyle w:val="affc"/>
        <w:tblW w:w="9748" w:type="dxa"/>
        <w:tblInd w:w="0" w:type="dxa"/>
        <w:tblLayout w:type="fixed"/>
        <w:tblLook w:val="0000" w:firstRow="0" w:lastRow="0" w:firstColumn="0" w:lastColumn="0" w:noHBand="0" w:noVBand="0"/>
      </w:tblPr>
      <w:tblGrid>
        <w:gridCol w:w="1276"/>
        <w:gridCol w:w="4536"/>
        <w:gridCol w:w="425"/>
        <w:gridCol w:w="426"/>
        <w:gridCol w:w="567"/>
        <w:gridCol w:w="2518"/>
      </w:tblGrid>
      <w:tr w:rsidR="00D15EE8" w14:paraId="072E07C4" w14:textId="77777777">
        <w:tc>
          <w:tcPr>
            <w:tcW w:w="1276" w:type="dxa"/>
            <w:vMerge w:val="restart"/>
            <w:tcBorders>
              <w:top w:val="single" w:sz="4" w:space="0" w:color="000000"/>
              <w:left w:val="single" w:sz="4" w:space="0" w:color="000000"/>
              <w:bottom w:val="single" w:sz="4" w:space="0" w:color="000000"/>
            </w:tcBorders>
            <w:vAlign w:val="center"/>
          </w:tcPr>
          <w:p w14:paraId="2F84DDD0" w14:textId="77777777" w:rsidR="00D15EE8" w:rsidRDefault="00000000">
            <w:pPr>
              <w:widowControl w:val="0"/>
              <w:jc w:val="both"/>
              <w:rPr>
                <w:sz w:val="28"/>
                <w:szCs w:val="28"/>
              </w:rPr>
            </w:pPr>
            <w:r>
              <w:rPr>
                <w:b/>
                <w:bCs/>
                <w:sz w:val="24"/>
                <w:szCs w:val="24"/>
              </w:rPr>
              <w:t>№</w:t>
            </w:r>
          </w:p>
        </w:tc>
        <w:tc>
          <w:tcPr>
            <w:tcW w:w="4536" w:type="dxa"/>
            <w:vMerge w:val="restart"/>
            <w:tcBorders>
              <w:top w:val="single" w:sz="4" w:space="0" w:color="000000"/>
              <w:left w:val="single" w:sz="4" w:space="0" w:color="000000"/>
              <w:bottom w:val="single" w:sz="4" w:space="0" w:color="000000"/>
            </w:tcBorders>
            <w:vAlign w:val="center"/>
          </w:tcPr>
          <w:p w14:paraId="173E50A8" w14:textId="77777777" w:rsidR="00D15EE8" w:rsidRDefault="00000000">
            <w:pPr>
              <w:widowControl w:val="0"/>
              <w:jc w:val="center"/>
              <w:rPr>
                <w:sz w:val="28"/>
                <w:szCs w:val="28"/>
              </w:rPr>
            </w:pPr>
            <w:r>
              <w:rPr>
                <w:b/>
                <w:bCs/>
                <w:sz w:val="24"/>
                <w:szCs w:val="24"/>
              </w:rPr>
              <w:t>Topics</w:t>
            </w:r>
          </w:p>
        </w:tc>
        <w:tc>
          <w:tcPr>
            <w:tcW w:w="3936" w:type="dxa"/>
            <w:gridSpan w:val="4"/>
            <w:tcBorders>
              <w:top w:val="single" w:sz="4" w:space="0" w:color="000000"/>
              <w:left w:val="single" w:sz="4" w:space="0" w:color="000000"/>
              <w:bottom w:val="single" w:sz="4" w:space="0" w:color="000000"/>
              <w:right w:val="single" w:sz="4" w:space="0" w:color="000000"/>
            </w:tcBorders>
            <w:vAlign w:val="center"/>
          </w:tcPr>
          <w:p w14:paraId="4CA8EA36" w14:textId="77777777" w:rsidR="00D15EE8" w:rsidRDefault="00000000">
            <w:pPr>
              <w:widowControl w:val="0"/>
              <w:jc w:val="center"/>
              <w:rPr>
                <w:sz w:val="28"/>
                <w:szCs w:val="28"/>
              </w:rPr>
            </w:pPr>
            <w:r>
              <w:rPr>
                <w:b/>
                <w:bCs/>
                <w:sz w:val="24"/>
                <w:szCs w:val="24"/>
              </w:rPr>
              <w:t xml:space="preserve">Number of hours, of </w:t>
            </w:r>
            <w:proofErr w:type="gramStart"/>
            <w:r>
              <w:rPr>
                <w:b/>
                <w:bCs/>
                <w:sz w:val="24"/>
                <w:szCs w:val="24"/>
              </w:rPr>
              <w:t>which :</w:t>
            </w:r>
            <w:proofErr w:type="gramEnd"/>
          </w:p>
        </w:tc>
      </w:tr>
      <w:tr w:rsidR="00D15EE8" w14:paraId="0BEE4F2B" w14:textId="77777777">
        <w:trPr>
          <w:trHeight w:val="1265"/>
        </w:trPr>
        <w:tc>
          <w:tcPr>
            <w:tcW w:w="1276" w:type="dxa"/>
            <w:vMerge/>
            <w:tcBorders>
              <w:top w:val="single" w:sz="4" w:space="0" w:color="000000"/>
              <w:left w:val="single" w:sz="4" w:space="0" w:color="000000"/>
              <w:bottom w:val="single" w:sz="4" w:space="0" w:color="000000"/>
            </w:tcBorders>
            <w:vAlign w:val="center"/>
          </w:tcPr>
          <w:p w14:paraId="0BEC9E22" w14:textId="77777777" w:rsidR="00D15EE8" w:rsidRDefault="00D15EE8">
            <w:pPr>
              <w:widowControl w:val="0"/>
              <w:pBdr>
                <w:top w:val="nil"/>
                <w:left w:val="nil"/>
                <w:bottom w:val="nil"/>
                <w:right w:val="nil"/>
                <w:between w:val="nil"/>
              </w:pBdr>
              <w:spacing w:line="276" w:lineRule="auto"/>
              <w:rPr>
                <w:sz w:val="28"/>
                <w:szCs w:val="28"/>
              </w:rPr>
            </w:pPr>
          </w:p>
        </w:tc>
        <w:tc>
          <w:tcPr>
            <w:tcW w:w="4536" w:type="dxa"/>
            <w:vMerge/>
            <w:tcBorders>
              <w:top w:val="single" w:sz="4" w:space="0" w:color="000000"/>
              <w:left w:val="single" w:sz="4" w:space="0" w:color="000000"/>
              <w:bottom w:val="single" w:sz="4" w:space="0" w:color="000000"/>
            </w:tcBorders>
            <w:vAlign w:val="center"/>
          </w:tcPr>
          <w:p w14:paraId="0F7B2D1C" w14:textId="77777777" w:rsidR="00D15EE8" w:rsidRDefault="00D15EE8">
            <w:pPr>
              <w:widowControl w:val="0"/>
              <w:pBdr>
                <w:top w:val="nil"/>
                <w:left w:val="nil"/>
                <w:bottom w:val="nil"/>
                <w:right w:val="nil"/>
                <w:between w:val="nil"/>
              </w:pBdr>
              <w:spacing w:line="276" w:lineRule="auto"/>
              <w:rPr>
                <w:sz w:val="28"/>
                <w:szCs w:val="28"/>
              </w:rPr>
            </w:pPr>
          </w:p>
        </w:tc>
        <w:tc>
          <w:tcPr>
            <w:tcW w:w="425" w:type="dxa"/>
            <w:tcBorders>
              <w:left w:val="single" w:sz="4" w:space="0" w:color="000000"/>
              <w:bottom w:val="single" w:sz="4" w:space="0" w:color="000000"/>
            </w:tcBorders>
            <w:vAlign w:val="center"/>
          </w:tcPr>
          <w:p w14:paraId="037E4BD7" w14:textId="77777777" w:rsidR="00D15EE8" w:rsidRDefault="00000000">
            <w:pPr>
              <w:keepNext/>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Lectures</w:t>
            </w:r>
          </w:p>
        </w:tc>
        <w:tc>
          <w:tcPr>
            <w:tcW w:w="426" w:type="dxa"/>
            <w:tcBorders>
              <w:left w:val="single" w:sz="4" w:space="0" w:color="000000"/>
              <w:bottom w:val="single" w:sz="4" w:space="0" w:color="000000"/>
            </w:tcBorders>
            <w:vAlign w:val="center"/>
          </w:tcPr>
          <w:p w14:paraId="1F302138" w14:textId="77777777" w:rsidR="00D15EE8" w:rsidRDefault="00000000">
            <w:pPr>
              <w:keepNext/>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Seminars</w:t>
            </w:r>
          </w:p>
        </w:tc>
        <w:tc>
          <w:tcPr>
            <w:tcW w:w="567" w:type="dxa"/>
            <w:tcBorders>
              <w:left w:val="single" w:sz="4" w:space="0" w:color="000000"/>
              <w:bottom w:val="single" w:sz="4" w:space="0" w:color="000000"/>
            </w:tcBorders>
            <w:vAlign w:val="center"/>
          </w:tcPr>
          <w:p w14:paraId="147717F8" w14:textId="77777777" w:rsidR="00D15EE8" w:rsidRDefault="00000000">
            <w:pPr>
              <w:keepNext/>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Independent work</w:t>
            </w:r>
          </w:p>
        </w:tc>
        <w:tc>
          <w:tcPr>
            <w:tcW w:w="2518" w:type="dxa"/>
            <w:tcBorders>
              <w:left w:val="single" w:sz="4" w:space="0" w:color="000000"/>
              <w:bottom w:val="single" w:sz="4" w:space="0" w:color="000000"/>
              <w:right w:val="single" w:sz="4" w:space="0" w:color="000000"/>
            </w:tcBorders>
            <w:vAlign w:val="center"/>
          </w:tcPr>
          <w:p w14:paraId="37DF4888" w14:textId="77777777" w:rsidR="00D15EE8" w:rsidRDefault="00000000">
            <w:pPr>
              <w:keepNext/>
              <w:pBdr>
                <w:top w:val="nil"/>
                <w:left w:val="nil"/>
                <w:bottom w:val="nil"/>
                <w:right w:val="nil"/>
                <w:between w:val="nil"/>
              </w:pBdr>
              <w:tabs>
                <w:tab w:val="center" w:pos="4677"/>
                <w:tab w:val="right" w:pos="9355"/>
                <w:tab w:val="center" w:pos="4153"/>
                <w:tab w:val="right" w:pos="8306"/>
              </w:tabs>
              <w:jc w:val="center"/>
              <w:rPr>
                <w:color w:val="000000"/>
                <w:sz w:val="28"/>
                <w:szCs w:val="28"/>
              </w:rPr>
            </w:pPr>
            <w:r>
              <w:rPr>
                <w:b/>
                <w:bCs/>
                <w:color w:val="000000"/>
                <w:sz w:val="24"/>
                <w:szCs w:val="24"/>
              </w:rPr>
              <w:t>Teaching methods /assessment methods</w:t>
            </w:r>
          </w:p>
        </w:tc>
      </w:tr>
      <w:tr w:rsidR="00D15EE8" w14:paraId="22B40F68" w14:textId="77777777">
        <w:tc>
          <w:tcPr>
            <w:tcW w:w="7230" w:type="dxa"/>
            <w:gridSpan w:val="5"/>
            <w:tcBorders>
              <w:left w:val="single" w:sz="4" w:space="0" w:color="000000"/>
              <w:bottom w:val="single" w:sz="4" w:space="0" w:color="000000"/>
            </w:tcBorders>
          </w:tcPr>
          <w:p w14:paraId="505FDC38" w14:textId="77777777" w:rsidR="00D15EE8" w:rsidRDefault="00000000">
            <w:pPr>
              <w:jc w:val="center"/>
              <w:rPr>
                <w:b/>
                <w:bCs/>
                <w:sz w:val="28"/>
                <w:szCs w:val="28"/>
              </w:rPr>
            </w:pPr>
            <w:r>
              <w:rPr>
                <w:b/>
                <w:bCs/>
                <w:sz w:val="28"/>
                <w:szCs w:val="28"/>
              </w:rPr>
              <w:lastRenderedPageBreak/>
              <w:t xml:space="preserve">  2</w:t>
            </w:r>
            <w:r>
              <w:rPr>
                <w:b/>
                <w:bCs/>
                <w:sz w:val="28"/>
                <w:szCs w:val="28"/>
                <w:vertAlign w:val="superscript"/>
              </w:rPr>
              <w:t>nd</w:t>
            </w:r>
            <w:r>
              <w:rPr>
                <w:b/>
                <w:bCs/>
                <w:sz w:val="28"/>
                <w:szCs w:val="28"/>
              </w:rPr>
              <w:t xml:space="preserve"> semester</w:t>
            </w:r>
          </w:p>
          <w:p w14:paraId="089021A5" w14:textId="77777777" w:rsidR="00D15EE8" w:rsidRDefault="00000000">
            <w:pPr>
              <w:jc w:val="center"/>
              <w:rPr>
                <w:sz w:val="28"/>
                <w:szCs w:val="28"/>
              </w:rPr>
            </w:pPr>
            <w:r>
              <w:rPr>
                <w:b/>
                <w:bCs/>
                <w:sz w:val="28"/>
                <w:szCs w:val="28"/>
              </w:rPr>
              <w:t xml:space="preserve">Content module 1. </w:t>
            </w:r>
            <w:r>
              <w:rPr>
                <w:b/>
                <w:bCs/>
                <w:color w:val="000000"/>
                <w:sz w:val="28"/>
                <w:szCs w:val="28"/>
              </w:rPr>
              <w:t>Conceptual and methodological foundations of modern business management</w:t>
            </w:r>
          </w:p>
        </w:tc>
        <w:tc>
          <w:tcPr>
            <w:tcW w:w="2518" w:type="dxa"/>
            <w:vMerge w:val="restart"/>
            <w:tcBorders>
              <w:left w:val="single" w:sz="4" w:space="0" w:color="000000"/>
              <w:right w:val="single" w:sz="4" w:space="0" w:color="000000"/>
            </w:tcBorders>
          </w:tcPr>
          <w:p w14:paraId="1C676D7E" w14:textId="77777777" w:rsidR="00D15EE8" w:rsidRDefault="00000000">
            <w:pPr>
              <w:rPr>
                <w:b/>
                <w:bCs/>
                <w:sz w:val="24"/>
                <w:szCs w:val="24"/>
              </w:rPr>
            </w:pPr>
            <w:r>
              <w:rPr>
                <w:b/>
                <w:bCs/>
                <w:sz w:val="24"/>
                <w:szCs w:val="24"/>
              </w:rPr>
              <w:t xml:space="preserve">Teaching methods: </w:t>
            </w:r>
            <w:r>
              <w:rPr>
                <w:sz w:val="24"/>
                <w:szCs w:val="24"/>
              </w:rPr>
              <w:t xml:space="preserve">verbal (lecture; conversation; educational discussion); inductive method; deductive method; </w:t>
            </w:r>
            <w:proofErr w:type="spellStart"/>
            <w:r>
              <w:rPr>
                <w:sz w:val="24"/>
                <w:szCs w:val="24"/>
              </w:rPr>
              <w:t>tradutive</w:t>
            </w:r>
            <w:proofErr w:type="spellEnd"/>
            <w:r>
              <w:rPr>
                <w:sz w:val="24"/>
                <w:szCs w:val="24"/>
              </w:rPr>
              <w:t xml:space="preserve"> method; analytical; synthetic; practical (working with legal case studies); explanatory-illustrative; reproductive; problem-based teaching method; partial-search; research; interactive methods (situation analysis; discussions, debates, polemics; dialogue, synthesis of opinions; brainstorming; skills practice; situational modelling, working through discussion questions); modelling professional activity; innovative teaching methods (competence-based; project-based research); case method.</w:t>
            </w:r>
          </w:p>
          <w:p w14:paraId="46E0373E" w14:textId="77777777" w:rsidR="00D15EE8" w:rsidRDefault="00000000">
            <w:pPr>
              <w:rPr>
                <w:sz w:val="24"/>
                <w:szCs w:val="24"/>
              </w:rPr>
            </w:pPr>
            <w:r>
              <w:rPr>
                <w:b/>
                <w:bCs/>
                <w:sz w:val="24"/>
                <w:szCs w:val="24"/>
              </w:rPr>
              <w:t xml:space="preserve">Assessment methods: </w:t>
            </w:r>
            <w:r>
              <w:rPr>
                <w:sz w:val="24"/>
                <w:szCs w:val="24"/>
              </w:rPr>
              <w:t>oral assessment (oral questioning, assessment of participation in discussions and other interactive teaching methods); written assessment (tests, independent work, essays</w:t>
            </w:r>
            <w:proofErr w:type="gramStart"/>
            <w:r>
              <w:rPr>
                <w:sz w:val="24"/>
                <w:szCs w:val="24"/>
              </w:rPr>
              <w:t>);  test</w:t>
            </w:r>
            <w:proofErr w:type="gramEnd"/>
            <w:r>
              <w:rPr>
                <w:sz w:val="24"/>
                <w:szCs w:val="24"/>
              </w:rPr>
              <w:t xml:space="preserve"> assessment (closed-form tests: multiple-choice tests, matching tests); self-assessment and self-evaluation methods; assessment of case studies.</w:t>
            </w:r>
          </w:p>
        </w:tc>
      </w:tr>
      <w:tr w:rsidR="00D15EE8" w14:paraId="67D99269" w14:textId="77777777">
        <w:tc>
          <w:tcPr>
            <w:tcW w:w="1276" w:type="dxa"/>
            <w:tcBorders>
              <w:left w:val="single" w:sz="4" w:space="0" w:color="000000"/>
              <w:bottom w:val="single" w:sz="4" w:space="0" w:color="000000"/>
            </w:tcBorders>
          </w:tcPr>
          <w:p w14:paraId="70BFC000" w14:textId="77777777" w:rsidR="00D15EE8" w:rsidRDefault="00000000">
            <w:pPr>
              <w:jc w:val="both"/>
              <w:rPr>
                <w:sz w:val="28"/>
                <w:szCs w:val="28"/>
              </w:rPr>
            </w:pPr>
            <w:r>
              <w:rPr>
                <w:sz w:val="28"/>
                <w:szCs w:val="28"/>
              </w:rPr>
              <w:t>Topic 1.</w:t>
            </w:r>
          </w:p>
        </w:tc>
        <w:tc>
          <w:tcPr>
            <w:tcW w:w="4536" w:type="dxa"/>
            <w:tcBorders>
              <w:left w:val="single" w:sz="4" w:space="0" w:color="000000"/>
              <w:bottom w:val="single" w:sz="4" w:space="0" w:color="000000"/>
            </w:tcBorders>
          </w:tcPr>
          <w:p w14:paraId="0735BB30" w14:textId="77777777" w:rsidR="00D15EE8" w:rsidRDefault="00000000">
            <w:pPr>
              <w:pBdr>
                <w:top w:val="nil"/>
                <w:left w:val="nil"/>
                <w:bottom w:val="nil"/>
                <w:right w:val="nil"/>
                <w:between w:val="nil"/>
              </w:pBdr>
              <w:rPr>
                <w:color w:val="000000"/>
                <w:sz w:val="28"/>
                <w:szCs w:val="28"/>
              </w:rPr>
            </w:pPr>
            <w:r>
              <w:rPr>
                <w:color w:val="000000"/>
                <w:sz w:val="28"/>
                <w:szCs w:val="28"/>
              </w:rPr>
              <w:t>Contemporary concepts and paradigms of business management in a global environment</w:t>
            </w:r>
          </w:p>
        </w:tc>
        <w:tc>
          <w:tcPr>
            <w:tcW w:w="425" w:type="dxa"/>
            <w:tcBorders>
              <w:left w:val="single" w:sz="4" w:space="0" w:color="000000"/>
              <w:bottom w:val="single" w:sz="4" w:space="0" w:color="000000"/>
            </w:tcBorders>
          </w:tcPr>
          <w:p w14:paraId="335AC53A" w14:textId="77777777" w:rsidR="00D15EE8" w:rsidRDefault="00000000">
            <w:pPr>
              <w:ind w:left="57" w:right="57"/>
              <w:jc w:val="center"/>
              <w:rPr>
                <w:sz w:val="28"/>
                <w:szCs w:val="28"/>
              </w:rPr>
            </w:pPr>
            <w:r>
              <w:rPr>
                <w:sz w:val="28"/>
                <w:szCs w:val="28"/>
              </w:rPr>
              <w:t>2</w:t>
            </w:r>
          </w:p>
        </w:tc>
        <w:tc>
          <w:tcPr>
            <w:tcW w:w="426" w:type="dxa"/>
            <w:tcBorders>
              <w:left w:val="single" w:sz="4" w:space="0" w:color="000000"/>
              <w:bottom w:val="single" w:sz="4" w:space="0" w:color="000000"/>
            </w:tcBorders>
          </w:tcPr>
          <w:p w14:paraId="3C4D2307" w14:textId="77777777" w:rsidR="00D15EE8" w:rsidRDefault="00000000">
            <w:pPr>
              <w:ind w:left="57" w:right="57"/>
              <w:jc w:val="center"/>
              <w:rPr>
                <w:sz w:val="28"/>
                <w:szCs w:val="28"/>
              </w:rPr>
            </w:pPr>
            <w:r>
              <w:rPr>
                <w:sz w:val="28"/>
                <w:szCs w:val="28"/>
              </w:rPr>
              <w:t>1</w:t>
            </w:r>
          </w:p>
        </w:tc>
        <w:tc>
          <w:tcPr>
            <w:tcW w:w="567" w:type="dxa"/>
            <w:tcBorders>
              <w:left w:val="single" w:sz="4" w:space="0" w:color="000000"/>
              <w:bottom w:val="single" w:sz="4" w:space="0" w:color="000000"/>
            </w:tcBorders>
          </w:tcPr>
          <w:p w14:paraId="76459F07" w14:textId="77777777" w:rsidR="00D15EE8" w:rsidRDefault="00000000">
            <w:pPr>
              <w:ind w:left="57" w:right="57"/>
              <w:jc w:val="center"/>
              <w:rPr>
                <w:sz w:val="28"/>
                <w:szCs w:val="28"/>
              </w:rPr>
            </w:pPr>
            <w:r>
              <w:rPr>
                <w:sz w:val="28"/>
                <w:szCs w:val="28"/>
              </w:rPr>
              <w:t>6</w:t>
            </w:r>
          </w:p>
        </w:tc>
        <w:tc>
          <w:tcPr>
            <w:tcW w:w="2518" w:type="dxa"/>
            <w:vMerge/>
            <w:tcBorders>
              <w:left w:val="single" w:sz="4" w:space="0" w:color="000000"/>
              <w:right w:val="single" w:sz="4" w:space="0" w:color="000000"/>
            </w:tcBorders>
          </w:tcPr>
          <w:p w14:paraId="67F2C76D" w14:textId="77777777" w:rsidR="00D15EE8" w:rsidRDefault="00D15EE8">
            <w:pPr>
              <w:widowControl w:val="0"/>
              <w:pBdr>
                <w:top w:val="nil"/>
                <w:left w:val="nil"/>
                <w:bottom w:val="nil"/>
                <w:right w:val="nil"/>
                <w:between w:val="nil"/>
              </w:pBdr>
              <w:spacing w:line="276" w:lineRule="auto"/>
              <w:rPr>
                <w:sz w:val="28"/>
                <w:szCs w:val="28"/>
              </w:rPr>
            </w:pPr>
          </w:p>
        </w:tc>
      </w:tr>
      <w:tr w:rsidR="00D15EE8" w14:paraId="7727EFFC" w14:textId="77777777">
        <w:tc>
          <w:tcPr>
            <w:tcW w:w="1276" w:type="dxa"/>
            <w:tcBorders>
              <w:left w:val="single" w:sz="4" w:space="0" w:color="000000"/>
              <w:bottom w:val="single" w:sz="4" w:space="0" w:color="000000"/>
            </w:tcBorders>
          </w:tcPr>
          <w:p w14:paraId="20D2C2FA" w14:textId="77777777" w:rsidR="00D15EE8" w:rsidRDefault="00000000">
            <w:pPr>
              <w:jc w:val="both"/>
              <w:rPr>
                <w:sz w:val="28"/>
                <w:szCs w:val="28"/>
              </w:rPr>
            </w:pPr>
            <w:r>
              <w:rPr>
                <w:sz w:val="28"/>
                <w:szCs w:val="28"/>
              </w:rPr>
              <w:t>Topic 2.</w:t>
            </w:r>
          </w:p>
        </w:tc>
        <w:tc>
          <w:tcPr>
            <w:tcW w:w="4536" w:type="dxa"/>
            <w:tcBorders>
              <w:left w:val="single" w:sz="4" w:space="0" w:color="000000"/>
              <w:bottom w:val="single" w:sz="4" w:space="0" w:color="000000"/>
            </w:tcBorders>
          </w:tcPr>
          <w:p w14:paraId="508EBBD3" w14:textId="77777777" w:rsidR="00D15EE8" w:rsidRDefault="00000000">
            <w:pPr>
              <w:pStyle w:val="3"/>
              <w:spacing w:before="0" w:after="0"/>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Business research and diagnostics methods in management</w:t>
            </w:r>
          </w:p>
        </w:tc>
        <w:tc>
          <w:tcPr>
            <w:tcW w:w="425" w:type="dxa"/>
            <w:tcBorders>
              <w:left w:val="single" w:sz="4" w:space="0" w:color="000000"/>
              <w:bottom w:val="single" w:sz="4" w:space="0" w:color="000000"/>
            </w:tcBorders>
          </w:tcPr>
          <w:p w14:paraId="0EC860AD" w14:textId="77777777" w:rsidR="00D15EE8" w:rsidRDefault="00000000">
            <w:pPr>
              <w:ind w:left="57" w:right="57"/>
              <w:jc w:val="center"/>
              <w:rPr>
                <w:sz w:val="28"/>
                <w:szCs w:val="28"/>
              </w:rPr>
            </w:pPr>
            <w:r>
              <w:rPr>
                <w:sz w:val="28"/>
                <w:szCs w:val="28"/>
              </w:rPr>
              <w:t>2</w:t>
            </w:r>
          </w:p>
        </w:tc>
        <w:tc>
          <w:tcPr>
            <w:tcW w:w="426" w:type="dxa"/>
            <w:tcBorders>
              <w:left w:val="single" w:sz="4" w:space="0" w:color="000000"/>
              <w:bottom w:val="single" w:sz="4" w:space="0" w:color="000000"/>
            </w:tcBorders>
          </w:tcPr>
          <w:p w14:paraId="38318A37" w14:textId="77777777" w:rsidR="00D15EE8" w:rsidRDefault="00000000">
            <w:pPr>
              <w:ind w:left="57" w:right="57"/>
              <w:jc w:val="center"/>
              <w:rPr>
                <w:sz w:val="28"/>
                <w:szCs w:val="28"/>
              </w:rPr>
            </w:pPr>
            <w:r>
              <w:rPr>
                <w:sz w:val="28"/>
                <w:szCs w:val="28"/>
              </w:rPr>
              <w:t>2</w:t>
            </w:r>
          </w:p>
        </w:tc>
        <w:tc>
          <w:tcPr>
            <w:tcW w:w="567" w:type="dxa"/>
            <w:tcBorders>
              <w:left w:val="single" w:sz="4" w:space="0" w:color="000000"/>
              <w:bottom w:val="single" w:sz="4" w:space="0" w:color="000000"/>
            </w:tcBorders>
          </w:tcPr>
          <w:p w14:paraId="5F9030C0"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39AB2E9C" w14:textId="77777777" w:rsidR="00D15EE8" w:rsidRDefault="00D15EE8">
            <w:pPr>
              <w:widowControl w:val="0"/>
              <w:pBdr>
                <w:top w:val="nil"/>
                <w:left w:val="nil"/>
                <w:bottom w:val="nil"/>
                <w:right w:val="nil"/>
                <w:between w:val="nil"/>
              </w:pBdr>
              <w:spacing w:line="276" w:lineRule="auto"/>
              <w:rPr>
                <w:sz w:val="28"/>
                <w:szCs w:val="28"/>
              </w:rPr>
            </w:pPr>
          </w:p>
        </w:tc>
      </w:tr>
      <w:tr w:rsidR="00D15EE8" w14:paraId="6AE7DD98" w14:textId="77777777">
        <w:tc>
          <w:tcPr>
            <w:tcW w:w="1276" w:type="dxa"/>
            <w:tcBorders>
              <w:left w:val="single" w:sz="4" w:space="0" w:color="000000"/>
              <w:bottom w:val="single" w:sz="4" w:space="0" w:color="000000"/>
            </w:tcBorders>
          </w:tcPr>
          <w:p w14:paraId="522E842B" w14:textId="77777777" w:rsidR="00D15EE8" w:rsidRDefault="00000000">
            <w:pPr>
              <w:jc w:val="both"/>
              <w:rPr>
                <w:sz w:val="28"/>
                <w:szCs w:val="28"/>
              </w:rPr>
            </w:pPr>
            <w:r>
              <w:rPr>
                <w:sz w:val="28"/>
                <w:szCs w:val="28"/>
              </w:rPr>
              <w:t>Topic 3.</w:t>
            </w:r>
          </w:p>
        </w:tc>
        <w:tc>
          <w:tcPr>
            <w:tcW w:w="4536" w:type="dxa"/>
            <w:tcBorders>
              <w:left w:val="single" w:sz="4" w:space="0" w:color="000000"/>
              <w:bottom w:val="single" w:sz="4" w:space="0" w:color="000000"/>
            </w:tcBorders>
          </w:tcPr>
          <w:p w14:paraId="5D913591" w14:textId="77777777" w:rsidR="00D15EE8" w:rsidRDefault="00000000">
            <w:pPr>
              <w:pStyle w:val="3"/>
              <w:spacing w:before="0" w:after="0"/>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Knowledge and intellectual capital management</w:t>
            </w:r>
          </w:p>
        </w:tc>
        <w:tc>
          <w:tcPr>
            <w:tcW w:w="425" w:type="dxa"/>
            <w:tcBorders>
              <w:left w:val="single" w:sz="4" w:space="0" w:color="000000"/>
              <w:bottom w:val="single" w:sz="4" w:space="0" w:color="000000"/>
            </w:tcBorders>
          </w:tcPr>
          <w:p w14:paraId="26C0F49D" w14:textId="77777777" w:rsidR="00D15EE8" w:rsidRDefault="00000000">
            <w:pPr>
              <w:ind w:left="57" w:right="57"/>
              <w:jc w:val="center"/>
              <w:rPr>
                <w:sz w:val="28"/>
                <w:szCs w:val="28"/>
              </w:rPr>
            </w:pPr>
            <w:r>
              <w:rPr>
                <w:sz w:val="28"/>
                <w:szCs w:val="28"/>
              </w:rPr>
              <w:t>2</w:t>
            </w:r>
          </w:p>
        </w:tc>
        <w:tc>
          <w:tcPr>
            <w:tcW w:w="426" w:type="dxa"/>
            <w:tcBorders>
              <w:left w:val="single" w:sz="4" w:space="0" w:color="000000"/>
              <w:bottom w:val="single" w:sz="4" w:space="0" w:color="000000"/>
            </w:tcBorders>
          </w:tcPr>
          <w:p w14:paraId="5374E4F4" w14:textId="77777777" w:rsidR="00D15EE8" w:rsidRDefault="00000000">
            <w:pPr>
              <w:ind w:left="57" w:right="57"/>
              <w:jc w:val="center"/>
              <w:rPr>
                <w:sz w:val="28"/>
                <w:szCs w:val="28"/>
              </w:rPr>
            </w:pPr>
            <w:r>
              <w:rPr>
                <w:sz w:val="28"/>
                <w:szCs w:val="28"/>
              </w:rPr>
              <w:t>1</w:t>
            </w:r>
          </w:p>
        </w:tc>
        <w:tc>
          <w:tcPr>
            <w:tcW w:w="567" w:type="dxa"/>
            <w:tcBorders>
              <w:left w:val="single" w:sz="4" w:space="0" w:color="000000"/>
              <w:bottom w:val="single" w:sz="4" w:space="0" w:color="000000"/>
            </w:tcBorders>
          </w:tcPr>
          <w:p w14:paraId="46804E24"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43428B54" w14:textId="77777777" w:rsidR="00D15EE8" w:rsidRDefault="00D15EE8">
            <w:pPr>
              <w:widowControl w:val="0"/>
              <w:pBdr>
                <w:top w:val="nil"/>
                <w:left w:val="nil"/>
                <w:bottom w:val="nil"/>
                <w:right w:val="nil"/>
                <w:between w:val="nil"/>
              </w:pBdr>
              <w:spacing w:line="276" w:lineRule="auto"/>
              <w:rPr>
                <w:sz w:val="28"/>
                <w:szCs w:val="28"/>
              </w:rPr>
            </w:pPr>
          </w:p>
        </w:tc>
      </w:tr>
      <w:tr w:rsidR="00D15EE8" w14:paraId="3D371114" w14:textId="77777777">
        <w:tc>
          <w:tcPr>
            <w:tcW w:w="1276" w:type="dxa"/>
            <w:tcBorders>
              <w:left w:val="single" w:sz="4" w:space="0" w:color="000000"/>
              <w:bottom w:val="single" w:sz="4" w:space="0" w:color="000000"/>
            </w:tcBorders>
          </w:tcPr>
          <w:p w14:paraId="5C2D0661" w14:textId="77777777" w:rsidR="00D15EE8" w:rsidRDefault="00000000">
            <w:pPr>
              <w:jc w:val="both"/>
              <w:rPr>
                <w:sz w:val="28"/>
                <w:szCs w:val="28"/>
              </w:rPr>
            </w:pPr>
            <w:r>
              <w:rPr>
                <w:sz w:val="28"/>
                <w:szCs w:val="28"/>
              </w:rPr>
              <w:t>Topic 4.</w:t>
            </w:r>
          </w:p>
        </w:tc>
        <w:tc>
          <w:tcPr>
            <w:tcW w:w="4536" w:type="dxa"/>
            <w:tcBorders>
              <w:left w:val="single" w:sz="4" w:space="0" w:color="000000"/>
              <w:bottom w:val="single" w:sz="4" w:space="0" w:color="000000"/>
            </w:tcBorders>
          </w:tcPr>
          <w:p w14:paraId="465AA250" w14:textId="77777777" w:rsidR="00D15EE8" w:rsidRDefault="00000000">
            <w:pPr>
              <w:pStyle w:val="3"/>
              <w:spacing w:before="0" w:after="0"/>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Business ecosystem development management</w:t>
            </w:r>
          </w:p>
        </w:tc>
        <w:tc>
          <w:tcPr>
            <w:tcW w:w="425" w:type="dxa"/>
            <w:tcBorders>
              <w:left w:val="single" w:sz="4" w:space="0" w:color="000000"/>
              <w:bottom w:val="single" w:sz="4" w:space="0" w:color="000000"/>
            </w:tcBorders>
          </w:tcPr>
          <w:p w14:paraId="1E11A032" w14:textId="77777777" w:rsidR="00D15EE8" w:rsidRDefault="00000000">
            <w:pPr>
              <w:ind w:left="57" w:right="57"/>
              <w:jc w:val="center"/>
              <w:rPr>
                <w:sz w:val="28"/>
                <w:szCs w:val="28"/>
              </w:rPr>
            </w:pPr>
            <w:r>
              <w:rPr>
                <w:sz w:val="28"/>
                <w:szCs w:val="28"/>
              </w:rPr>
              <w:t>2</w:t>
            </w:r>
          </w:p>
        </w:tc>
        <w:tc>
          <w:tcPr>
            <w:tcW w:w="426" w:type="dxa"/>
            <w:tcBorders>
              <w:left w:val="single" w:sz="4" w:space="0" w:color="000000"/>
              <w:bottom w:val="single" w:sz="4" w:space="0" w:color="000000"/>
            </w:tcBorders>
          </w:tcPr>
          <w:p w14:paraId="253B5C6E" w14:textId="77777777" w:rsidR="00D15EE8" w:rsidRDefault="00000000">
            <w:pPr>
              <w:ind w:left="57" w:right="57"/>
              <w:jc w:val="center"/>
              <w:rPr>
                <w:sz w:val="28"/>
                <w:szCs w:val="28"/>
              </w:rPr>
            </w:pPr>
            <w:r>
              <w:rPr>
                <w:sz w:val="28"/>
                <w:szCs w:val="28"/>
              </w:rPr>
              <w:t>1</w:t>
            </w:r>
          </w:p>
        </w:tc>
        <w:tc>
          <w:tcPr>
            <w:tcW w:w="567" w:type="dxa"/>
            <w:tcBorders>
              <w:left w:val="single" w:sz="4" w:space="0" w:color="000000"/>
              <w:bottom w:val="single" w:sz="4" w:space="0" w:color="000000"/>
            </w:tcBorders>
          </w:tcPr>
          <w:p w14:paraId="7155BFA0"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01A54AE6" w14:textId="77777777" w:rsidR="00D15EE8" w:rsidRDefault="00D15EE8">
            <w:pPr>
              <w:widowControl w:val="0"/>
              <w:pBdr>
                <w:top w:val="nil"/>
                <w:left w:val="nil"/>
                <w:bottom w:val="nil"/>
                <w:right w:val="nil"/>
                <w:between w:val="nil"/>
              </w:pBdr>
              <w:spacing w:line="276" w:lineRule="auto"/>
              <w:rPr>
                <w:sz w:val="28"/>
                <w:szCs w:val="28"/>
              </w:rPr>
            </w:pPr>
          </w:p>
        </w:tc>
      </w:tr>
      <w:tr w:rsidR="00D15EE8" w14:paraId="42E90D77" w14:textId="77777777">
        <w:tc>
          <w:tcPr>
            <w:tcW w:w="1276" w:type="dxa"/>
            <w:tcBorders>
              <w:left w:val="single" w:sz="4" w:space="0" w:color="000000"/>
              <w:bottom w:val="single" w:sz="4" w:space="0" w:color="000000"/>
            </w:tcBorders>
          </w:tcPr>
          <w:p w14:paraId="0496F69A" w14:textId="77777777" w:rsidR="00D15EE8" w:rsidRDefault="00000000">
            <w:pPr>
              <w:jc w:val="both"/>
              <w:rPr>
                <w:sz w:val="28"/>
                <w:szCs w:val="28"/>
              </w:rPr>
            </w:pPr>
            <w:r>
              <w:rPr>
                <w:sz w:val="28"/>
                <w:szCs w:val="28"/>
              </w:rPr>
              <w:t>Topic 5.</w:t>
            </w:r>
          </w:p>
        </w:tc>
        <w:tc>
          <w:tcPr>
            <w:tcW w:w="4536" w:type="dxa"/>
            <w:tcBorders>
              <w:left w:val="single" w:sz="4" w:space="0" w:color="000000"/>
              <w:bottom w:val="single" w:sz="4" w:space="0" w:color="000000"/>
            </w:tcBorders>
          </w:tcPr>
          <w:p w14:paraId="2E7F11B7" w14:textId="77777777" w:rsidR="00D15EE8" w:rsidRDefault="00000000">
            <w:pPr>
              <w:pStyle w:val="3"/>
              <w:spacing w:before="0" w:after="0"/>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Development and evaluation of progressive business models</w:t>
            </w:r>
          </w:p>
        </w:tc>
        <w:tc>
          <w:tcPr>
            <w:tcW w:w="425" w:type="dxa"/>
            <w:tcBorders>
              <w:left w:val="single" w:sz="4" w:space="0" w:color="000000"/>
              <w:bottom w:val="single" w:sz="4" w:space="0" w:color="000000"/>
            </w:tcBorders>
          </w:tcPr>
          <w:p w14:paraId="5BD773EB" w14:textId="77777777" w:rsidR="00D15EE8" w:rsidRDefault="00000000">
            <w:pPr>
              <w:ind w:left="57" w:right="57"/>
              <w:jc w:val="center"/>
              <w:rPr>
                <w:sz w:val="28"/>
                <w:szCs w:val="28"/>
              </w:rPr>
            </w:pPr>
            <w:r>
              <w:rPr>
                <w:sz w:val="28"/>
                <w:szCs w:val="28"/>
              </w:rPr>
              <w:t>2</w:t>
            </w:r>
          </w:p>
        </w:tc>
        <w:tc>
          <w:tcPr>
            <w:tcW w:w="426" w:type="dxa"/>
            <w:tcBorders>
              <w:left w:val="single" w:sz="4" w:space="0" w:color="000000"/>
              <w:bottom w:val="single" w:sz="4" w:space="0" w:color="000000"/>
            </w:tcBorders>
          </w:tcPr>
          <w:p w14:paraId="7386E16C" w14:textId="77777777" w:rsidR="00D15EE8" w:rsidRDefault="00000000">
            <w:pPr>
              <w:ind w:left="57" w:right="57"/>
              <w:jc w:val="center"/>
              <w:rPr>
                <w:sz w:val="28"/>
                <w:szCs w:val="28"/>
              </w:rPr>
            </w:pPr>
            <w:r>
              <w:rPr>
                <w:sz w:val="28"/>
                <w:szCs w:val="28"/>
              </w:rPr>
              <w:t>2</w:t>
            </w:r>
          </w:p>
        </w:tc>
        <w:tc>
          <w:tcPr>
            <w:tcW w:w="567" w:type="dxa"/>
            <w:tcBorders>
              <w:left w:val="single" w:sz="4" w:space="0" w:color="000000"/>
              <w:bottom w:val="single" w:sz="4" w:space="0" w:color="000000"/>
            </w:tcBorders>
          </w:tcPr>
          <w:p w14:paraId="1882F162"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72730DE5" w14:textId="77777777" w:rsidR="00D15EE8" w:rsidRDefault="00D15EE8">
            <w:pPr>
              <w:widowControl w:val="0"/>
              <w:pBdr>
                <w:top w:val="nil"/>
                <w:left w:val="nil"/>
                <w:bottom w:val="nil"/>
                <w:right w:val="nil"/>
                <w:between w:val="nil"/>
              </w:pBdr>
              <w:spacing w:line="276" w:lineRule="auto"/>
              <w:rPr>
                <w:sz w:val="28"/>
                <w:szCs w:val="28"/>
              </w:rPr>
            </w:pPr>
          </w:p>
        </w:tc>
      </w:tr>
      <w:tr w:rsidR="00D15EE8" w14:paraId="1ACA12CA" w14:textId="77777777">
        <w:trPr>
          <w:trHeight w:val="242"/>
        </w:trPr>
        <w:tc>
          <w:tcPr>
            <w:tcW w:w="1276" w:type="dxa"/>
            <w:tcBorders>
              <w:left w:val="single" w:sz="4" w:space="0" w:color="000000"/>
              <w:bottom w:val="single" w:sz="4" w:space="0" w:color="000000"/>
            </w:tcBorders>
          </w:tcPr>
          <w:p w14:paraId="01B67111" w14:textId="77777777" w:rsidR="00D15EE8" w:rsidRDefault="00000000">
            <w:pPr>
              <w:jc w:val="both"/>
              <w:rPr>
                <w:sz w:val="28"/>
                <w:szCs w:val="28"/>
              </w:rPr>
            </w:pPr>
            <w:r>
              <w:rPr>
                <w:sz w:val="28"/>
                <w:szCs w:val="28"/>
              </w:rPr>
              <w:t>Topic 6.</w:t>
            </w:r>
          </w:p>
        </w:tc>
        <w:tc>
          <w:tcPr>
            <w:tcW w:w="4536" w:type="dxa"/>
            <w:tcBorders>
              <w:left w:val="single" w:sz="4" w:space="0" w:color="000000"/>
              <w:bottom w:val="single" w:sz="4" w:space="0" w:color="000000"/>
            </w:tcBorders>
          </w:tcPr>
          <w:p w14:paraId="4F1C3CB1" w14:textId="77777777" w:rsidR="00D15EE8" w:rsidRDefault="00000000">
            <w:pPr>
              <w:pStyle w:val="3"/>
              <w:spacing w:before="0" w:after="0"/>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Organizational design, adaptability, and transformation of management structures</w:t>
            </w:r>
          </w:p>
        </w:tc>
        <w:tc>
          <w:tcPr>
            <w:tcW w:w="425" w:type="dxa"/>
            <w:tcBorders>
              <w:left w:val="single" w:sz="4" w:space="0" w:color="000000"/>
              <w:bottom w:val="single" w:sz="4" w:space="0" w:color="000000"/>
            </w:tcBorders>
          </w:tcPr>
          <w:p w14:paraId="09512FE4" w14:textId="77777777" w:rsidR="00D15EE8" w:rsidRDefault="00000000">
            <w:pPr>
              <w:ind w:left="57" w:right="57"/>
              <w:jc w:val="center"/>
              <w:rPr>
                <w:sz w:val="28"/>
                <w:szCs w:val="28"/>
              </w:rPr>
            </w:pPr>
            <w:r>
              <w:rPr>
                <w:sz w:val="28"/>
                <w:szCs w:val="28"/>
              </w:rPr>
              <w:t>2</w:t>
            </w:r>
          </w:p>
        </w:tc>
        <w:tc>
          <w:tcPr>
            <w:tcW w:w="426" w:type="dxa"/>
            <w:tcBorders>
              <w:left w:val="single" w:sz="4" w:space="0" w:color="000000"/>
              <w:bottom w:val="single" w:sz="4" w:space="0" w:color="000000"/>
            </w:tcBorders>
          </w:tcPr>
          <w:p w14:paraId="0AA7034A" w14:textId="77777777" w:rsidR="00D15EE8" w:rsidRDefault="00000000">
            <w:pPr>
              <w:ind w:left="57" w:right="57"/>
              <w:jc w:val="center"/>
              <w:rPr>
                <w:sz w:val="28"/>
                <w:szCs w:val="28"/>
              </w:rPr>
            </w:pPr>
            <w:r>
              <w:rPr>
                <w:sz w:val="28"/>
                <w:szCs w:val="28"/>
              </w:rPr>
              <w:t>1</w:t>
            </w:r>
          </w:p>
        </w:tc>
        <w:tc>
          <w:tcPr>
            <w:tcW w:w="567" w:type="dxa"/>
            <w:tcBorders>
              <w:left w:val="single" w:sz="4" w:space="0" w:color="000000"/>
              <w:bottom w:val="single" w:sz="4" w:space="0" w:color="000000"/>
            </w:tcBorders>
          </w:tcPr>
          <w:p w14:paraId="4435EFF8"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6443DEE0" w14:textId="77777777" w:rsidR="00D15EE8" w:rsidRDefault="00D15EE8">
            <w:pPr>
              <w:widowControl w:val="0"/>
              <w:pBdr>
                <w:top w:val="nil"/>
                <w:left w:val="nil"/>
                <w:bottom w:val="nil"/>
                <w:right w:val="nil"/>
                <w:between w:val="nil"/>
              </w:pBdr>
              <w:spacing w:line="276" w:lineRule="auto"/>
              <w:rPr>
                <w:sz w:val="28"/>
                <w:szCs w:val="28"/>
              </w:rPr>
            </w:pPr>
          </w:p>
        </w:tc>
      </w:tr>
      <w:tr w:rsidR="00D15EE8" w14:paraId="7A9CBF4D" w14:textId="77777777">
        <w:trPr>
          <w:trHeight w:val="140"/>
        </w:trPr>
        <w:tc>
          <w:tcPr>
            <w:tcW w:w="1276" w:type="dxa"/>
            <w:tcBorders>
              <w:top w:val="single" w:sz="4" w:space="0" w:color="000000"/>
              <w:left w:val="single" w:sz="4" w:space="0" w:color="000000"/>
              <w:bottom w:val="single" w:sz="4" w:space="0" w:color="000000"/>
            </w:tcBorders>
          </w:tcPr>
          <w:p w14:paraId="553F99EF" w14:textId="77777777" w:rsidR="00D15EE8" w:rsidRDefault="00000000">
            <w:pPr>
              <w:jc w:val="both"/>
              <w:rPr>
                <w:sz w:val="28"/>
                <w:szCs w:val="28"/>
              </w:rPr>
            </w:pPr>
            <w:r>
              <w:rPr>
                <w:sz w:val="28"/>
                <w:szCs w:val="28"/>
              </w:rPr>
              <w:t>Topic 7</w:t>
            </w:r>
          </w:p>
        </w:tc>
        <w:tc>
          <w:tcPr>
            <w:tcW w:w="4536" w:type="dxa"/>
            <w:tcBorders>
              <w:top w:val="single" w:sz="4" w:space="0" w:color="000000"/>
              <w:left w:val="single" w:sz="4" w:space="0" w:color="000000"/>
              <w:bottom w:val="single" w:sz="4" w:space="0" w:color="000000"/>
            </w:tcBorders>
          </w:tcPr>
          <w:p w14:paraId="04015BC4" w14:textId="77777777" w:rsidR="00D15EE8" w:rsidRDefault="00000000">
            <w:pPr>
              <w:pStyle w:val="3"/>
              <w:spacing w:before="0" w:after="0"/>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Monitoring and evaluating business performance</w:t>
            </w:r>
          </w:p>
        </w:tc>
        <w:tc>
          <w:tcPr>
            <w:tcW w:w="425" w:type="dxa"/>
            <w:tcBorders>
              <w:top w:val="single" w:sz="4" w:space="0" w:color="000000"/>
              <w:left w:val="single" w:sz="4" w:space="0" w:color="000000"/>
              <w:bottom w:val="single" w:sz="4" w:space="0" w:color="000000"/>
            </w:tcBorders>
          </w:tcPr>
          <w:p w14:paraId="432A1DEF" w14:textId="77777777" w:rsidR="00D15EE8" w:rsidRDefault="00000000">
            <w:pPr>
              <w:ind w:left="57" w:right="57"/>
              <w:jc w:val="center"/>
              <w:rPr>
                <w:sz w:val="28"/>
                <w:szCs w:val="28"/>
              </w:rPr>
            </w:pPr>
            <w:r>
              <w:rPr>
                <w:sz w:val="28"/>
                <w:szCs w:val="28"/>
              </w:rPr>
              <w:t>2</w:t>
            </w:r>
          </w:p>
        </w:tc>
        <w:tc>
          <w:tcPr>
            <w:tcW w:w="426" w:type="dxa"/>
            <w:tcBorders>
              <w:top w:val="single" w:sz="4" w:space="0" w:color="000000"/>
              <w:left w:val="single" w:sz="4" w:space="0" w:color="000000"/>
              <w:bottom w:val="single" w:sz="4" w:space="0" w:color="000000"/>
            </w:tcBorders>
          </w:tcPr>
          <w:p w14:paraId="41CB2859" w14:textId="77777777" w:rsidR="00D15EE8" w:rsidRDefault="00000000">
            <w:pPr>
              <w:ind w:left="57" w:right="57"/>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29D7C5F6"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55D229DC" w14:textId="77777777" w:rsidR="00D15EE8" w:rsidRDefault="00D15EE8">
            <w:pPr>
              <w:widowControl w:val="0"/>
              <w:pBdr>
                <w:top w:val="nil"/>
                <w:left w:val="nil"/>
                <w:bottom w:val="nil"/>
                <w:right w:val="nil"/>
                <w:between w:val="nil"/>
              </w:pBdr>
              <w:spacing w:line="276" w:lineRule="auto"/>
              <w:rPr>
                <w:sz w:val="28"/>
                <w:szCs w:val="28"/>
              </w:rPr>
            </w:pPr>
          </w:p>
        </w:tc>
      </w:tr>
      <w:tr w:rsidR="00D15EE8" w14:paraId="4EAC59B6" w14:textId="77777777">
        <w:trPr>
          <w:trHeight w:val="204"/>
        </w:trPr>
        <w:tc>
          <w:tcPr>
            <w:tcW w:w="1276" w:type="dxa"/>
            <w:tcBorders>
              <w:top w:val="single" w:sz="4" w:space="0" w:color="000000"/>
              <w:left w:val="single" w:sz="4" w:space="0" w:color="000000"/>
              <w:bottom w:val="single" w:sz="4" w:space="0" w:color="000000"/>
            </w:tcBorders>
          </w:tcPr>
          <w:p w14:paraId="6A63D9C4" w14:textId="77777777" w:rsidR="00D15EE8" w:rsidRDefault="00000000">
            <w:pPr>
              <w:jc w:val="both"/>
              <w:rPr>
                <w:sz w:val="28"/>
                <w:szCs w:val="28"/>
              </w:rPr>
            </w:pPr>
            <w:r>
              <w:rPr>
                <w:sz w:val="28"/>
                <w:szCs w:val="28"/>
              </w:rPr>
              <w:t>Topic 8</w:t>
            </w:r>
          </w:p>
        </w:tc>
        <w:tc>
          <w:tcPr>
            <w:tcW w:w="4536" w:type="dxa"/>
            <w:tcBorders>
              <w:top w:val="single" w:sz="4" w:space="0" w:color="000000"/>
              <w:left w:val="single" w:sz="4" w:space="0" w:color="000000"/>
              <w:bottom w:val="single" w:sz="4" w:space="0" w:color="000000"/>
            </w:tcBorders>
          </w:tcPr>
          <w:p w14:paraId="13A62A85" w14:textId="77777777" w:rsidR="00D15EE8" w:rsidRDefault="00000000">
            <w:pPr>
              <w:pStyle w:val="3"/>
              <w:spacing w:before="0" w:after="0"/>
              <w:rPr>
                <w:rFonts w:ascii="Times New Roman" w:eastAsia="Times New Roman" w:hAnsi="Times New Roman" w:cs="Times New Roman"/>
                <w:b w:val="0"/>
                <w:bCs w:val="0"/>
                <w:sz w:val="28"/>
                <w:szCs w:val="28"/>
              </w:rPr>
            </w:pPr>
            <w:r>
              <w:rPr>
                <w:rFonts w:ascii="Times New Roman" w:eastAsia="Times New Roman" w:hAnsi="Times New Roman" w:cs="Times New Roman"/>
                <w:b w:val="0"/>
                <w:bCs w:val="0"/>
                <w:sz w:val="28"/>
                <w:szCs w:val="28"/>
              </w:rPr>
              <w:t>Managing corporate culture and organizational behavior</w:t>
            </w:r>
          </w:p>
        </w:tc>
        <w:tc>
          <w:tcPr>
            <w:tcW w:w="425" w:type="dxa"/>
            <w:tcBorders>
              <w:top w:val="single" w:sz="4" w:space="0" w:color="000000"/>
              <w:left w:val="single" w:sz="4" w:space="0" w:color="000000"/>
              <w:bottom w:val="single" w:sz="4" w:space="0" w:color="000000"/>
            </w:tcBorders>
          </w:tcPr>
          <w:p w14:paraId="68B9DC86" w14:textId="77777777" w:rsidR="00D15EE8" w:rsidRDefault="00000000">
            <w:pPr>
              <w:ind w:left="57" w:right="57"/>
              <w:jc w:val="center"/>
              <w:rPr>
                <w:sz w:val="28"/>
                <w:szCs w:val="28"/>
              </w:rPr>
            </w:pPr>
            <w:r>
              <w:rPr>
                <w:sz w:val="28"/>
                <w:szCs w:val="28"/>
              </w:rPr>
              <w:t>2</w:t>
            </w:r>
          </w:p>
        </w:tc>
        <w:tc>
          <w:tcPr>
            <w:tcW w:w="426" w:type="dxa"/>
            <w:tcBorders>
              <w:top w:val="single" w:sz="4" w:space="0" w:color="000000"/>
              <w:left w:val="single" w:sz="4" w:space="0" w:color="000000"/>
              <w:bottom w:val="single" w:sz="4" w:space="0" w:color="000000"/>
            </w:tcBorders>
          </w:tcPr>
          <w:p w14:paraId="3D4DE0F7" w14:textId="77777777" w:rsidR="00D15EE8" w:rsidRDefault="00000000">
            <w:pPr>
              <w:ind w:left="57" w:right="57"/>
              <w:jc w:val="center"/>
              <w:rPr>
                <w:sz w:val="28"/>
                <w:szCs w:val="28"/>
              </w:rPr>
            </w:pPr>
            <w:r>
              <w:rPr>
                <w:sz w:val="28"/>
                <w:szCs w:val="28"/>
              </w:rPr>
              <w:t>1</w:t>
            </w:r>
          </w:p>
        </w:tc>
        <w:tc>
          <w:tcPr>
            <w:tcW w:w="567" w:type="dxa"/>
            <w:tcBorders>
              <w:top w:val="single" w:sz="4" w:space="0" w:color="000000"/>
              <w:left w:val="single" w:sz="4" w:space="0" w:color="000000"/>
              <w:bottom w:val="single" w:sz="4" w:space="0" w:color="000000"/>
            </w:tcBorders>
          </w:tcPr>
          <w:p w14:paraId="6FBC26DD"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202BE2E6" w14:textId="77777777" w:rsidR="00D15EE8" w:rsidRDefault="00D15EE8">
            <w:pPr>
              <w:widowControl w:val="0"/>
              <w:pBdr>
                <w:top w:val="nil"/>
                <w:left w:val="nil"/>
                <w:bottom w:val="nil"/>
                <w:right w:val="nil"/>
                <w:between w:val="nil"/>
              </w:pBdr>
              <w:spacing w:line="276" w:lineRule="auto"/>
              <w:rPr>
                <w:sz w:val="28"/>
                <w:szCs w:val="28"/>
              </w:rPr>
            </w:pPr>
          </w:p>
        </w:tc>
      </w:tr>
      <w:tr w:rsidR="00D15EE8" w14:paraId="49574CB8" w14:textId="77777777">
        <w:trPr>
          <w:trHeight w:val="204"/>
        </w:trPr>
        <w:tc>
          <w:tcPr>
            <w:tcW w:w="7230" w:type="dxa"/>
            <w:gridSpan w:val="5"/>
            <w:tcBorders>
              <w:left w:val="single" w:sz="4" w:space="0" w:color="000000"/>
              <w:bottom w:val="single" w:sz="4" w:space="0" w:color="000000"/>
            </w:tcBorders>
          </w:tcPr>
          <w:p w14:paraId="44FA71E2" w14:textId="77777777" w:rsidR="00D15EE8" w:rsidRDefault="00000000">
            <w:pPr>
              <w:jc w:val="center"/>
              <w:rPr>
                <w:sz w:val="28"/>
                <w:szCs w:val="28"/>
              </w:rPr>
            </w:pPr>
            <w:r>
              <w:rPr>
                <w:sz w:val="28"/>
                <w:szCs w:val="28"/>
              </w:rPr>
              <w:t xml:space="preserve">Content module 2. </w:t>
            </w:r>
            <w:r>
              <w:rPr>
                <w:color w:val="000000"/>
                <w:sz w:val="28"/>
                <w:szCs w:val="28"/>
              </w:rPr>
              <w:t>Business development, transformation, and modern management practices</w:t>
            </w:r>
          </w:p>
        </w:tc>
        <w:tc>
          <w:tcPr>
            <w:tcW w:w="2518" w:type="dxa"/>
            <w:vMerge/>
            <w:tcBorders>
              <w:left w:val="single" w:sz="4" w:space="0" w:color="000000"/>
              <w:right w:val="single" w:sz="4" w:space="0" w:color="000000"/>
            </w:tcBorders>
          </w:tcPr>
          <w:p w14:paraId="56EFD1FA" w14:textId="77777777" w:rsidR="00D15EE8" w:rsidRDefault="00D15EE8">
            <w:pPr>
              <w:widowControl w:val="0"/>
              <w:pBdr>
                <w:top w:val="nil"/>
                <w:left w:val="nil"/>
                <w:bottom w:val="nil"/>
                <w:right w:val="nil"/>
                <w:between w:val="nil"/>
              </w:pBdr>
              <w:spacing w:line="276" w:lineRule="auto"/>
              <w:rPr>
                <w:sz w:val="28"/>
                <w:szCs w:val="28"/>
              </w:rPr>
            </w:pPr>
          </w:p>
        </w:tc>
      </w:tr>
      <w:tr w:rsidR="00D15EE8" w14:paraId="1EEE28F7" w14:textId="77777777">
        <w:trPr>
          <w:trHeight w:val="204"/>
        </w:trPr>
        <w:tc>
          <w:tcPr>
            <w:tcW w:w="1276" w:type="dxa"/>
            <w:tcBorders>
              <w:left w:val="single" w:sz="4" w:space="0" w:color="000000"/>
              <w:bottom w:val="single" w:sz="4" w:space="0" w:color="000000"/>
            </w:tcBorders>
          </w:tcPr>
          <w:p w14:paraId="35271413" w14:textId="77777777" w:rsidR="00D15EE8" w:rsidRDefault="00000000">
            <w:pPr>
              <w:jc w:val="both"/>
              <w:rPr>
                <w:sz w:val="28"/>
                <w:szCs w:val="28"/>
              </w:rPr>
            </w:pPr>
            <w:r>
              <w:rPr>
                <w:sz w:val="28"/>
                <w:szCs w:val="28"/>
              </w:rPr>
              <w:t xml:space="preserve">Topic 9. </w:t>
            </w:r>
          </w:p>
        </w:tc>
        <w:tc>
          <w:tcPr>
            <w:tcW w:w="4536" w:type="dxa"/>
            <w:tcBorders>
              <w:left w:val="single" w:sz="4" w:space="0" w:color="000000"/>
              <w:bottom w:val="single" w:sz="4" w:space="0" w:color="000000"/>
            </w:tcBorders>
          </w:tcPr>
          <w:p w14:paraId="3739DF97" w14:textId="77777777" w:rsidR="00D15EE8" w:rsidRDefault="00000000">
            <w:pPr>
              <w:jc w:val="both"/>
              <w:rPr>
                <w:sz w:val="28"/>
                <w:szCs w:val="28"/>
              </w:rPr>
            </w:pPr>
            <w:r>
              <w:rPr>
                <w:color w:val="000000"/>
                <w:sz w:val="28"/>
                <w:szCs w:val="28"/>
              </w:rPr>
              <w:t>Business planning technology</w:t>
            </w:r>
          </w:p>
        </w:tc>
        <w:tc>
          <w:tcPr>
            <w:tcW w:w="425" w:type="dxa"/>
            <w:tcBorders>
              <w:left w:val="single" w:sz="4" w:space="0" w:color="000000"/>
              <w:bottom w:val="single" w:sz="4" w:space="0" w:color="000000"/>
            </w:tcBorders>
          </w:tcPr>
          <w:p w14:paraId="424370A8" w14:textId="77777777" w:rsidR="00D15EE8" w:rsidRDefault="00000000">
            <w:pPr>
              <w:ind w:left="57" w:right="57"/>
              <w:jc w:val="center"/>
              <w:rPr>
                <w:sz w:val="28"/>
                <w:szCs w:val="28"/>
              </w:rPr>
            </w:pPr>
            <w:r>
              <w:rPr>
                <w:sz w:val="28"/>
                <w:szCs w:val="28"/>
              </w:rPr>
              <w:t>2</w:t>
            </w:r>
          </w:p>
        </w:tc>
        <w:tc>
          <w:tcPr>
            <w:tcW w:w="426" w:type="dxa"/>
            <w:tcBorders>
              <w:left w:val="single" w:sz="4" w:space="0" w:color="000000"/>
              <w:bottom w:val="single" w:sz="4" w:space="0" w:color="000000"/>
            </w:tcBorders>
          </w:tcPr>
          <w:p w14:paraId="3045BDD7" w14:textId="77777777" w:rsidR="00D15EE8" w:rsidRDefault="00000000">
            <w:pPr>
              <w:ind w:left="57" w:right="57"/>
              <w:jc w:val="center"/>
              <w:rPr>
                <w:sz w:val="28"/>
                <w:szCs w:val="28"/>
              </w:rPr>
            </w:pPr>
            <w:r>
              <w:rPr>
                <w:sz w:val="28"/>
                <w:szCs w:val="28"/>
              </w:rPr>
              <w:t>2</w:t>
            </w:r>
          </w:p>
        </w:tc>
        <w:tc>
          <w:tcPr>
            <w:tcW w:w="567" w:type="dxa"/>
            <w:tcBorders>
              <w:left w:val="single" w:sz="4" w:space="0" w:color="000000"/>
              <w:bottom w:val="single" w:sz="4" w:space="0" w:color="000000"/>
            </w:tcBorders>
          </w:tcPr>
          <w:p w14:paraId="7E90AEA7"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0F893CCC" w14:textId="77777777" w:rsidR="00D15EE8" w:rsidRDefault="00D15EE8">
            <w:pPr>
              <w:widowControl w:val="0"/>
              <w:pBdr>
                <w:top w:val="nil"/>
                <w:left w:val="nil"/>
                <w:bottom w:val="nil"/>
                <w:right w:val="nil"/>
                <w:between w:val="nil"/>
              </w:pBdr>
              <w:spacing w:line="276" w:lineRule="auto"/>
              <w:rPr>
                <w:sz w:val="28"/>
                <w:szCs w:val="28"/>
              </w:rPr>
            </w:pPr>
          </w:p>
        </w:tc>
      </w:tr>
      <w:tr w:rsidR="00D15EE8" w14:paraId="1546129D" w14:textId="77777777">
        <w:trPr>
          <w:trHeight w:val="204"/>
        </w:trPr>
        <w:tc>
          <w:tcPr>
            <w:tcW w:w="1276" w:type="dxa"/>
            <w:tcBorders>
              <w:left w:val="single" w:sz="4" w:space="0" w:color="000000"/>
              <w:bottom w:val="single" w:sz="4" w:space="0" w:color="000000"/>
            </w:tcBorders>
          </w:tcPr>
          <w:p w14:paraId="31A650D1" w14:textId="77777777" w:rsidR="00D15EE8" w:rsidRDefault="00000000">
            <w:pPr>
              <w:jc w:val="both"/>
              <w:rPr>
                <w:sz w:val="28"/>
                <w:szCs w:val="28"/>
              </w:rPr>
            </w:pPr>
            <w:r>
              <w:rPr>
                <w:sz w:val="28"/>
                <w:szCs w:val="28"/>
              </w:rPr>
              <w:t>Topic 10.</w:t>
            </w:r>
          </w:p>
        </w:tc>
        <w:tc>
          <w:tcPr>
            <w:tcW w:w="4536" w:type="dxa"/>
            <w:tcBorders>
              <w:left w:val="single" w:sz="4" w:space="0" w:color="000000"/>
              <w:bottom w:val="single" w:sz="4" w:space="0" w:color="000000"/>
            </w:tcBorders>
          </w:tcPr>
          <w:p w14:paraId="54772789" w14:textId="77777777" w:rsidR="00D15EE8" w:rsidRDefault="00000000">
            <w:pPr>
              <w:jc w:val="both"/>
              <w:rPr>
                <w:sz w:val="28"/>
                <w:szCs w:val="28"/>
              </w:rPr>
            </w:pPr>
            <w:r>
              <w:rPr>
                <w:color w:val="000000"/>
                <w:sz w:val="28"/>
                <w:szCs w:val="28"/>
              </w:rPr>
              <w:t>Business project management</w:t>
            </w:r>
          </w:p>
        </w:tc>
        <w:tc>
          <w:tcPr>
            <w:tcW w:w="425" w:type="dxa"/>
            <w:tcBorders>
              <w:left w:val="single" w:sz="4" w:space="0" w:color="000000"/>
              <w:bottom w:val="single" w:sz="4" w:space="0" w:color="000000"/>
            </w:tcBorders>
          </w:tcPr>
          <w:p w14:paraId="7A3482CA" w14:textId="77777777" w:rsidR="00D15EE8" w:rsidRDefault="00000000">
            <w:pPr>
              <w:ind w:left="57" w:right="57"/>
              <w:jc w:val="center"/>
              <w:rPr>
                <w:sz w:val="28"/>
                <w:szCs w:val="28"/>
              </w:rPr>
            </w:pPr>
            <w:r>
              <w:rPr>
                <w:sz w:val="28"/>
                <w:szCs w:val="28"/>
              </w:rPr>
              <w:t>2</w:t>
            </w:r>
          </w:p>
        </w:tc>
        <w:tc>
          <w:tcPr>
            <w:tcW w:w="426" w:type="dxa"/>
            <w:tcBorders>
              <w:left w:val="single" w:sz="4" w:space="0" w:color="000000"/>
              <w:bottom w:val="single" w:sz="4" w:space="0" w:color="000000"/>
            </w:tcBorders>
          </w:tcPr>
          <w:p w14:paraId="4B8A7F49" w14:textId="77777777" w:rsidR="00D15EE8" w:rsidRDefault="00000000">
            <w:pPr>
              <w:ind w:left="57" w:right="57"/>
              <w:jc w:val="center"/>
              <w:rPr>
                <w:sz w:val="28"/>
                <w:szCs w:val="28"/>
              </w:rPr>
            </w:pPr>
            <w:r>
              <w:rPr>
                <w:sz w:val="28"/>
                <w:szCs w:val="28"/>
              </w:rPr>
              <w:t>2</w:t>
            </w:r>
          </w:p>
        </w:tc>
        <w:tc>
          <w:tcPr>
            <w:tcW w:w="567" w:type="dxa"/>
            <w:tcBorders>
              <w:left w:val="single" w:sz="4" w:space="0" w:color="000000"/>
              <w:bottom w:val="single" w:sz="4" w:space="0" w:color="000000"/>
            </w:tcBorders>
          </w:tcPr>
          <w:p w14:paraId="1B41EFC2"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4B97AFF4" w14:textId="77777777" w:rsidR="00D15EE8" w:rsidRDefault="00D15EE8">
            <w:pPr>
              <w:widowControl w:val="0"/>
              <w:pBdr>
                <w:top w:val="nil"/>
                <w:left w:val="nil"/>
                <w:bottom w:val="nil"/>
                <w:right w:val="nil"/>
                <w:between w:val="nil"/>
              </w:pBdr>
              <w:spacing w:line="276" w:lineRule="auto"/>
              <w:rPr>
                <w:sz w:val="28"/>
                <w:szCs w:val="28"/>
              </w:rPr>
            </w:pPr>
          </w:p>
        </w:tc>
      </w:tr>
      <w:tr w:rsidR="00D15EE8" w14:paraId="51AB69CF" w14:textId="77777777">
        <w:trPr>
          <w:trHeight w:val="204"/>
        </w:trPr>
        <w:tc>
          <w:tcPr>
            <w:tcW w:w="1276" w:type="dxa"/>
            <w:tcBorders>
              <w:top w:val="single" w:sz="4" w:space="0" w:color="000000"/>
              <w:left w:val="single" w:sz="4" w:space="0" w:color="000000"/>
              <w:bottom w:val="single" w:sz="4" w:space="0" w:color="000000"/>
            </w:tcBorders>
          </w:tcPr>
          <w:p w14:paraId="3C44C4E3" w14:textId="77777777" w:rsidR="00D15EE8" w:rsidRDefault="00000000">
            <w:pPr>
              <w:jc w:val="both"/>
              <w:rPr>
                <w:sz w:val="28"/>
                <w:szCs w:val="28"/>
              </w:rPr>
            </w:pPr>
            <w:r>
              <w:rPr>
                <w:sz w:val="28"/>
                <w:szCs w:val="28"/>
              </w:rPr>
              <w:t>Topic 11.</w:t>
            </w:r>
          </w:p>
        </w:tc>
        <w:tc>
          <w:tcPr>
            <w:tcW w:w="4536" w:type="dxa"/>
            <w:tcBorders>
              <w:left w:val="single" w:sz="4" w:space="0" w:color="000000"/>
              <w:bottom w:val="single" w:sz="4" w:space="0" w:color="000000"/>
            </w:tcBorders>
          </w:tcPr>
          <w:p w14:paraId="3542069E" w14:textId="77777777" w:rsidR="00D15EE8" w:rsidRDefault="00000000">
            <w:pPr>
              <w:jc w:val="both"/>
              <w:rPr>
                <w:sz w:val="28"/>
                <w:szCs w:val="28"/>
              </w:rPr>
            </w:pPr>
            <w:r>
              <w:rPr>
                <w:color w:val="000000"/>
                <w:sz w:val="28"/>
                <w:szCs w:val="28"/>
              </w:rPr>
              <w:t>Business information support</w:t>
            </w:r>
          </w:p>
        </w:tc>
        <w:tc>
          <w:tcPr>
            <w:tcW w:w="425" w:type="dxa"/>
            <w:tcBorders>
              <w:left w:val="single" w:sz="4" w:space="0" w:color="000000"/>
              <w:bottom w:val="single" w:sz="4" w:space="0" w:color="000000"/>
            </w:tcBorders>
          </w:tcPr>
          <w:p w14:paraId="4104A02F" w14:textId="77777777" w:rsidR="00D15EE8" w:rsidRDefault="00000000">
            <w:pPr>
              <w:ind w:left="57" w:right="57"/>
              <w:jc w:val="center"/>
              <w:rPr>
                <w:sz w:val="28"/>
                <w:szCs w:val="28"/>
              </w:rPr>
            </w:pPr>
            <w:r>
              <w:rPr>
                <w:sz w:val="28"/>
                <w:szCs w:val="28"/>
              </w:rPr>
              <w:t>2</w:t>
            </w:r>
          </w:p>
        </w:tc>
        <w:tc>
          <w:tcPr>
            <w:tcW w:w="426" w:type="dxa"/>
            <w:tcBorders>
              <w:left w:val="single" w:sz="4" w:space="0" w:color="000000"/>
              <w:bottom w:val="single" w:sz="4" w:space="0" w:color="000000"/>
            </w:tcBorders>
          </w:tcPr>
          <w:p w14:paraId="6981FB2C" w14:textId="77777777" w:rsidR="00D15EE8" w:rsidRDefault="00000000">
            <w:pPr>
              <w:ind w:left="57" w:right="57"/>
              <w:jc w:val="center"/>
              <w:rPr>
                <w:sz w:val="28"/>
                <w:szCs w:val="28"/>
              </w:rPr>
            </w:pPr>
            <w:r>
              <w:rPr>
                <w:sz w:val="28"/>
                <w:szCs w:val="28"/>
              </w:rPr>
              <w:t>1</w:t>
            </w:r>
          </w:p>
        </w:tc>
        <w:tc>
          <w:tcPr>
            <w:tcW w:w="567" w:type="dxa"/>
            <w:tcBorders>
              <w:left w:val="single" w:sz="4" w:space="0" w:color="000000"/>
              <w:bottom w:val="single" w:sz="4" w:space="0" w:color="000000"/>
            </w:tcBorders>
          </w:tcPr>
          <w:p w14:paraId="3A8DA77E"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675F64D0" w14:textId="77777777" w:rsidR="00D15EE8" w:rsidRDefault="00D15EE8">
            <w:pPr>
              <w:widowControl w:val="0"/>
              <w:pBdr>
                <w:top w:val="nil"/>
                <w:left w:val="nil"/>
                <w:bottom w:val="nil"/>
                <w:right w:val="nil"/>
                <w:between w:val="nil"/>
              </w:pBdr>
              <w:spacing w:line="276" w:lineRule="auto"/>
              <w:rPr>
                <w:sz w:val="28"/>
                <w:szCs w:val="28"/>
              </w:rPr>
            </w:pPr>
          </w:p>
        </w:tc>
      </w:tr>
      <w:tr w:rsidR="00D15EE8" w14:paraId="568119E2" w14:textId="77777777">
        <w:trPr>
          <w:trHeight w:val="331"/>
        </w:trPr>
        <w:tc>
          <w:tcPr>
            <w:tcW w:w="1276" w:type="dxa"/>
            <w:tcBorders>
              <w:left w:val="single" w:sz="4" w:space="0" w:color="000000"/>
              <w:bottom w:val="single" w:sz="4" w:space="0" w:color="000000"/>
            </w:tcBorders>
          </w:tcPr>
          <w:p w14:paraId="380719C5" w14:textId="77777777" w:rsidR="00D15EE8" w:rsidRDefault="00000000">
            <w:pPr>
              <w:jc w:val="both"/>
              <w:rPr>
                <w:sz w:val="28"/>
                <w:szCs w:val="28"/>
              </w:rPr>
            </w:pPr>
            <w:r>
              <w:rPr>
                <w:sz w:val="28"/>
                <w:szCs w:val="28"/>
              </w:rPr>
              <w:t>Topic 12.</w:t>
            </w:r>
          </w:p>
        </w:tc>
        <w:tc>
          <w:tcPr>
            <w:tcW w:w="4536" w:type="dxa"/>
            <w:tcBorders>
              <w:left w:val="single" w:sz="4" w:space="0" w:color="000000"/>
              <w:bottom w:val="single" w:sz="4" w:space="0" w:color="000000"/>
            </w:tcBorders>
          </w:tcPr>
          <w:p w14:paraId="03745FCE" w14:textId="77777777" w:rsidR="00D15EE8" w:rsidRDefault="00000000">
            <w:pPr>
              <w:tabs>
                <w:tab w:val="left" w:pos="1274"/>
              </w:tabs>
              <w:jc w:val="both"/>
              <w:rPr>
                <w:sz w:val="28"/>
                <w:szCs w:val="28"/>
              </w:rPr>
            </w:pPr>
            <w:r>
              <w:rPr>
                <w:sz w:val="28"/>
                <w:szCs w:val="28"/>
              </w:rPr>
              <w:t>Investing and business</w:t>
            </w:r>
          </w:p>
        </w:tc>
        <w:tc>
          <w:tcPr>
            <w:tcW w:w="425" w:type="dxa"/>
            <w:tcBorders>
              <w:left w:val="single" w:sz="4" w:space="0" w:color="000000"/>
              <w:bottom w:val="single" w:sz="4" w:space="0" w:color="000000"/>
            </w:tcBorders>
          </w:tcPr>
          <w:p w14:paraId="228C0F05" w14:textId="77777777" w:rsidR="00D15EE8" w:rsidRDefault="00000000">
            <w:pPr>
              <w:ind w:left="57" w:right="57"/>
              <w:jc w:val="center"/>
              <w:rPr>
                <w:sz w:val="28"/>
                <w:szCs w:val="28"/>
              </w:rPr>
            </w:pPr>
            <w:r>
              <w:rPr>
                <w:sz w:val="28"/>
                <w:szCs w:val="28"/>
              </w:rPr>
              <w:t>2</w:t>
            </w:r>
          </w:p>
        </w:tc>
        <w:tc>
          <w:tcPr>
            <w:tcW w:w="426" w:type="dxa"/>
            <w:tcBorders>
              <w:left w:val="single" w:sz="4" w:space="0" w:color="000000"/>
              <w:bottom w:val="single" w:sz="4" w:space="0" w:color="000000"/>
            </w:tcBorders>
          </w:tcPr>
          <w:p w14:paraId="7228FA98" w14:textId="77777777" w:rsidR="00D15EE8" w:rsidRDefault="00000000">
            <w:pPr>
              <w:ind w:left="57" w:right="57"/>
              <w:jc w:val="center"/>
              <w:rPr>
                <w:sz w:val="28"/>
                <w:szCs w:val="28"/>
              </w:rPr>
            </w:pPr>
            <w:r>
              <w:rPr>
                <w:sz w:val="28"/>
                <w:szCs w:val="28"/>
              </w:rPr>
              <w:t>2</w:t>
            </w:r>
          </w:p>
        </w:tc>
        <w:tc>
          <w:tcPr>
            <w:tcW w:w="567" w:type="dxa"/>
            <w:tcBorders>
              <w:left w:val="single" w:sz="4" w:space="0" w:color="000000"/>
              <w:bottom w:val="single" w:sz="4" w:space="0" w:color="000000"/>
            </w:tcBorders>
          </w:tcPr>
          <w:p w14:paraId="292299DF"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2F75D535" w14:textId="77777777" w:rsidR="00D15EE8" w:rsidRDefault="00D15EE8">
            <w:pPr>
              <w:widowControl w:val="0"/>
              <w:pBdr>
                <w:top w:val="nil"/>
                <w:left w:val="nil"/>
                <w:bottom w:val="nil"/>
                <w:right w:val="nil"/>
                <w:between w:val="nil"/>
              </w:pBdr>
              <w:spacing w:line="276" w:lineRule="auto"/>
              <w:rPr>
                <w:sz w:val="28"/>
                <w:szCs w:val="28"/>
              </w:rPr>
            </w:pPr>
          </w:p>
        </w:tc>
      </w:tr>
      <w:tr w:rsidR="00D15EE8" w14:paraId="73430F0F" w14:textId="77777777">
        <w:trPr>
          <w:trHeight w:val="331"/>
        </w:trPr>
        <w:tc>
          <w:tcPr>
            <w:tcW w:w="1276" w:type="dxa"/>
            <w:tcBorders>
              <w:top w:val="single" w:sz="4" w:space="0" w:color="000000"/>
              <w:left w:val="single" w:sz="4" w:space="0" w:color="000000"/>
              <w:bottom w:val="single" w:sz="4" w:space="0" w:color="000000"/>
            </w:tcBorders>
          </w:tcPr>
          <w:p w14:paraId="31CAE5D1" w14:textId="77777777" w:rsidR="00D15EE8" w:rsidRDefault="00000000">
            <w:pPr>
              <w:jc w:val="both"/>
              <w:rPr>
                <w:sz w:val="28"/>
                <w:szCs w:val="28"/>
              </w:rPr>
            </w:pPr>
            <w:r>
              <w:rPr>
                <w:sz w:val="28"/>
                <w:szCs w:val="28"/>
              </w:rPr>
              <w:t>Topic 13</w:t>
            </w:r>
          </w:p>
        </w:tc>
        <w:tc>
          <w:tcPr>
            <w:tcW w:w="4536" w:type="dxa"/>
            <w:tcBorders>
              <w:top w:val="single" w:sz="4" w:space="0" w:color="000000"/>
              <w:left w:val="single" w:sz="4" w:space="0" w:color="000000"/>
              <w:bottom w:val="single" w:sz="4" w:space="0" w:color="000000"/>
            </w:tcBorders>
          </w:tcPr>
          <w:p w14:paraId="4FDF6049" w14:textId="77777777" w:rsidR="00D15EE8" w:rsidRDefault="00000000">
            <w:pPr>
              <w:jc w:val="both"/>
              <w:rPr>
                <w:sz w:val="28"/>
                <w:szCs w:val="28"/>
              </w:rPr>
            </w:pPr>
            <w:r>
              <w:rPr>
                <w:color w:val="000000"/>
                <w:sz w:val="28"/>
                <w:szCs w:val="28"/>
              </w:rPr>
              <w:t>Business management in crisis situations</w:t>
            </w:r>
          </w:p>
        </w:tc>
        <w:tc>
          <w:tcPr>
            <w:tcW w:w="425" w:type="dxa"/>
            <w:tcBorders>
              <w:top w:val="single" w:sz="4" w:space="0" w:color="000000"/>
              <w:left w:val="single" w:sz="4" w:space="0" w:color="000000"/>
              <w:bottom w:val="single" w:sz="4" w:space="0" w:color="000000"/>
            </w:tcBorders>
          </w:tcPr>
          <w:p w14:paraId="477DB6CC" w14:textId="77777777" w:rsidR="00D15EE8" w:rsidRDefault="00000000">
            <w:pPr>
              <w:ind w:left="57" w:right="57"/>
              <w:jc w:val="center"/>
              <w:rPr>
                <w:sz w:val="28"/>
                <w:szCs w:val="28"/>
              </w:rPr>
            </w:pPr>
            <w:r>
              <w:rPr>
                <w:sz w:val="28"/>
                <w:szCs w:val="28"/>
              </w:rPr>
              <w:t>2</w:t>
            </w:r>
          </w:p>
        </w:tc>
        <w:tc>
          <w:tcPr>
            <w:tcW w:w="426" w:type="dxa"/>
            <w:tcBorders>
              <w:top w:val="single" w:sz="4" w:space="0" w:color="000000"/>
              <w:left w:val="single" w:sz="4" w:space="0" w:color="000000"/>
              <w:bottom w:val="single" w:sz="4" w:space="0" w:color="000000"/>
            </w:tcBorders>
          </w:tcPr>
          <w:p w14:paraId="3CDA87A0" w14:textId="77777777" w:rsidR="00D15EE8" w:rsidRDefault="00000000">
            <w:pPr>
              <w:ind w:left="57" w:right="57"/>
              <w:jc w:val="center"/>
              <w:rPr>
                <w:sz w:val="28"/>
                <w:szCs w:val="28"/>
              </w:rPr>
            </w:pPr>
            <w:r>
              <w:rPr>
                <w:sz w:val="28"/>
                <w:szCs w:val="28"/>
              </w:rPr>
              <w:t>1</w:t>
            </w:r>
          </w:p>
        </w:tc>
        <w:tc>
          <w:tcPr>
            <w:tcW w:w="567" w:type="dxa"/>
            <w:tcBorders>
              <w:top w:val="single" w:sz="4" w:space="0" w:color="000000"/>
              <w:left w:val="single" w:sz="4" w:space="0" w:color="000000"/>
              <w:bottom w:val="single" w:sz="4" w:space="0" w:color="000000"/>
            </w:tcBorders>
          </w:tcPr>
          <w:p w14:paraId="2691E4F6"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4609710E" w14:textId="77777777" w:rsidR="00D15EE8" w:rsidRDefault="00D15EE8">
            <w:pPr>
              <w:widowControl w:val="0"/>
              <w:pBdr>
                <w:top w:val="nil"/>
                <w:left w:val="nil"/>
                <w:bottom w:val="nil"/>
                <w:right w:val="nil"/>
                <w:between w:val="nil"/>
              </w:pBdr>
              <w:spacing w:line="276" w:lineRule="auto"/>
              <w:rPr>
                <w:sz w:val="28"/>
                <w:szCs w:val="28"/>
              </w:rPr>
            </w:pPr>
          </w:p>
        </w:tc>
      </w:tr>
      <w:tr w:rsidR="00D15EE8" w14:paraId="27E898AF" w14:textId="77777777">
        <w:trPr>
          <w:trHeight w:val="507"/>
        </w:trPr>
        <w:tc>
          <w:tcPr>
            <w:tcW w:w="1276" w:type="dxa"/>
            <w:tcBorders>
              <w:top w:val="single" w:sz="4" w:space="0" w:color="000000"/>
              <w:left w:val="single" w:sz="4" w:space="0" w:color="000000"/>
              <w:bottom w:val="single" w:sz="4" w:space="0" w:color="000000"/>
            </w:tcBorders>
          </w:tcPr>
          <w:p w14:paraId="6EA59EA5" w14:textId="77777777" w:rsidR="00D15EE8" w:rsidRDefault="00000000">
            <w:pPr>
              <w:jc w:val="both"/>
              <w:rPr>
                <w:sz w:val="28"/>
                <w:szCs w:val="28"/>
              </w:rPr>
            </w:pPr>
            <w:r>
              <w:rPr>
                <w:sz w:val="28"/>
                <w:szCs w:val="28"/>
              </w:rPr>
              <w:t>Topic 14</w:t>
            </w:r>
          </w:p>
        </w:tc>
        <w:tc>
          <w:tcPr>
            <w:tcW w:w="4536" w:type="dxa"/>
            <w:tcBorders>
              <w:top w:val="single" w:sz="4" w:space="0" w:color="000000"/>
              <w:left w:val="single" w:sz="4" w:space="0" w:color="000000"/>
              <w:bottom w:val="single" w:sz="4" w:space="0" w:color="000000"/>
            </w:tcBorders>
          </w:tcPr>
          <w:p w14:paraId="62C404DE" w14:textId="77777777" w:rsidR="00D15EE8" w:rsidRDefault="00000000">
            <w:pPr>
              <w:jc w:val="both"/>
              <w:rPr>
                <w:sz w:val="28"/>
                <w:szCs w:val="28"/>
              </w:rPr>
            </w:pPr>
            <w:r>
              <w:rPr>
                <w:color w:val="000000"/>
                <w:sz w:val="28"/>
                <w:szCs w:val="28"/>
              </w:rPr>
              <w:t>Digital platform and ecosystem management</w:t>
            </w:r>
          </w:p>
        </w:tc>
        <w:tc>
          <w:tcPr>
            <w:tcW w:w="425" w:type="dxa"/>
            <w:tcBorders>
              <w:top w:val="single" w:sz="4" w:space="0" w:color="000000"/>
              <w:left w:val="single" w:sz="4" w:space="0" w:color="000000"/>
              <w:bottom w:val="single" w:sz="4" w:space="0" w:color="000000"/>
            </w:tcBorders>
          </w:tcPr>
          <w:p w14:paraId="14FBAC44" w14:textId="77777777" w:rsidR="00D15EE8" w:rsidRDefault="00000000">
            <w:pPr>
              <w:ind w:left="57" w:right="57"/>
              <w:jc w:val="center"/>
              <w:rPr>
                <w:sz w:val="28"/>
                <w:szCs w:val="28"/>
              </w:rPr>
            </w:pPr>
            <w:r>
              <w:rPr>
                <w:sz w:val="28"/>
                <w:szCs w:val="28"/>
              </w:rPr>
              <w:t>2</w:t>
            </w:r>
          </w:p>
        </w:tc>
        <w:tc>
          <w:tcPr>
            <w:tcW w:w="426" w:type="dxa"/>
            <w:tcBorders>
              <w:top w:val="single" w:sz="4" w:space="0" w:color="000000"/>
              <w:left w:val="single" w:sz="4" w:space="0" w:color="000000"/>
              <w:bottom w:val="single" w:sz="4" w:space="0" w:color="000000"/>
            </w:tcBorders>
          </w:tcPr>
          <w:p w14:paraId="160C6A99" w14:textId="77777777" w:rsidR="00D15EE8" w:rsidRDefault="00000000">
            <w:pPr>
              <w:ind w:left="57" w:right="57"/>
              <w:jc w:val="center"/>
              <w:rPr>
                <w:sz w:val="28"/>
                <w:szCs w:val="28"/>
              </w:rPr>
            </w:pPr>
            <w:r>
              <w:rPr>
                <w:sz w:val="28"/>
                <w:szCs w:val="28"/>
              </w:rPr>
              <w:t>2</w:t>
            </w:r>
          </w:p>
        </w:tc>
        <w:tc>
          <w:tcPr>
            <w:tcW w:w="567" w:type="dxa"/>
            <w:tcBorders>
              <w:top w:val="single" w:sz="4" w:space="0" w:color="000000"/>
              <w:left w:val="single" w:sz="4" w:space="0" w:color="000000"/>
              <w:bottom w:val="single" w:sz="4" w:space="0" w:color="000000"/>
            </w:tcBorders>
          </w:tcPr>
          <w:p w14:paraId="75622467" w14:textId="77777777" w:rsidR="00D15EE8" w:rsidRDefault="00000000">
            <w:pPr>
              <w:jc w:val="center"/>
              <w:rPr>
                <w:sz w:val="28"/>
                <w:szCs w:val="28"/>
              </w:rPr>
            </w:pPr>
            <w:r>
              <w:rPr>
                <w:sz w:val="28"/>
                <w:szCs w:val="28"/>
              </w:rPr>
              <w:t>6</w:t>
            </w:r>
          </w:p>
        </w:tc>
        <w:tc>
          <w:tcPr>
            <w:tcW w:w="2518" w:type="dxa"/>
            <w:vMerge/>
            <w:tcBorders>
              <w:left w:val="single" w:sz="4" w:space="0" w:color="000000"/>
              <w:right w:val="single" w:sz="4" w:space="0" w:color="000000"/>
            </w:tcBorders>
          </w:tcPr>
          <w:p w14:paraId="511B85CB" w14:textId="77777777" w:rsidR="00D15EE8" w:rsidRDefault="00D15EE8">
            <w:pPr>
              <w:widowControl w:val="0"/>
              <w:pBdr>
                <w:top w:val="nil"/>
                <w:left w:val="nil"/>
                <w:bottom w:val="nil"/>
                <w:right w:val="nil"/>
                <w:between w:val="nil"/>
              </w:pBdr>
              <w:spacing w:line="276" w:lineRule="auto"/>
              <w:rPr>
                <w:sz w:val="28"/>
                <w:szCs w:val="28"/>
              </w:rPr>
            </w:pPr>
          </w:p>
        </w:tc>
      </w:tr>
      <w:tr w:rsidR="00D15EE8" w14:paraId="6D33BBA1" w14:textId="77777777">
        <w:trPr>
          <w:trHeight w:val="1019"/>
        </w:trPr>
        <w:tc>
          <w:tcPr>
            <w:tcW w:w="1276" w:type="dxa"/>
            <w:tcBorders>
              <w:top w:val="single" w:sz="4" w:space="0" w:color="000000"/>
              <w:left w:val="single" w:sz="4" w:space="0" w:color="000000"/>
            </w:tcBorders>
          </w:tcPr>
          <w:p w14:paraId="2136468C" w14:textId="77777777" w:rsidR="00D15EE8" w:rsidRDefault="00000000">
            <w:pPr>
              <w:jc w:val="both"/>
              <w:rPr>
                <w:sz w:val="28"/>
                <w:szCs w:val="28"/>
              </w:rPr>
            </w:pPr>
            <w:r>
              <w:rPr>
                <w:sz w:val="28"/>
                <w:szCs w:val="28"/>
              </w:rPr>
              <w:t>Topic 15</w:t>
            </w:r>
          </w:p>
        </w:tc>
        <w:tc>
          <w:tcPr>
            <w:tcW w:w="4536" w:type="dxa"/>
            <w:tcBorders>
              <w:top w:val="single" w:sz="4" w:space="0" w:color="000000"/>
              <w:left w:val="single" w:sz="4" w:space="0" w:color="000000"/>
            </w:tcBorders>
          </w:tcPr>
          <w:p w14:paraId="3A3D1B96" w14:textId="77777777" w:rsidR="00D15EE8" w:rsidRDefault="00000000">
            <w:pPr>
              <w:jc w:val="both"/>
              <w:rPr>
                <w:sz w:val="28"/>
                <w:szCs w:val="28"/>
              </w:rPr>
            </w:pPr>
            <w:r>
              <w:rPr>
                <w:color w:val="000000"/>
                <w:sz w:val="28"/>
                <w:szCs w:val="28"/>
              </w:rPr>
              <w:t>Ethical management, responsible leadership, and anti-corruption practices in business</w:t>
            </w:r>
          </w:p>
        </w:tc>
        <w:tc>
          <w:tcPr>
            <w:tcW w:w="425" w:type="dxa"/>
            <w:tcBorders>
              <w:top w:val="single" w:sz="4" w:space="0" w:color="000000"/>
              <w:left w:val="single" w:sz="4" w:space="0" w:color="000000"/>
            </w:tcBorders>
          </w:tcPr>
          <w:p w14:paraId="55582235" w14:textId="77777777" w:rsidR="00D15EE8" w:rsidRDefault="00000000">
            <w:pPr>
              <w:ind w:left="57" w:right="57"/>
              <w:jc w:val="center"/>
              <w:rPr>
                <w:sz w:val="28"/>
                <w:szCs w:val="28"/>
              </w:rPr>
            </w:pPr>
            <w:r>
              <w:rPr>
                <w:sz w:val="28"/>
                <w:szCs w:val="28"/>
              </w:rPr>
              <w:t>2</w:t>
            </w:r>
          </w:p>
        </w:tc>
        <w:tc>
          <w:tcPr>
            <w:tcW w:w="426" w:type="dxa"/>
            <w:tcBorders>
              <w:top w:val="single" w:sz="4" w:space="0" w:color="000000"/>
              <w:left w:val="single" w:sz="4" w:space="0" w:color="000000"/>
            </w:tcBorders>
          </w:tcPr>
          <w:p w14:paraId="3125277E" w14:textId="77777777" w:rsidR="00D15EE8" w:rsidRDefault="00000000">
            <w:pPr>
              <w:ind w:left="57" w:right="57"/>
              <w:jc w:val="center"/>
              <w:rPr>
                <w:sz w:val="28"/>
                <w:szCs w:val="28"/>
              </w:rPr>
            </w:pPr>
            <w:r>
              <w:rPr>
                <w:sz w:val="28"/>
                <w:szCs w:val="28"/>
              </w:rPr>
              <w:t>1</w:t>
            </w:r>
          </w:p>
        </w:tc>
        <w:tc>
          <w:tcPr>
            <w:tcW w:w="567" w:type="dxa"/>
            <w:tcBorders>
              <w:top w:val="single" w:sz="4" w:space="0" w:color="000000"/>
              <w:left w:val="single" w:sz="4" w:space="0" w:color="000000"/>
            </w:tcBorders>
          </w:tcPr>
          <w:p w14:paraId="7968D740" w14:textId="77777777" w:rsidR="00D15EE8" w:rsidRDefault="00000000">
            <w:pPr>
              <w:jc w:val="center"/>
              <w:rPr>
                <w:sz w:val="28"/>
                <w:szCs w:val="28"/>
              </w:rPr>
            </w:pPr>
            <w:r>
              <w:rPr>
                <w:sz w:val="28"/>
                <w:szCs w:val="28"/>
              </w:rPr>
              <w:t>8</w:t>
            </w:r>
          </w:p>
        </w:tc>
        <w:tc>
          <w:tcPr>
            <w:tcW w:w="2518" w:type="dxa"/>
            <w:vMerge/>
            <w:tcBorders>
              <w:left w:val="single" w:sz="4" w:space="0" w:color="000000"/>
              <w:right w:val="single" w:sz="4" w:space="0" w:color="000000"/>
            </w:tcBorders>
          </w:tcPr>
          <w:p w14:paraId="4616A138" w14:textId="77777777" w:rsidR="00D15EE8" w:rsidRDefault="00D15EE8">
            <w:pPr>
              <w:widowControl w:val="0"/>
              <w:pBdr>
                <w:top w:val="nil"/>
                <w:left w:val="nil"/>
                <w:bottom w:val="nil"/>
                <w:right w:val="nil"/>
                <w:between w:val="nil"/>
              </w:pBdr>
              <w:spacing w:line="276" w:lineRule="auto"/>
              <w:rPr>
                <w:sz w:val="28"/>
                <w:szCs w:val="28"/>
              </w:rPr>
            </w:pPr>
          </w:p>
        </w:tc>
      </w:tr>
      <w:tr w:rsidR="00D15EE8" w14:paraId="71F37CCF" w14:textId="77777777">
        <w:trPr>
          <w:trHeight w:val="204"/>
        </w:trPr>
        <w:tc>
          <w:tcPr>
            <w:tcW w:w="7230" w:type="dxa"/>
            <w:gridSpan w:val="5"/>
            <w:tcBorders>
              <w:left w:val="single" w:sz="4" w:space="0" w:color="000000"/>
              <w:bottom w:val="single" w:sz="4" w:space="0" w:color="000000"/>
              <w:right w:val="single" w:sz="4" w:space="0" w:color="000000"/>
            </w:tcBorders>
          </w:tcPr>
          <w:p w14:paraId="74B20AF8" w14:textId="77777777" w:rsidR="00D15EE8" w:rsidRDefault="00000000">
            <w:pPr>
              <w:jc w:val="center"/>
              <w:rPr>
                <w:sz w:val="28"/>
                <w:szCs w:val="28"/>
              </w:rPr>
            </w:pPr>
            <w:r>
              <w:rPr>
                <w:sz w:val="28"/>
                <w:szCs w:val="28"/>
              </w:rPr>
              <w:t>Modular test</w:t>
            </w:r>
          </w:p>
        </w:tc>
        <w:tc>
          <w:tcPr>
            <w:tcW w:w="2518" w:type="dxa"/>
            <w:vMerge/>
            <w:tcBorders>
              <w:left w:val="single" w:sz="4" w:space="0" w:color="000000"/>
              <w:right w:val="single" w:sz="4" w:space="0" w:color="000000"/>
            </w:tcBorders>
          </w:tcPr>
          <w:p w14:paraId="6D5BB31E" w14:textId="77777777" w:rsidR="00D15EE8" w:rsidRDefault="00D15EE8">
            <w:pPr>
              <w:widowControl w:val="0"/>
              <w:pBdr>
                <w:top w:val="nil"/>
                <w:left w:val="nil"/>
                <w:bottom w:val="nil"/>
                <w:right w:val="nil"/>
                <w:between w:val="nil"/>
              </w:pBdr>
              <w:spacing w:line="276" w:lineRule="auto"/>
              <w:rPr>
                <w:sz w:val="28"/>
                <w:szCs w:val="28"/>
              </w:rPr>
            </w:pPr>
          </w:p>
        </w:tc>
      </w:tr>
      <w:tr w:rsidR="00D15EE8" w14:paraId="3E0C47E8" w14:textId="77777777">
        <w:trPr>
          <w:trHeight w:val="204"/>
        </w:trPr>
        <w:tc>
          <w:tcPr>
            <w:tcW w:w="5812" w:type="dxa"/>
            <w:gridSpan w:val="2"/>
            <w:tcBorders>
              <w:left w:val="single" w:sz="4" w:space="0" w:color="000000"/>
              <w:bottom w:val="single" w:sz="4" w:space="0" w:color="000000"/>
            </w:tcBorders>
          </w:tcPr>
          <w:p w14:paraId="2507F53B" w14:textId="77777777" w:rsidR="00D15EE8" w:rsidRDefault="00000000">
            <w:pPr>
              <w:jc w:val="both"/>
              <w:rPr>
                <w:sz w:val="28"/>
                <w:szCs w:val="28"/>
              </w:rPr>
            </w:pPr>
            <w:r>
              <w:rPr>
                <w:b/>
                <w:bCs/>
                <w:sz w:val="28"/>
                <w:szCs w:val="28"/>
              </w:rPr>
              <w:t>Total:</w:t>
            </w:r>
          </w:p>
        </w:tc>
        <w:tc>
          <w:tcPr>
            <w:tcW w:w="425" w:type="dxa"/>
            <w:tcBorders>
              <w:left w:val="single" w:sz="4" w:space="0" w:color="000000"/>
              <w:bottom w:val="single" w:sz="4" w:space="0" w:color="000000"/>
            </w:tcBorders>
          </w:tcPr>
          <w:p w14:paraId="3D579ECB" w14:textId="77777777" w:rsidR="00D15EE8" w:rsidRDefault="00000000">
            <w:pPr>
              <w:jc w:val="center"/>
              <w:rPr>
                <w:sz w:val="28"/>
                <w:szCs w:val="28"/>
              </w:rPr>
            </w:pPr>
            <w:r>
              <w:rPr>
                <w:b/>
                <w:bCs/>
                <w:sz w:val="28"/>
                <w:szCs w:val="28"/>
              </w:rPr>
              <w:t>30</w:t>
            </w:r>
          </w:p>
        </w:tc>
        <w:tc>
          <w:tcPr>
            <w:tcW w:w="426" w:type="dxa"/>
            <w:tcBorders>
              <w:left w:val="single" w:sz="4" w:space="0" w:color="000000"/>
              <w:bottom w:val="single" w:sz="4" w:space="0" w:color="000000"/>
            </w:tcBorders>
          </w:tcPr>
          <w:p w14:paraId="65739AB9" w14:textId="77777777" w:rsidR="00D15EE8" w:rsidRDefault="00000000">
            <w:pPr>
              <w:jc w:val="center"/>
              <w:rPr>
                <w:sz w:val="28"/>
                <w:szCs w:val="28"/>
              </w:rPr>
            </w:pPr>
            <w:r>
              <w:rPr>
                <w:b/>
                <w:bCs/>
                <w:sz w:val="28"/>
                <w:szCs w:val="28"/>
              </w:rPr>
              <w:t>22</w:t>
            </w:r>
          </w:p>
        </w:tc>
        <w:tc>
          <w:tcPr>
            <w:tcW w:w="567" w:type="dxa"/>
            <w:tcBorders>
              <w:left w:val="single" w:sz="4" w:space="0" w:color="000000"/>
              <w:bottom w:val="single" w:sz="4" w:space="0" w:color="000000"/>
            </w:tcBorders>
          </w:tcPr>
          <w:p w14:paraId="1F03A844" w14:textId="77777777" w:rsidR="00D15EE8" w:rsidRDefault="00000000">
            <w:pPr>
              <w:jc w:val="center"/>
              <w:rPr>
                <w:sz w:val="28"/>
                <w:szCs w:val="28"/>
              </w:rPr>
            </w:pPr>
            <w:r>
              <w:rPr>
                <w:b/>
                <w:bCs/>
                <w:sz w:val="28"/>
                <w:szCs w:val="28"/>
              </w:rPr>
              <w:t>98</w:t>
            </w:r>
          </w:p>
        </w:tc>
        <w:tc>
          <w:tcPr>
            <w:tcW w:w="2518" w:type="dxa"/>
            <w:vMerge/>
            <w:tcBorders>
              <w:left w:val="single" w:sz="4" w:space="0" w:color="000000"/>
              <w:right w:val="single" w:sz="4" w:space="0" w:color="000000"/>
            </w:tcBorders>
          </w:tcPr>
          <w:p w14:paraId="6A5AF23F" w14:textId="77777777" w:rsidR="00D15EE8" w:rsidRDefault="00D15EE8">
            <w:pPr>
              <w:widowControl w:val="0"/>
              <w:pBdr>
                <w:top w:val="nil"/>
                <w:left w:val="nil"/>
                <w:bottom w:val="nil"/>
                <w:right w:val="nil"/>
                <w:between w:val="nil"/>
              </w:pBdr>
              <w:spacing w:line="276" w:lineRule="auto"/>
              <w:rPr>
                <w:sz w:val="28"/>
                <w:szCs w:val="28"/>
              </w:rPr>
            </w:pPr>
          </w:p>
        </w:tc>
      </w:tr>
      <w:tr w:rsidR="00D15EE8" w14:paraId="0F39C738" w14:textId="77777777">
        <w:trPr>
          <w:trHeight w:val="204"/>
        </w:trPr>
        <w:tc>
          <w:tcPr>
            <w:tcW w:w="7230" w:type="dxa"/>
            <w:gridSpan w:val="5"/>
            <w:tcBorders>
              <w:left w:val="single" w:sz="4" w:space="0" w:color="000000"/>
              <w:bottom w:val="single" w:sz="4" w:space="0" w:color="000000"/>
              <w:right w:val="single" w:sz="4" w:space="0" w:color="000000"/>
            </w:tcBorders>
          </w:tcPr>
          <w:p w14:paraId="782F7422" w14:textId="77777777" w:rsidR="00D15EE8" w:rsidRDefault="00000000">
            <w:pPr>
              <w:jc w:val="center"/>
              <w:rPr>
                <w:sz w:val="28"/>
                <w:szCs w:val="28"/>
              </w:rPr>
            </w:pPr>
            <w:r>
              <w:rPr>
                <w:b/>
                <w:bCs/>
                <w:sz w:val="28"/>
                <w:szCs w:val="28"/>
              </w:rPr>
              <w:t>Final assessment: exam</w:t>
            </w:r>
          </w:p>
        </w:tc>
        <w:tc>
          <w:tcPr>
            <w:tcW w:w="2518" w:type="dxa"/>
            <w:vMerge/>
            <w:tcBorders>
              <w:left w:val="single" w:sz="4" w:space="0" w:color="000000"/>
              <w:right w:val="single" w:sz="4" w:space="0" w:color="000000"/>
            </w:tcBorders>
          </w:tcPr>
          <w:p w14:paraId="4F8728EC" w14:textId="77777777" w:rsidR="00D15EE8" w:rsidRDefault="00D15EE8">
            <w:pPr>
              <w:widowControl w:val="0"/>
              <w:pBdr>
                <w:top w:val="nil"/>
                <w:left w:val="nil"/>
                <w:bottom w:val="nil"/>
                <w:right w:val="nil"/>
                <w:between w:val="nil"/>
              </w:pBdr>
              <w:spacing w:line="276" w:lineRule="auto"/>
              <w:rPr>
                <w:sz w:val="28"/>
                <w:szCs w:val="28"/>
              </w:rPr>
            </w:pPr>
          </w:p>
        </w:tc>
      </w:tr>
    </w:tbl>
    <w:p w14:paraId="369C6EE2" w14:textId="77777777" w:rsidR="00D15EE8" w:rsidRDefault="00000000">
      <w:pPr>
        <w:pBdr>
          <w:top w:val="nil"/>
          <w:left w:val="nil"/>
          <w:bottom w:val="nil"/>
          <w:right w:val="nil"/>
          <w:between w:val="nil"/>
        </w:pBdr>
        <w:ind w:firstLine="720"/>
        <w:jc w:val="both"/>
        <w:rPr>
          <w:color w:val="000000"/>
          <w:sz w:val="28"/>
          <w:szCs w:val="28"/>
        </w:rPr>
      </w:pPr>
      <w:r>
        <w:rPr>
          <w:b/>
          <w:bCs/>
          <w:color w:val="000000"/>
          <w:sz w:val="28"/>
          <w:szCs w:val="28"/>
        </w:rPr>
        <w:lastRenderedPageBreak/>
        <w:t>Technical equipment and/or software</w:t>
      </w:r>
      <w:r>
        <w:rPr>
          <w:color w:val="000000"/>
          <w:sz w:val="28"/>
          <w:szCs w:val="28"/>
        </w:rPr>
        <w:t xml:space="preserve"> – official website of </w:t>
      </w:r>
      <w:r>
        <w:rPr>
          <w:sz w:val="28"/>
          <w:szCs w:val="28"/>
        </w:rPr>
        <w:t>IAPM</w:t>
      </w:r>
      <w:r>
        <w:rPr>
          <w:color w:val="000000"/>
          <w:sz w:val="28"/>
          <w:szCs w:val="28"/>
        </w:rPr>
        <w:t>:</w:t>
      </w:r>
    </w:p>
    <w:p w14:paraId="2A56AF24"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5A89C627" w14:textId="77777777" w:rsidR="00D15EE8" w:rsidRDefault="00D15EE8">
      <w:pPr>
        <w:pBdr>
          <w:top w:val="nil"/>
          <w:left w:val="nil"/>
          <w:bottom w:val="nil"/>
          <w:right w:val="nil"/>
          <w:between w:val="nil"/>
        </w:pBdr>
        <w:ind w:firstLine="720"/>
        <w:jc w:val="both"/>
        <w:rPr>
          <w:color w:val="000000"/>
          <w:sz w:val="28"/>
          <w:szCs w:val="28"/>
        </w:rPr>
      </w:pPr>
    </w:p>
    <w:p w14:paraId="7283AA58" w14:textId="77777777" w:rsidR="00D15EE8" w:rsidRDefault="00000000">
      <w:pPr>
        <w:pBdr>
          <w:top w:val="nil"/>
          <w:left w:val="nil"/>
          <w:bottom w:val="nil"/>
          <w:right w:val="nil"/>
          <w:between w:val="nil"/>
        </w:pBdr>
        <w:ind w:firstLine="720"/>
        <w:jc w:val="both"/>
        <w:rPr>
          <w:b/>
          <w:bCs/>
          <w:color w:val="000000"/>
          <w:sz w:val="28"/>
          <w:szCs w:val="28"/>
        </w:rPr>
      </w:pPr>
      <w:r>
        <w:rPr>
          <w:b/>
          <w:bCs/>
          <w:color w:val="000000"/>
          <w:sz w:val="28"/>
          <w:szCs w:val="28"/>
        </w:rPr>
        <w:t>Forms and methods of assessment.</w:t>
      </w:r>
    </w:p>
    <w:p w14:paraId="402AEC8D"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Assessment of students’ academic performance is divided into ongoing and final (semester) assessment.</w:t>
      </w:r>
    </w:p>
    <w:p w14:paraId="49C1BD5B"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288A279F"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571ED740" w14:textId="77777777" w:rsidR="00D15EE8"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oral reports;</w:t>
      </w:r>
    </w:p>
    <w:p w14:paraId="55349FF2" w14:textId="77777777" w:rsidR="00D15EE8"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5EE8DDC1" w14:textId="77777777" w:rsidR="00D15EE8"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consistent performance in seminar classes and active participation in discussions;</w:t>
      </w:r>
    </w:p>
    <w:p w14:paraId="269022F6" w14:textId="77777777" w:rsidR="00D15EE8"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0299F5C9" w14:textId="77777777" w:rsidR="00D15EE8"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6776DF42" w14:textId="77777777" w:rsidR="00D15EE8"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565FCC81" w14:textId="77777777" w:rsidR="00D15EE8"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3435666D" w14:textId="77777777" w:rsidR="00D15EE8" w:rsidRDefault="00000000">
      <w:pPr>
        <w:numPr>
          <w:ilvl w:val="0"/>
          <w:numId w:val="5"/>
        </w:numPr>
        <w:pBdr>
          <w:top w:val="nil"/>
          <w:left w:val="nil"/>
          <w:bottom w:val="nil"/>
          <w:right w:val="nil"/>
          <w:between w:val="nil"/>
        </w:pBdr>
        <w:jc w:val="both"/>
        <w:rPr>
          <w:color w:val="000000"/>
          <w:sz w:val="28"/>
          <w:szCs w:val="28"/>
        </w:rPr>
      </w:pPr>
      <w:r>
        <w:rPr>
          <w:color w:val="000000"/>
          <w:sz w:val="28"/>
          <w:szCs w:val="28"/>
        </w:rPr>
        <w:t>independent study of course topics.</w:t>
      </w:r>
    </w:p>
    <w:p w14:paraId="7FA73D35" w14:textId="77777777" w:rsidR="00D15EE8" w:rsidRDefault="00D15EE8">
      <w:pPr>
        <w:pBdr>
          <w:top w:val="nil"/>
          <w:left w:val="nil"/>
          <w:bottom w:val="nil"/>
          <w:right w:val="nil"/>
          <w:between w:val="nil"/>
        </w:pBdr>
        <w:ind w:firstLine="720"/>
        <w:jc w:val="both"/>
        <w:rPr>
          <w:color w:val="000000"/>
          <w:sz w:val="28"/>
          <w:szCs w:val="28"/>
        </w:rPr>
      </w:pPr>
    </w:p>
    <w:p w14:paraId="4DE423BF" w14:textId="77777777" w:rsidR="00D15EE8" w:rsidRDefault="00000000">
      <w:pPr>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 testing; analysis of problem situations.</w:t>
      </w:r>
    </w:p>
    <w:p w14:paraId="443C3C37" w14:textId="77777777" w:rsidR="00D15EE8" w:rsidRDefault="00D15EE8">
      <w:pPr>
        <w:pBdr>
          <w:top w:val="nil"/>
          <w:left w:val="nil"/>
          <w:bottom w:val="nil"/>
          <w:right w:val="nil"/>
          <w:between w:val="nil"/>
        </w:pBdr>
        <w:ind w:firstLine="720"/>
        <w:jc w:val="both"/>
        <w:rPr>
          <w:color w:val="000000"/>
          <w:sz w:val="28"/>
          <w:szCs w:val="28"/>
        </w:rPr>
      </w:pPr>
    </w:p>
    <w:p w14:paraId="55DEDE0D" w14:textId="77777777" w:rsidR="00D15EE8" w:rsidRDefault="00000000">
      <w:pPr>
        <w:pBdr>
          <w:top w:val="nil"/>
          <w:left w:val="nil"/>
          <w:bottom w:val="nil"/>
          <w:right w:val="nil"/>
          <w:between w:val="nil"/>
        </w:pBdr>
        <w:ind w:firstLine="720"/>
        <w:jc w:val="center"/>
        <w:rPr>
          <w:b/>
          <w:bCs/>
          <w:color w:val="000000"/>
          <w:sz w:val="28"/>
          <w:szCs w:val="28"/>
        </w:rPr>
      </w:pPr>
      <w:r>
        <w:rPr>
          <w:b/>
          <w:bCs/>
          <w:color w:val="000000"/>
          <w:sz w:val="28"/>
          <w:szCs w:val="28"/>
        </w:rPr>
        <w:t>Grading system and requirements.</w:t>
      </w:r>
    </w:p>
    <w:p w14:paraId="61F96AEB" w14:textId="77777777" w:rsidR="00D15EE8"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p w14:paraId="38879D2D" w14:textId="77777777" w:rsidR="00D15EE8" w:rsidRDefault="00D15EE8">
      <w:pPr>
        <w:jc w:val="both"/>
        <w:rPr>
          <w:sz w:val="28"/>
          <w:szCs w:val="28"/>
        </w:rPr>
      </w:pPr>
    </w:p>
    <w:tbl>
      <w:tblPr>
        <w:tblStyle w:val="affd"/>
        <w:tblW w:w="9651" w:type="dxa"/>
        <w:tblInd w:w="0" w:type="dxa"/>
        <w:tblLayout w:type="fixed"/>
        <w:tblLook w:val="0000" w:firstRow="0" w:lastRow="0" w:firstColumn="0" w:lastColumn="0" w:noHBand="0" w:noVBand="0"/>
      </w:tblPr>
      <w:tblGrid>
        <w:gridCol w:w="1113"/>
        <w:gridCol w:w="419"/>
        <w:gridCol w:w="397"/>
        <w:gridCol w:w="397"/>
        <w:gridCol w:w="398"/>
        <w:gridCol w:w="397"/>
        <w:gridCol w:w="398"/>
        <w:gridCol w:w="398"/>
        <w:gridCol w:w="399"/>
        <w:gridCol w:w="398"/>
        <w:gridCol w:w="398"/>
        <w:gridCol w:w="398"/>
        <w:gridCol w:w="399"/>
        <w:gridCol w:w="398"/>
        <w:gridCol w:w="398"/>
        <w:gridCol w:w="525"/>
        <w:gridCol w:w="720"/>
        <w:gridCol w:w="850"/>
        <w:gridCol w:w="851"/>
      </w:tblGrid>
      <w:tr w:rsidR="00D15EE8" w14:paraId="3BCB66D3" w14:textId="77777777">
        <w:trPr>
          <w:cantSplit/>
          <w:trHeight w:val="1562"/>
        </w:trPr>
        <w:tc>
          <w:tcPr>
            <w:tcW w:w="1113" w:type="dxa"/>
            <w:tcBorders>
              <w:top w:val="single" w:sz="4" w:space="0" w:color="000000"/>
              <w:left w:val="single" w:sz="4" w:space="0" w:color="000000"/>
              <w:bottom w:val="single" w:sz="4" w:space="0" w:color="000000"/>
            </w:tcBorders>
          </w:tcPr>
          <w:p w14:paraId="45A59F17" w14:textId="77777777" w:rsidR="00D15EE8" w:rsidRDefault="00D15EE8">
            <w:pPr>
              <w:widowControl w:val="0"/>
              <w:pBdr>
                <w:top w:val="nil"/>
                <w:left w:val="nil"/>
                <w:bottom w:val="nil"/>
                <w:right w:val="nil"/>
                <w:between w:val="nil"/>
              </w:pBdr>
              <w:jc w:val="both"/>
              <w:rPr>
                <w:b/>
                <w:bCs/>
                <w:color w:val="000000"/>
                <w:sz w:val="28"/>
                <w:szCs w:val="28"/>
              </w:rPr>
            </w:pPr>
          </w:p>
        </w:tc>
        <w:tc>
          <w:tcPr>
            <w:tcW w:w="6117" w:type="dxa"/>
            <w:gridSpan w:val="15"/>
            <w:tcBorders>
              <w:top w:val="single" w:sz="4" w:space="0" w:color="000000"/>
              <w:left w:val="single" w:sz="4" w:space="0" w:color="000000"/>
              <w:bottom w:val="single" w:sz="4" w:space="0" w:color="000000"/>
            </w:tcBorders>
            <w:vAlign w:val="center"/>
          </w:tcPr>
          <w:p w14:paraId="7DD503BA" w14:textId="77777777" w:rsidR="00D15EE8" w:rsidRDefault="00000000">
            <w:pPr>
              <w:widowControl w:val="0"/>
              <w:jc w:val="center"/>
              <w:rPr>
                <w:b/>
                <w:bCs/>
                <w:sz w:val="28"/>
                <w:szCs w:val="28"/>
              </w:rPr>
            </w:pPr>
            <w:r>
              <w:rPr>
                <w:sz w:val="28"/>
                <w:szCs w:val="28"/>
              </w:rPr>
              <w:t>Ongoing knowledge assessment</w:t>
            </w:r>
          </w:p>
        </w:tc>
        <w:tc>
          <w:tcPr>
            <w:tcW w:w="720" w:type="dxa"/>
            <w:tcBorders>
              <w:top w:val="single" w:sz="4" w:space="0" w:color="000000"/>
              <w:left w:val="single" w:sz="4" w:space="0" w:color="000000"/>
              <w:bottom w:val="single" w:sz="4" w:space="0" w:color="000000"/>
            </w:tcBorders>
            <w:vAlign w:val="center"/>
          </w:tcPr>
          <w:p w14:paraId="6FFCF69F" w14:textId="77777777" w:rsidR="00D15EE8" w:rsidRDefault="00000000">
            <w:pPr>
              <w:widowControl w:val="0"/>
              <w:jc w:val="center"/>
              <w:rPr>
                <w:sz w:val="28"/>
                <w:szCs w:val="28"/>
              </w:rPr>
            </w:pPr>
            <w:r>
              <w:rPr>
                <w:sz w:val="28"/>
                <w:szCs w:val="28"/>
              </w:rPr>
              <w:t>Modular assessment task</w:t>
            </w:r>
          </w:p>
        </w:tc>
        <w:tc>
          <w:tcPr>
            <w:tcW w:w="850" w:type="dxa"/>
            <w:tcBorders>
              <w:top w:val="single" w:sz="4" w:space="0" w:color="000000"/>
              <w:left w:val="single" w:sz="4" w:space="0" w:color="000000"/>
              <w:bottom w:val="single" w:sz="4" w:space="0" w:color="000000"/>
            </w:tcBorders>
            <w:vAlign w:val="center"/>
          </w:tcPr>
          <w:p w14:paraId="568E1BEF" w14:textId="77777777" w:rsidR="00D15EE8" w:rsidRDefault="00000000">
            <w:pPr>
              <w:widowControl w:val="0"/>
              <w:pBdr>
                <w:top w:val="nil"/>
                <w:left w:val="nil"/>
                <w:bottom w:val="nil"/>
                <w:right w:val="nil"/>
                <w:between w:val="nil"/>
              </w:pBdr>
              <w:jc w:val="center"/>
              <w:rPr>
                <w:color w:val="000000"/>
                <w:sz w:val="28"/>
                <w:szCs w:val="28"/>
              </w:rPr>
            </w:pPr>
            <w:r>
              <w:rPr>
                <w:color w:val="000000"/>
                <w:sz w:val="28"/>
                <w:szCs w:val="28"/>
              </w:rPr>
              <w:t>Exam</w:t>
            </w:r>
          </w:p>
        </w:tc>
        <w:tc>
          <w:tcPr>
            <w:tcW w:w="851" w:type="dxa"/>
            <w:tcBorders>
              <w:top w:val="single" w:sz="4" w:space="0" w:color="000000"/>
              <w:left w:val="single" w:sz="4" w:space="0" w:color="000000"/>
              <w:bottom w:val="single" w:sz="4" w:space="0" w:color="000000"/>
              <w:right w:val="single" w:sz="4" w:space="0" w:color="000000"/>
            </w:tcBorders>
            <w:vAlign w:val="center"/>
          </w:tcPr>
          <w:p w14:paraId="24D28880" w14:textId="77777777" w:rsidR="00D15EE8" w:rsidRDefault="00000000">
            <w:pPr>
              <w:widowControl w:val="0"/>
              <w:jc w:val="center"/>
              <w:rPr>
                <w:sz w:val="28"/>
                <w:szCs w:val="28"/>
              </w:rPr>
            </w:pPr>
            <w:r>
              <w:rPr>
                <w:sz w:val="28"/>
                <w:szCs w:val="28"/>
              </w:rPr>
              <w:t>Total points</w:t>
            </w:r>
          </w:p>
        </w:tc>
      </w:tr>
      <w:tr w:rsidR="00D15EE8" w14:paraId="2C39C652" w14:textId="77777777">
        <w:trPr>
          <w:trHeight w:val="1169"/>
        </w:trPr>
        <w:tc>
          <w:tcPr>
            <w:tcW w:w="1113" w:type="dxa"/>
            <w:tcBorders>
              <w:left w:val="single" w:sz="4" w:space="0" w:color="000000"/>
              <w:bottom w:val="single" w:sz="4" w:space="0" w:color="000000"/>
            </w:tcBorders>
          </w:tcPr>
          <w:p w14:paraId="05347BB5" w14:textId="77777777" w:rsidR="00D15EE8" w:rsidRDefault="00000000">
            <w:pPr>
              <w:widowControl w:val="0"/>
              <w:pBdr>
                <w:top w:val="nil"/>
                <w:left w:val="nil"/>
                <w:bottom w:val="nil"/>
                <w:right w:val="nil"/>
                <w:between w:val="nil"/>
              </w:pBdr>
              <w:jc w:val="center"/>
              <w:rPr>
                <w:b/>
                <w:bCs/>
                <w:color w:val="000000"/>
                <w:sz w:val="28"/>
                <w:szCs w:val="28"/>
              </w:rPr>
            </w:pPr>
            <w:r>
              <w:rPr>
                <w:b/>
                <w:bCs/>
                <w:color w:val="000000"/>
                <w:sz w:val="28"/>
                <w:szCs w:val="28"/>
              </w:rPr>
              <w:lastRenderedPageBreak/>
              <w:t>Topics</w:t>
            </w:r>
          </w:p>
        </w:tc>
        <w:tc>
          <w:tcPr>
            <w:tcW w:w="419" w:type="dxa"/>
            <w:tcBorders>
              <w:left w:val="single" w:sz="4" w:space="0" w:color="000000"/>
              <w:bottom w:val="single" w:sz="4" w:space="0" w:color="000000"/>
            </w:tcBorders>
          </w:tcPr>
          <w:p w14:paraId="497A7411" w14:textId="77777777" w:rsidR="00D15EE8" w:rsidRDefault="00000000">
            <w:pPr>
              <w:widowControl w:val="0"/>
              <w:pBdr>
                <w:top w:val="nil"/>
                <w:left w:val="nil"/>
                <w:bottom w:val="nil"/>
                <w:right w:val="nil"/>
                <w:between w:val="nil"/>
              </w:pBdr>
              <w:jc w:val="center"/>
              <w:rPr>
                <w:color w:val="000000"/>
                <w:sz w:val="28"/>
                <w:szCs w:val="28"/>
              </w:rPr>
            </w:pPr>
            <w:r>
              <w:rPr>
                <w:color w:val="000000"/>
                <w:sz w:val="28"/>
                <w:szCs w:val="28"/>
              </w:rPr>
              <w:t>Topic 1</w:t>
            </w:r>
          </w:p>
        </w:tc>
        <w:tc>
          <w:tcPr>
            <w:tcW w:w="397" w:type="dxa"/>
            <w:tcBorders>
              <w:left w:val="single" w:sz="4" w:space="0" w:color="000000"/>
              <w:bottom w:val="single" w:sz="4" w:space="0" w:color="000000"/>
            </w:tcBorders>
          </w:tcPr>
          <w:p w14:paraId="79C39B8B" w14:textId="77777777" w:rsidR="00D15EE8" w:rsidRDefault="00000000">
            <w:pPr>
              <w:jc w:val="center"/>
              <w:rPr>
                <w:sz w:val="28"/>
                <w:szCs w:val="28"/>
              </w:rPr>
            </w:pPr>
            <w:r>
              <w:rPr>
                <w:sz w:val="28"/>
                <w:szCs w:val="28"/>
              </w:rPr>
              <w:t>Topic 2</w:t>
            </w:r>
          </w:p>
        </w:tc>
        <w:tc>
          <w:tcPr>
            <w:tcW w:w="397" w:type="dxa"/>
            <w:tcBorders>
              <w:left w:val="single" w:sz="4" w:space="0" w:color="000000"/>
              <w:bottom w:val="single" w:sz="4" w:space="0" w:color="000000"/>
            </w:tcBorders>
          </w:tcPr>
          <w:p w14:paraId="60332EDC" w14:textId="77777777" w:rsidR="00D15EE8" w:rsidRDefault="00000000">
            <w:pPr>
              <w:jc w:val="center"/>
              <w:rPr>
                <w:sz w:val="28"/>
                <w:szCs w:val="28"/>
              </w:rPr>
            </w:pPr>
            <w:r>
              <w:rPr>
                <w:sz w:val="28"/>
                <w:szCs w:val="28"/>
              </w:rPr>
              <w:t>Topic 3</w:t>
            </w:r>
          </w:p>
        </w:tc>
        <w:tc>
          <w:tcPr>
            <w:tcW w:w="398" w:type="dxa"/>
            <w:tcBorders>
              <w:left w:val="single" w:sz="4" w:space="0" w:color="000000"/>
              <w:bottom w:val="single" w:sz="4" w:space="0" w:color="000000"/>
            </w:tcBorders>
          </w:tcPr>
          <w:p w14:paraId="2699A86E" w14:textId="77777777" w:rsidR="00D15EE8" w:rsidRDefault="00000000">
            <w:pPr>
              <w:jc w:val="center"/>
              <w:rPr>
                <w:sz w:val="28"/>
                <w:szCs w:val="28"/>
              </w:rPr>
            </w:pPr>
            <w:r>
              <w:rPr>
                <w:sz w:val="28"/>
                <w:szCs w:val="28"/>
              </w:rPr>
              <w:t>Topic 4</w:t>
            </w:r>
          </w:p>
        </w:tc>
        <w:tc>
          <w:tcPr>
            <w:tcW w:w="397" w:type="dxa"/>
            <w:tcBorders>
              <w:left w:val="single" w:sz="4" w:space="0" w:color="000000"/>
              <w:bottom w:val="single" w:sz="4" w:space="0" w:color="000000"/>
            </w:tcBorders>
          </w:tcPr>
          <w:p w14:paraId="6FDF5D1F" w14:textId="77777777" w:rsidR="00D15EE8" w:rsidRDefault="00000000">
            <w:pPr>
              <w:jc w:val="center"/>
              <w:rPr>
                <w:sz w:val="28"/>
                <w:szCs w:val="28"/>
              </w:rPr>
            </w:pPr>
            <w:r>
              <w:rPr>
                <w:sz w:val="28"/>
                <w:szCs w:val="28"/>
              </w:rPr>
              <w:t>Topic 5</w:t>
            </w:r>
          </w:p>
        </w:tc>
        <w:tc>
          <w:tcPr>
            <w:tcW w:w="398" w:type="dxa"/>
            <w:tcBorders>
              <w:left w:val="single" w:sz="4" w:space="0" w:color="000000"/>
              <w:bottom w:val="single" w:sz="4" w:space="0" w:color="000000"/>
            </w:tcBorders>
          </w:tcPr>
          <w:p w14:paraId="6704744E" w14:textId="77777777" w:rsidR="00D15EE8" w:rsidRDefault="00000000">
            <w:pPr>
              <w:jc w:val="center"/>
              <w:rPr>
                <w:sz w:val="28"/>
                <w:szCs w:val="28"/>
              </w:rPr>
            </w:pPr>
            <w:r>
              <w:rPr>
                <w:sz w:val="28"/>
                <w:szCs w:val="28"/>
              </w:rPr>
              <w:t>Topic 6</w:t>
            </w:r>
          </w:p>
        </w:tc>
        <w:tc>
          <w:tcPr>
            <w:tcW w:w="398" w:type="dxa"/>
            <w:tcBorders>
              <w:left w:val="single" w:sz="4" w:space="0" w:color="000000"/>
              <w:bottom w:val="single" w:sz="4" w:space="0" w:color="000000"/>
            </w:tcBorders>
          </w:tcPr>
          <w:p w14:paraId="30EED2E4" w14:textId="77777777" w:rsidR="00D15EE8" w:rsidRDefault="00000000">
            <w:pPr>
              <w:jc w:val="center"/>
              <w:rPr>
                <w:sz w:val="28"/>
                <w:szCs w:val="28"/>
              </w:rPr>
            </w:pPr>
            <w:r>
              <w:rPr>
                <w:sz w:val="28"/>
                <w:szCs w:val="28"/>
              </w:rPr>
              <w:t>Topic 7</w:t>
            </w:r>
          </w:p>
        </w:tc>
        <w:tc>
          <w:tcPr>
            <w:tcW w:w="399" w:type="dxa"/>
            <w:tcBorders>
              <w:left w:val="single" w:sz="4" w:space="0" w:color="000000"/>
              <w:bottom w:val="single" w:sz="4" w:space="0" w:color="000000"/>
            </w:tcBorders>
          </w:tcPr>
          <w:p w14:paraId="551D46A6" w14:textId="77777777" w:rsidR="00D15EE8" w:rsidRDefault="00000000">
            <w:pPr>
              <w:jc w:val="center"/>
              <w:rPr>
                <w:sz w:val="28"/>
                <w:szCs w:val="28"/>
              </w:rPr>
            </w:pPr>
            <w:r>
              <w:rPr>
                <w:sz w:val="28"/>
                <w:szCs w:val="28"/>
              </w:rPr>
              <w:t>Topic 8</w:t>
            </w:r>
          </w:p>
        </w:tc>
        <w:tc>
          <w:tcPr>
            <w:tcW w:w="398" w:type="dxa"/>
            <w:tcBorders>
              <w:left w:val="single" w:sz="4" w:space="0" w:color="000000"/>
              <w:bottom w:val="single" w:sz="4" w:space="0" w:color="000000"/>
            </w:tcBorders>
          </w:tcPr>
          <w:p w14:paraId="5F2C35A1" w14:textId="77777777" w:rsidR="00D15EE8" w:rsidRDefault="00000000">
            <w:pPr>
              <w:jc w:val="center"/>
              <w:rPr>
                <w:sz w:val="28"/>
                <w:szCs w:val="28"/>
              </w:rPr>
            </w:pPr>
            <w:r>
              <w:rPr>
                <w:sz w:val="28"/>
                <w:szCs w:val="28"/>
              </w:rPr>
              <w:t>Topic 9</w:t>
            </w:r>
          </w:p>
        </w:tc>
        <w:tc>
          <w:tcPr>
            <w:tcW w:w="398" w:type="dxa"/>
            <w:tcBorders>
              <w:left w:val="single" w:sz="4" w:space="0" w:color="000000"/>
              <w:bottom w:val="single" w:sz="4" w:space="0" w:color="000000"/>
              <w:right w:val="single" w:sz="4" w:space="0" w:color="000000"/>
            </w:tcBorders>
          </w:tcPr>
          <w:p w14:paraId="3E124DD6" w14:textId="77777777" w:rsidR="00D15EE8" w:rsidRDefault="00000000">
            <w:pPr>
              <w:jc w:val="center"/>
              <w:rPr>
                <w:sz w:val="28"/>
                <w:szCs w:val="28"/>
              </w:rPr>
            </w:pPr>
            <w:r>
              <w:rPr>
                <w:sz w:val="28"/>
                <w:szCs w:val="28"/>
              </w:rPr>
              <w:t>Topic 10</w:t>
            </w:r>
          </w:p>
        </w:tc>
        <w:tc>
          <w:tcPr>
            <w:tcW w:w="398" w:type="dxa"/>
            <w:tcBorders>
              <w:left w:val="single" w:sz="4" w:space="0" w:color="000000"/>
              <w:bottom w:val="single" w:sz="4" w:space="0" w:color="000000"/>
            </w:tcBorders>
          </w:tcPr>
          <w:p w14:paraId="5F40D73E" w14:textId="77777777" w:rsidR="00D15EE8" w:rsidRDefault="00000000">
            <w:pPr>
              <w:jc w:val="center"/>
              <w:rPr>
                <w:sz w:val="28"/>
                <w:szCs w:val="28"/>
              </w:rPr>
            </w:pPr>
            <w:r>
              <w:rPr>
                <w:sz w:val="28"/>
                <w:szCs w:val="28"/>
              </w:rPr>
              <w:t>Topic 11</w:t>
            </w:r>
          </w:p>
        </w:tc>
        <w:tc>
          <w:tcPr>
            <w:tcW w:w="399" w:type="dxa"/>
            <w:tcBorders>
              <w:left w:val="single" w:sz="4" w:space="0" w:color="000000"/>
              <w:bottom w:val="single" w:sz="4" w:space="0" w:color="000000"/>
            </w:tcBorders>
          </w:tcPr>
          <w:p w14:paraId="558E50D2" w14:textId="77777777" w:rsidR="00D15EE8" w:rsidRDefault="00000000">
            <w:pPr>
              <w:jc w:val="center"/>
              <w:rPr>
                <w:sz w:val="28"/>
                <w:szCs w:val="28"/>
              </w:rPr>
            </w:pPr>
            <w:r>
              <w:rPr>
                <w:sz w:val="28"/>
                <w:szCs w:val="28"/>
              </w:rPr>
              <w:t>Topic 12</w:t>
            </w:r>
          </w:p>
        </w:tc>
        <w:tc>
          <w:tcPr>
            <w:tcW w:w="398" w:type="dxa"/>
            <w:tcBorders>
              <w:left w:val="single" w:sz="4" w:space="0" w:color="000000"/>
              <w:bottom w:val="single" w:sz="4" w:space="0" w:color="000000"/>
            </w:tcBorders>
          </w:tcPr>
          <w:p w14:paraId="4FBF6653" w14:textId="77777777" w:rsidR="00D15EE8" w:rsidRDefault="00000000">
            <w:pPr>
              <w:jc w:val="center"/>
              <w:rPr>
                <w:sz w:val="28"/>
                <w:szCs w:val="28"/>
              </w:rPr>
            </w:pPr>
            <w:r>
              <w:rPr>
                <w:sz w:val="28"/>
                <w:szCs w:val="28"/>
              </w:rPr>
              <w:t>Topic 13</w:t>
            </w:r>
          </w:p>
        </w:tc>
        <w:tc>
          <w:tcPr>
            <w:tcW w:w="398" w:type="dxa"/>
            <w:tcBorders>
              <w:left w:val="single" w:sz="4" w:space="0" w:color="000000"/>
              <w:bottom w:val="single" w:sz="4" w:space="0" w:color="000000"/>
            </w:tcBorders>
          </w:tcPr>
          <w:p w14:paraId="7CC5566A" w14:textId="77777777" w:rsidR="00D15EE8" w:rsidRDefault="00000000">
            <w:pPr>
              <w:jc w:val="center"/>
              <w:rPr>
                <w:sz w:val="28"/>
                <w:szCs w:val="28"/>
              </w:rPr>
            </w:pPr>
            <w:r>
              <w:rPr>
                <w:sz w:val="28"/>
                <w:szCs w:val="28"/>
              </w:rPr>
              <w:t>Topic 14</w:t>
            </w:r>
          </w:p>
        </w:tc>
        <w:tc>
          <w:tcPr>
            <w:tcW w:w="525" w:type="dxa"/>
            <w:tcBorders>
              <w:left w:val="single" w:sz="4" w:space="0" w:color="000000"/>
              <w:bottom w:val="single" w:sz="4" w:space="0" w:color="000000"/>
            </w:tcBorders>
          </w:tcPr>
          <w:p w14:paraId="39911FA9" w14:textId="77777777" w:rsidR="00D15EE8" w:rsidRDefault="00000000">
            <w:pPr>
              <w:jc w:val="center"/>
              <w:rPr>
                <w:sz w:val="28"/>
                <w:szCs w:val="28"/>
              </w:rPr>
            </w:pPr>
            <w:r>
              <w:rPr>
                <w:sz w:val="28"/>
                <w:szCs w:val="28"/>
              </w:rPr>
              <w:t>Topic 15</w:t>
            </w:r>
          </w:p>
        </w:tc>
        <w:tc>
          <w:tcPr>
            <w:tcW w:w="720" w:type="dxa"/>
            <w:vMerge w:val="restart"/>
            <w:tcBorders>
              <w:left w:val="single" w:sz="4" w:space="0" w:color="000000"/>
              <w:bottom w:val="single" w:sz="4" w:space="0" w:color="000000"/>
            </w:tcBorders>
            <w:vAlign w:val="center"/>
          </w:tcPr>
          <w:p w14:paraId="0F7879AE" w14:textId="77777777" w:rsidR="00D15EE8" w:rsidRDefault="00000000">
            <w:pPr>
              <w:jc w:val="center"/>
              <w:rPr>
                <w:sz w:val="28"/>
                <w:szCs w:val="28"/>
              </w:rPr>
            </w:pPr>
            <w:r>
              <w:rPr>
                <w:sz w:val="28"/>
                <w:szCs w:val="28"/>
              </w:rPr>
              <w:t>20</w:t>
            </w:r>
          </w:p>
        </w:tc>
        <w:tc>
          <w:tcPr>
            <w:tcW w:w="850" w:type="dxa"/>
            <w:vMerge w:val="restart"/>
            <w:tcBorders>
              <w:left w:val="single" w:sz="4" w:space="0" w:color="000000"/>
              <w:bottom w:val="single" w:sz="4" w:space="0" w:color="000000"/>
            </w:tcBorders>
            <w:vAlign w:val="center"/>
          </w:tcPr>
          <w:p w14:paraId="1BE0AF2D" w14:textId="77777777" w:rsidR="00D15EE8" w:rsidRDefault="00000000">
            <w:pPr>
              <w:widowControl w:val="0"/>
              <w:pBdr>
                <w:top w:val="nil"/>
                <w:left w:val="nil"/>
                <w:bottom w:val="nil"/>
                <w:right w:val="nil"/>
                <w:between w:val="nil"/>
              </w:pBdr>
              <w:jc w:val="center"/>
              <w:rPr>
                <w:color w:val="000000"/>
                <w:sz w:val="28"/>
                <w:szCs w:val="28"/>
              </w:rPr>
            </w:pPr>
            <w:r>
              <w:rPr>
                <w:color w:val="000000"/>
                <w:sz w:val="28"/>
                <w:szCs w:val="28"/>
              </w:rPr>
              <w:t>40</w:t>
            </w:r>
          </w:p>
        </w:tc>
        <w:tc>
          <w:tcPr>
            <w:tcW w:w="851" w:type="dxa"/>
            <w:vMerge w:val="restart"/>
            <w:tcBorders>
              <w:left w:val="single" w:sz="4" w:space="0" w:color="000000"/>
              <w:bottom w:val="single" w:sz="4" w:space="0" w:color="000000"/>
              <w:right w:val="single" w:sz="4" w:space="0" w:color="000000"/>
            </w:tcBorders>
            <w:vAlign w:val="center"/>
          </w:tcPr>
          <w:p w14:paraId="15AD1636" w14:textId="77777777" w:rsidR="00D15EE8" w:rsidRDefault="00000000">
            <w:pPr>
              <w:widowControl w:val="0"/>
              <w:pBdr>
                <w:top w:val="nil"/>
                <w:left w:val="nil"/>
                <w:bottom w:val="nil"/>
                <w:right w:val="nil"/>
                <w:between w:val="nil"/>
              </w:pBdr>
              <w:jc w:val="center"/>
              <w:rPr>
                <w:color w:val="000000"/>
                <w:sz w:val="28"/>
                <w:szCs w:val="28"/>
              </w:rPr>
            </w:pPr>
            <w:r>
              <w:rPr>
                <w:color w:val="000000"/>
                <w:sz w:val="28"/>
                <w:szCs w:val="28"/>
              </w:rPr>
              <w:t>100</w:t>
            </w:r>
          </w:p>
        </w:tc>
      </w:tr>
      <w:tr w:rsidR="00D15EE8" w14:paraId="4B311CC2" w14:textId="77777777">
        <w:tc>
          <w:tcPr>
            <w:tcW w:w="1113" w:type="dxa"/>
            <w:tcBorders>
              <w:left w:val="single" w:sz="4" w:space="0" w:color="000000"/>
              <w:bottom w:val="single" w:sz="4" w:space="0" w:color="000000"/>
            </w:tcBorders>
          </w:tcPr>
          <w:p w14:paraId="3F7A142D" w14:textId="77777777" w:rsidR="00D15EE8" w:rsidRDefault="00000000">
            <w:pPr>
              <w:widowControl w:val="0"/>
              <w:pBdr>
                <w:top w:val="nil"/>
                <w:left w:val="nil"/>
                <w:bottom w:val="nil"/>
                <w:right w:val="nil"/>
                <w:between w:val="nil"/>
              </w:pBdr>
              <w:jc w:val="center"/>
              <w:rPr>
                <w:color w:val="000000"/>
                <w:sz w:val="28"/>
                <w:szCs w:val="28"/>
              </w:rPr>
            </w:pPr>
            <w:r>
              <w:rPr>
                <w:color w:val="000000"/>
                <w:sz w:val="28"/>
                <w:szCs w:val="28"/>
              </w:rPr>
              <w:t>Work in a seminar</w:t>
            </w:r>
          </w:p>
        </w:tc>
        <w:tc>
          <w:tcPr>
            <w:tcW w:w="419" w:type="dxa"/>
            <w:tcBorders>
              <w:left w:val="single" w:sz="4" w:space="0" w:color="000000"/>
              <w:bottom w:val="single" w:sz="4" w:space="0" w:color="000000"/>
            </w:tcBorders>
            <w:vAlign w:val="center"/>
          </w:tcPr>
          <w:p w14:paraId="4964DAC3" w14:textId="77777777" w:rsidR="00D15EE8" w:rsidRDefault="00000000">
            <w:pPr>
              <w:widowControl w:val="0"/>
              <w:pBdr>
                <w:top w:val="nil"/>
                <w:left w:val="nil"/>
                <w:bottom w:val="nil"/>
                <w:right w:val="nil"/>
                <w:between w:val="nil"/>
              </w:pBdr>
              <w:jc w:val="center"/>
              <w:rPr>
                <w:color w:val="000000"/>
                <w:sz w:val="28"/>
                <w:szCs w:val="28"/>
              </w:rPr>
            </w:pPr>
            <w:r>
              <w:rPr>
                <w:color w:val="000000"/>
                <w:sz w:val="28"/>
                <w:szCs w:val="28"/>
              </w:rPr>
              <w:t>2</w:t>
            </w:r>
          </w:p>
        </w:tc>
        <w:tc>
          <w:tcPr>
            <w:tcW w:w="397" w:type="dxa"/>
            <w:tcBorders>
              <w:left w:val="single" w:sz="4" w:space="0" w:color="000000"/>
              <w:bottom w:val="single" w:sz="4" w:space="0" w:color="000000"/>
            </w:tcBorders>
            <w:vAlign w:val="center"/>
          </w:tcPr>
          <w:p w14:paraId="3D295191" w14:textId="77777777" w:rsidR="00D15EE8" w:rsidRDefault="00000000">
            <w:pPr>
              <w:jc w:val="center"/>
              <w:rPr>
                <w:sz w:val="28"/>
                <w:szCs w:val="28"/>
              </w:rPr>
            </w:pPr>
            <w:r>
              <w:rPr>
                <w:sz w:val="28"/>
                <w:szCs w:val="28"/>
              </w:rPr>
              <w:t>1</w:t>
            </w:r>
          </w:p>
        </w:tc>
        <w:tc>
          <w:tcPr>
            <w:tcW w:w="397" w:type="dxa"/>
            <w:tcBorders>
              <w:left w:val="single" w:sz="4" w:space="0" w:color="000000"/>
              <w:bottom w:val="single" w:sz="4" w:space="0" w:color="000000"/>
            </w:tcBorders>
            <w:vAlign w:val="center"/>
          </w:tcPr>
          <w:p w14:paraId="752B02A3" w14:textId="77777777" w:rsidR="00D15EE8" w:rsidRDefault="00000000">
            <w:pPr>
              <w:rPr>
                <w:sz w:val="28"/>
                <w:szCs w:val="28"/>
              </w:rPr>
            </w:pPr>
            <w:r>
              <w:rPr>
                <w:sz w:val="28"/>
                <w:szCs w:val="28"/>
              </w:rPr>
              <w:t>2</w:t>
            </w:r>
          </w:p>
        </w:tc>
        <w:tc>
          <w:tcPr>
            <w:tcW w:w="398" w:type="dxa"/>
            <w:tcBorders>
              <w:left w:val="single" w:sz="4" w:space="0" w:color="000000"/>
              <w:bottom w:val="single" w:sz="4" w:space="0" w:color="000000"/>
            </w:tcBorders>
            <w:vAlign w:val="center"/>
          </w:tcPr>
          <w:p w14:paraId="0E1114B0" w14:textId="77777777" w:rsidR="00D15EE8" w:rsidRDefault="00000000">
            <w:pPr>
              <w:jc w:val="center"/>
              <w:rPr>
                <w:sz w:val="28"/>
                <w:szCs w:val="28"/>
              </w:rPr>
            </w:pPr>
            <w:r>
              <w:rPr>
                <w:sz w:val="28"/>
                <w:szCs w:val="28"/>
              </w:rPr>
              <w:t>1</w:t>
            </w:r>
          </w:p>
        </w:tc>
        <w:tc>
          <w:tcPr>
            <w:tcW w:w="397" w:type="dxa"/>
            <w:tcBorders>
              <w:left w:val="single" w:sz="4" w:space="0" w:color="000000"/>
              <w:bottom w:val="single" w:sz="4" w:space="0" w:color="000000"/>
            </w:tcBorders>
            <w:vAlign w:val="center"/>
          </w:tcPr>
          <w:p w14:paraId="405365F3" w14:textId="77777777" w:rsidR="00D15EE8" w:rsidRDefault="00000000">
            <w:pPr>
              <w:jc w:val="center"/>
              <w:rPr>
                <w:sz w:val="28"/>
                <w:szCs w:val="28"/>
              </w:rPr>
            </w:pPr>
            <w:r>
              <w:rPr>
                <w:sz w:val="28"/>
                <w:szCs w:val="28"/>
              </w:rPr>
              <w:t>2</w:t>
            </w:r>
          </w:p>
        </w:tc>
        <w:tc>
          <w:tcPr>
            <w:tcW w:w="398" w:type="dxa"/>
            <w:tcBorders>
              <w:left w:val="single" w:sz="4" w:space="0" w:color="000000"/>
              <w:bottom w:val="single" w:sz="4" w:space="0" w:color="000000"/>
            </w:tcBorders>
            <w:vAlign w:val="center"/>
          </w:tcPr>
          <w:p w14:paraId="5A7AF617"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tcBorders>
            <w:vAlign w:val="center"/>
          </w:tcPr>
          <w:p w14:paraId="3A3FAFE4" w14:textId="77777777" w:rsidR="00D15EE8" w:rsidRDefault="00000000">
            <w:pPr>
              <w:jc w:val="center"/>
              <w:rPr>
                <w:sz w:val="28"/>
                <w:szCs w:val="28"/>
              </w:rPr>
            </w:pPr>
            <w:r>
              <w:rPr>
                <w:sz w:val="28"/>
                <w:szCs w:val="28"/>
              </w:rPr>
              <w:t>2</w:t>
            </w:r>
          </w:p>
        </w:tc>
        <w:tc>
          <w:tcPr>
            <w:tcW w:w="399" w:type="dxa"/>
            <w:tcBorders>
              <w:left w:val="single" w:sz="4" w:space="0" w:color="000000"/>
              <w:bottom w:val="single" w:sz="4" w:space="0" w:color="000000"/>
            </w:tcBorders>
            <w:vAlign w:val="center"/>
          </w:tcPr>
          <w:p w14:paraId="384B8802"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tcBorders>
            <w:vAlign w:val="center"/>
          </w:tcPr>
          <w:p w14:paraId="44AD87D2" w14:textId="77777777" w:rsidR="00D15EE8" w:rsidRDefault="00000000">
            <w:pPr>
              <w:jc w:val="center"/>
              <w:rPr>
                <w:sz w:val="28"/>
                <w:szCs w:val="28"/>
              </w:rPr>
            </w:pPr>
            <w:r>
              <w:rPr>
                <w:sz w:val="28"/>
                <w:szCs w:val="28"/>
              </w:rPr>
              <w:t>2</w:t>
            </w:r>
          </w:p>
        </w:tc>
        <w:tc>
          <w:tcPr>
            <w:tcW w:w="398" w:type="dxa"/>
            <w:tcBorders>
              <w:left w:val="single" w:sz="4" w:space="0" w:color="000000"/>
              <w:bottom w:val="single" w:sz="4" w:space="0" w:color="000000"/>
              <w:right w:val="single" w:sz="4" w:space="0" w:color="000000"/>
            </w:tcBorders>
            <w:vAlign w:val="center"/>
          </w:tcPr>
          <w:p w14:paraId="50406DFC"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tcBorders>
            <w:vAlign w:val="center"/>
          </w:tcPr>
          <w:p w14:paraId="52C84F90" w14:textId="77777777" w:rsidR="00D15EE8" w:rsidRDefault="00000000">
            <w:pPr>
              <w:jc w:val="center"/>
              <w:rPr>
                <w:sz w:val="28"/>
                <w:szCs w:val="28"/>
              </w:rPr>
            </w:pPr>
            <w:r>
              <w:rPr>
                <w:sz w:val="28"/>
                <w:szCs w:val="28"/>
              </w:rPr>
              <w:t>2</w:t>
            </w:r>
          </w:p>
        </w:tc>
        <w:tc>
          <w:tcPr>
            <w:tcW w:w="399" w:type="dxa"/>
            <w:tcBorders>
              <w:left w:val="single" w:sz="4" w:space="0" w:color="000000"/>
              <w:bottom w:val="single" w:sz="4" w:space="0" w:color="000000"/>
            </w:tcBorders>
            <w:vAlign w:val="center"/>
          </w:tcPr>
          <w:p w14:paraId="69A11A2E" w14:textId="77777777" w:rsidR="00D15EE8" w:rsidRDefault="00000000">
            <w:pPr>
              <w:jc w:val="center"/>
              <w:rPr>
                <w:sz w:val="28"/>
                <w:szCs w:val="28"/>
              </w:rPr>
            </w:pPr>
            <w:bookmarkStart w:id="0" w:name="_heading=h.iu69heu2222a" w:colFirst="0" w:colLast="0"/>
            <w:bookmarkEnd w:id="0"/>
            <w:r>
              <w:rPr>
                <w:sz w:val="28"/>
                <w:szCs w:val="28"/>
              </w:rPr>
              <w:t>2</w:t>
            </w:r>
          </w:p>
        </w:tc>
        <w:tc>
          <w:tcPr>
            <w:tcW w:w="398" w:type="dxa"/>
            <w:tcBorders>
              <w:left w:val="single" w:sz="4" w:space="0" w:color="000000"/>
              <w:bottom w:val="single" w:sz="4" w:space="0" w:color="000000"/>
            </w:tcBorders>
            <w:vAlign w:val="center"/>
          </w:tcPr>
          <w:p w14:paraId="647652DD" w14:textId="77777777" w:rsidR="00D15EE8" w:rsidRDefault="00000000">
            <w:pPr>
              <w:jc w:val="center"/>
              <w:rPr>
                <w:sz w:val="28"/>
                <w:szCs w:val="28"/>
              </w:rPr>
            </w:pPr>
            <w:r>
              <w:rPr>
                <w:sz w:val="28"/>
                <w:szCs w:val="28"/>
              </w:rPr>
              <w:t>2</w:t>
            </w:r>
          </w:p>
        </w:tc>
        <w:tc>
          <w:tcPr>
            <w:tcW w:w="398" w:type="dxa"/>
            <w:tcBorders>
              <w:left w:val="single" w:sz="4" w:space="0" w:color="000000"/>
              <w:bottom w:val="single" w:sz="4" w:space="0" w:color="000000"/>
            </w:tcBorders>
            <w:vAlign w:val="center"/>
          </w:tcPr>
          <w:p w14:paraId="2A55E7AA" w14:textId="77777777" w:rsidR="00D15EE8" w:rsidRDefault="00000000">
            <w:pPr>
              <w:jc w:val="center"/>
              <w:rPr>
                <w:sz w:val="28"/>
                <w:szCs w:val="28"/>
              </w:rPr>
            </w:pPr>
            <w:r>
              <w:rPr>
                <w:sz w:val="28"/>
                <w:szCs w:val="28"/>
              </w:rPr>
              <w:t>2</w:t>
            </w:r>
          </w:p>
        </w:tc>
        <w:tc>
          <w:tcPr>
            <w:tcW w:w="525" w:type="dxa"/>
            <w:tcBorders>
              <w:left w:val="single" w:sz="4" w:space="0" w:color="000000"/>
              <w:bottom w:val="single" w:sz="4" w:space="0" w:color="000000"/>
            </w:tcBorders>
            <w:vAlign w:val="center"/>
          </w:tcPr>
          <w:p w14:paraId="3CA53681" w14:textId="77777777" w:rsidR="00D15EE8" w:rsidRDefault="00000000">
            <w:pPr>
              <w:jc w:val="center"/>
              <w:rPr>
                <w:sz w:val="28"/>
                <w:szCs w:val="28"/>
              </w:rPr>
            </w:pPr>
            <w:r>
              <w:rPr>
                <w:sz w:val="28"/>
                <w:szCs w:val="28"/>
              </w:rPr>
              <w:t>2</w:t>
            </w:r>
          </w:p>
        </w:tc>
        <w:tc>
          <w:tcPr>
            <w:tcW w:w="720" w:type="dxa"/>
            <w:vMerge/>
            <w:tcBorders>
              <w:left w:val="single" w:sz="4" w:space="0" w:color="000000"/>
              <w:bottom w:val="single" w:sz="4" w:space="0" w:color="000000"/>
            </w:tcBorders>
            <w:vAlign w:val="center"/>
          </w:tcPr>
          <w:p w14:paraId="2928D339" w14:textId="77777777" w:rsidR="00D15EE8" w:rsidRDefault="00D15EE8">
            <w:pPr>
              <w:widowControl w:val="0"/>
              <w:pBdr>
                <w:top w:val="nil"/>
                <w:left w:val="nil"/>
                <w:bottom w:val="nil"/>
                <w:right w:val="nil"/>
                <w:between w:val="nil"/>
              </w:pBdr>
              <w:spacing w:line="276" w:lineRule="auto"/>
              <w:rPr>
                <w:sz w:val="28"/>
                <w:szCs w:val="28"/>
              </w:rPr>
            </w:pPr>
          </w:p>
        </w:tc>
        <w:tc>
          <w:tcPr>
            <w:tcW w:w="850" w:type="dxa"/>
            <w:vMerge/>
            <w:tcBorders>
              <w:left w:val="single" w:sz="4" w:space="0" w:color="000000"/>
              <w:bottom w:val="single" w:sz="4" w:space="0" w:color="000000"/>
            </w:tcBorders>
            <w:vAlign w:val="center"/>
          </w:tcPr>
          <w:p w14:paraId="1E3BFBD0" w14:textId="77777777" w:rsidR="00D15EE8" w:rsidRDefault="00D15EE8">
            <w:pPr>
              <w:widowControl w:val="0"/>
              <w:pBdr>
                <w:top w:val="nil"/>
                <w:left w:val="nil"/>
                <w:bottom w:val="nil"/>
                <w:right w:val="nil"/>
                <w:between w:val="nil"/>
              </w:pBdr>
              <w:spacing w:line="276" w:lineRule="auto"/>
              <w:rPr>
                <w:sz w:val="28"/>
                <w:szCs w:val="28"/>
              </w:rPr>
            </w:pPr>
          </w:p>
        </w:tc>
        <w:tc>
          <w:tcPr>
            <w:tcW w:w="851" w:type="dxa"/>
            <w:vMerge/>
            <w:tcBorders>
              <w:left w:val="single" w:sz="4" w:space="0" w:color="000000"/>
              <w:bottom w:val="single" w:sz="4" w:space="0" w:color="000000"/>
              <w:right w:val="single" w:sz="4" w:space="0" w:color="000000"/>
            </w:tcBorders>
            <w:vAlign w:val="center"/>
          </w:tcPr>
          <w:p w14:paraId="7E3826B0" w14:textId="77777777" w:rsidR="00D15EE8" w:rsidRDefault="00D15EE8">
            <w:pPr>
              <w:widowControl w:val="0"/>
              <w:pBdr>
                <w:top w:val="nil"/>
                <w:left w:val="nil"/>
                <w:bottom w:val="nil"/>
                <w:right w:val="nil"/>
                <w:between w:val="nil"/>
              </w:pBdr>
              <w:spacing w:line="276" w:lineRule="auto"/>
              <w:rPr>
                <w:sz w:val="28"/>
                <w:szCs w:val="28"/>
              </w:rPr>
            </w:pPr>
          </w:p>
        </w:tc>
      </w:tr>
      <w:tr w:rsidR="00D15EE8" w14:paraId="69C49A64" w14:textId="77777777">
        <w:trPr>
          <w:trHeight w:val="838"/>
        </w:trPr>
        <w:tc>
          <w:tcPr>
            <w:tcW w:w="1113" w:type="dxa"/>
            <w:tcBorders>
              <w:left w:val="single" w:sz="4" w:space="0" w:color="000000"/>
              <w:bottom w:val="single" w:sz="4" w:space="0" w:color="000000"/>
            </w:tcBorders>
          </w:tcPr>
          <w:p w14:paraId="36290AD4" w14:textId="77777777" w:rsidR="00D15EE8" w:rsidRDefault="00000000">
            <w:pPr>
              <w:widowControl w:val="0"/>
              <w:pBdr>
                <w:top w:val="nil"/>
                <w:left w:val="nil"/>
                <w:bottom w:val="nil"/>
                <w:right w:val="nil"/>
                <w:between w:val="nil"/>
              </w:pBdr>
              <w:jc w:val="center"/>
              <w:rPr>
                <w:color w:val="000000"/>
                <w:sz w:val="28"/>
                <w:szCs w:val="28"/>
              </w:rPr>
            </w:pPr>
            <w:r>
              <w:rPr>
                <w:color w:val="000000"/>
                <w:sz w:val="28"/>
                <w:szCs w:val="28"/>
              </w:rPr>
              <w:t>Independent work</w:t>
            </w:r>
          </w:p>
        </w:tc>
        <w:tc>
          <w:tcPr>
            <w:tcW w:w="419" w:type="dxa"/>
            <w:tcBorders>
              <w:left w:val="single" w:sz="4" w:space="0" w:color="000000"/>
              <w:bottom w:val="single" w:sz="4" w:space="0" w:color="000000"/>
            </w:tcBorders>
            <w:vAlign w:val="center"/>
          </w:tcPr>
          <w:p w14:paraId="5F914460" w14:textId="77777777" w:rsidR="00D15EE8" w:rsidRDefault="00000000">
            <w:pPr>
              <w:widowControl w:val="0"/>
              <w:pBdr>
                <w:top w:val="nil"/>
                <w:left w:val="nil"/>
                <w:bottom w:val="nil"/>
                <w:right w:val="nil"/>
                <w:between w:val="nil"/>
              </w:pBdr>
              <w:jc w:val="center"/>
              <w:rPr>
                <w:color w:val="000000"/>
                <w:sz w:val="28"/>
                <w:szCs w:val="28"/>
              </w:rPr>
            </w:pPr>
            <w:r>
              <w:rPr>
                <w:color w:val="000000"/>
                <w:sz w:val="28"/>
                <w:szCs w:val="28"/>
              </w:rPr>
              <w:t>1</w:t>
            </w:r>
          </w:p>
        </w:tc>
        <w:tc>
          <w:tcPr>
            <w:tcW w:w="397" w:type="dxa"/>
            <w:tcBorders>
              <w:left w:val="single" w:sz="4" w:space="0" w:color="000000"/>
              <w:bottom w:val="single" w:sz="4" w:space="0" w:color="000000"/>
            </w:tcBorders>
            <w:vAlign w:val="center"/>
          </w:tcPr>
          <w:p w14:paraId="62F8FD26" w14:textId="77777777" w:rsidR="00D15EE8" w:rsidRDefault="00000000">
            <w:pPr>
              <w:jc w:val="center"/>
              <w:rPr>
                <w:sz w:val="28"/>
                <w:szCs w:val="28"/>
              </w:rPr>
            </w:pPr>
            <w:r>
              <w:rPr>
                <w:sz w:val="28"/>
                <w:szCs w:val="28"/>
              </w:rPr>
              <w:t>1</w:t>
            </w:r>
          </w:p>
        </w:tc>
        <w:tc>
          <w:tcPr>
            <w:tcW w:w="397" w:type="dxa"/>
            <w:tcBorders>
              <w:left w:val="single" w:sz="4" w:space="0" w:color="000000"/>
              <w:bottom w:val="single" w:sz="4" w:space="0" w:color="000000"/>
            </w:tcBorders>
            <w:vAlign w:val="center"/>
          </w:tcPr>
          <w:p w14:paraId="051498B0"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tcBorders>
            <w:vAlign w:val="center"/>
          </w:tcPr>
          <w:p w14:paraId="02325169" w14:textId="77777777" w:rsidR="00D15EE8" w:rsidRDefault="00000000">
            <w:pPr>
              <w:jc w:val="center"/>
              <w:rPr>
                <w:sz w:val="28"/>
                <w:szCs w:val="28"/>
              </w:rPr>
            </w:pPr>
            <w:r>
              <w:rPr>
                <w:sz w:val="28"/>
                <w:szCs w:val="28"/>
              </w:rPr>
              <w:t>1</w:t>
            </w:r>
          </w:p>
        </w:tc>
        <w:tc>
          <w:tcPr>
            <w:tcW w:w="397" w:type="dxa"/>
            <w:tcBorders>
              <w:left w:val="single" w:sz="4" w:space="0" w:color="000000"/>
              <w:bottom w:val="single" w:sz="4" w:space="0" w:color="000000"/>
            </w:tcBorders>
            <w:vAlign w:val="center"/>
          </w:tcPr>
          <w:p w14:paraId="5F69E8D5"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tcBorders>
            <w:vAlign w:val="center"/>
          </w:tcPr>
          <w:p w14:paraId="7D161C5A"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tcBorders>
            <w:vAlign w:val="center"/>
          </w:tcPr>
          <w:p w14:paraId="544AABE5" w14:textId="77777777" w:rsidR="00D15EE8" w:rsidRDefault="00000000">
            <w:pPr>
              <w:jc w:val="center"/>
              <w:rPr>
                <w:sz w:val="28"/>
                <w:szCs w:val="28"/>
              </w:rPr>
            </w:pPr>
            <w:r>
              <w:rPr>
                <w:sz w:val="28"/>
                <w:szCs w:val="28"/>
              </w:rPr>
              <w:t>1</w:t>
            </w:r>
          </w:p>
        </w:tc>
        <w:tc>
          <w:tcPr>
            <w:tcW w:w="399" w:type="dxa"/>
            <w:tcBorders>
              <w:left w:val="single" w:sz="4" w:space="0" w:color="000000"/>
              <w:bottom w:val="single" w:sz="4" w:space="0" w:color="000000"/>
            </w:tcBorders>
            <w:vAlign w:val="center"/>
          </w:tcPr>
          <w:p w14:paraId="4FB14C21"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tcBorders>
            <w:vAlign w:val="center"/>
          </w:tcPr>
          <w:p w14:paraId="5FC262F5"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right w:val="single" w:sz="4" w:space="0" w:color="000000"/>
            </w:tcBorders>
            <w:vAlign w:val="center"/>
          </w:tcPr>
          <w:p w14:paraId="3F5B2A18"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tcBorders>
            <w:vAlign w:val="center"/>
          </w:tcPr>
          <w:p w14:paraId="276AB370" w14:textId="77777777" w:rsidR="00D15EE8" w:rsidRDefault="00000000">
            <w:pPr>
              <w:jc w:val="center"/>
              <w:rPr>
                <w:sz w:val="28"/>
                <w:szCs w:val="28"/>
              </w:rPr>
            </w:pPr>
            <w:r>
              <w:rPr>
                <w:sz w:val="28"/>
                <w:szCs w:val="28"/>
              </w:rPr>
              <w:t>1</w:t>
            </w:r>
          </w:p>
        </w:tc>
        <w:tc>
          <w:tcPr>
            <w:tcW w:w="399" w:type="dxa"/>
            <w:tcBorders>
              <w:left w:val="single" w:sz="4" w:space="0" w:color="000000"/>
              <w:bottom w:val="single" w:sz="4" w:space="0" w:color="000000"/>
            </w:tcBorders>
            <w:vAlign w:val="center"/>
          </w:tcPr>
          <w:p w14:paraId="43728590"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tcBorders>
            <w:vAlign w:val="center"/>
          </w:tcPr>
          <w:p w14:paraId="1B7AAFCB" w14:textId="77777777" w:rsidR="00D15EE8" w:rsidRDefault="00000000">
            <w:pPr>
              <w:jc w:val="center"/>
              <w:rPr>
                <w:sz w:val="28"/>
                <w:szCs w:val="28"/>
              </w:rPr>
            </w:pPr>
            <w:r>
              <w:rPr>
                <w:sz w:val="28"/>
                <w:szCs w:val="28"/>
              </w:rPr>
              <w:t>1</w:t>
            </w:r>
          </w:p>
        </w:tc>
        <w:tc>
          <w:tcPr>
            <w:tcW w:w="398" w:type="dxa"/>
            <w:tcBorders>
              <w:left w:val="single" w:sz="4" w:space="0" w:color="000000"/>
              <w:bottom w:val="single" w:sz="4" w:space="0" w:color="000000"/>
            </w:tcBorders>
            <w:vAlign w:val="center"/>
          </w:tcPr>
          <w:p w14:paraId="4CB6C75A" w14:textId="77777777" w:rsidR="00D15EE8" w:rsidRDefault="00000000">
            <w:pPr>
              <w:jc w:val="center"/>
              <w:rPr>
                <w:sz w:val="28"/>
                <w:szCs w:val="28"/>
              </w:rPr>
            </w:pPr>
            <w:r>
              <w:rPr>
                <w:sz w:val="28"/>
                <w:szCs w:val="28"/>
              </w:rPr>
              <w:t>1</w:t>
            </w:r>
          </w:p>
        </w:tc>
        <w:tc>
          <w:tcPr>
            <w:tcW w:w="525" w:type="dxa"/>
            <w:tcBorders>
              <w:left w:val="single" w:sz="4" w:space="0" w:color="000000"/>
              <w:bottom w:val="single" w:sz="4" w:space="0" w:color="000000"/>
            </w:tcBorders>
            <w:vAlign w:val="center"/>
          </w:tcPr>
          <w:p w14:paraId="1B0AA1E9" w14:textId="77777777" w:rsidR="00D15EE8" w:rsidRDefault="00000000">
            <w:pPr>
              <w:jc w:val="center"/>
              <w:rPr>
                <w:sz w:val="28"/>
                <w:szCs w:val="28"/>
              </w:rPr>
            </w:pPr>
            <w:r>
              <w:rPr>
                <w:sz w:val="28"/>
                <w:szCs w:val="28"/>
              </w:rPr>
              <w:t>1</w:t>
            </w:r>
          </w:p>
        </w:tc>
        <w:tc>
          <w:tcPr>
            <w:tcW w:w="720" w:type="dxa"/>
            <w:vMerge/>
            <w:tcBorders>
              <w:left w:val="single" w:sz="4" w:space="0" w:color="000000"/>
              <w:bottom w:val="single" w:sz="4" w:space="0" w:color="000000"/>
            </w:tcBorders>
            <w:vAlign w:val="center"/>
          </w:tcPr>
          <w:p w14:paraId="01F235CD" w14:textId="77777777" w:rsidR="00D15EE8" w:rsidRDefault="00D15EE8">
            <w:pPr>
              <w:widowControl w:val="0"/>
              <w:pBdr>
                <w:top w:val="nil"/>
                <w:left w:val="nil"/>
                <w:bottom w:val="nil"/>
                <w:right w:val="nil"/>
                <w:between w:val="nil"/>
              </w:pBdr>
              <w:spacing w:line="276" w:lineRule="auto"/>
              <w:rPr>
                <w:sz w:val="28"/>
                <w:szCs w:val="28"/>
              </w:rPr>
            </w:pPr>
          </w:p>
        </w:tc>
        <w:tc>
          <w:tcPr>
            <w:tcW w:w="850" w:type="dxa"/>
            <w:vMerge/>
            <w:tcBorders>
              <w:left w:val="single" w:sz="4" w:space="0" w:color="000000"/>
              <w:bottom w:val="single" w:sz="4" w:space="0" w:color="000000"/>
            </w:tcBorders>
            <w:vAlign w:val="center"/>
          </w:tcPr>
          <w:p w14:paraId="440697E5" w14:textId="77777777" w:rsidR="00D15EE8" w:rsidRDefault="00D15EE8">
            <w:pPr>
              <w:widowControl w:val="0"/>
              <w:pBdr>
                <w:top w:val="nil"/>
                <w:left w:val="nil"/>
                <w:bottom w:val="nil"/>
                <w:right w:val="nil"/>
                <w:between w:val="nil"/>
              </w:pBdr>
              <w:spacing w:line="276" w:lineRule="auto"/>
              <w:rPr>
                <w:sz w:val="28"/>
                <w:szCs w:val="28"/>
              </w:rPr>
            </w:pPr>
          </w:p>
        </w:tc>
        <w:tc>
          <w:tcPr>
            <w:tcW w:w="851" w:type="dxa"/>
            <w:vMerge/>
            <w:tcBorders>
              <w:left w:val="single" w:sz="4" w:space="0" w:color="000000"/>
              <w:bottom w:val="single" w:sz="4" w:space="0" w:color="000000"/>
              <w:right w:val="single" w:sz="4" w:space="0" w:color="000000"/>
            </w:tcBorders>
            <w:vAlign w:val="center"/>
          </w:tcPr>
          <w:p w14:paraId="4BFDFC4B" w14:textId="77777777" w:rsidR="00D15EE8" w:rsidRDefault="00D15EE8">
            <w:pPr>
              <w:widowControl w:val="0"/>
              <w:pBdr>
                <w:top w:val="nil"/>
                <w:left w:val="nil"/>
                <w:bottom w:val="nil"/>
                <w:right w:val="nil"/>
                <w:between w:val="nil"/>
              </w:pBdr>
              <w:spacing w:line="276" w:lineRule="auto"/>
              <w:rPr>
                <w:sz w:val="28"/>
                <w:szCs w:val="28"/>
              </w:rPr>
            </w:pPr>
          </w:p>
        </w:tc>
      </w:tr>
    </w:tbl>
    <w:p w14:paraId="3663E3AB" w14:textId="77777777" w:rsidR="00D15EE8" w:rsidRDefault="00D15EE8">
      <w:pPr>
        <w:jc w:val="both"/>
        <w:rPr>
          <w:color w:val="000000"/>
          <w:sz w:val="28"/>
          <w:szCs w:val="28"/>
        </w:rPr>
      </w:pPr>
    </w:p>
    <w:p w14:paraId="3121DBD5"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7AFB4381"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1459B6DC"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50C8C74D" w14:textId="77777777" w:rsidR="00D15EE8" w:rsidRDefault="00D15EE8">
      <w:pPr>
        <w:pBdr>
          <w:top w:val="nil"/>
          <w:left w:val="nil"/>
          <w:bottom w:val="nil"/>
          <w:right w:val="nil"/>
          <w:between w:val="nil"/>
        </w:pBdr>
        <w:ind w:firstLine="720"/>
        <w:jc w:val="both"/>
        <w:rPr>
          <w:b/>
          <w:bCs/>
          <w:color w:val="000000"/>
          <w:sz w:val="28"/>
          <w:szCs w:val="28"/>
        </w:rPr>
      </w:pPr>
    </w:p>
    <w:p w14:paraId="4192A359" w14:textId="77777777" w:rsidR="00D15EE8"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Business management”</w:t>
      </w:r>
      <w:r>
        <w:rPr>
          <w:color w:val="000000"/>
          <w:sz w:val="28"/>
          <w:szCs w:val="28"/>
        </w:rPr>
        <w:t xml:space="preserve"> is conducted in written form as testing using closed-type test items, including alternative and matching formats.</w:t>
      </w:r>
    </w:p>
    <w:p w14:paraId="31916706" w14:textId="77777777" w:rsidR="00D15EE8" w:rsidRDefault="00D15EE8">
      <w:pPr>
        <w:pBdr>
          <w:top w:val="nil"/>
          <w:left w:val="nil"/>
          <w:bottom w:val="nil"/>
          <w:right w:val="nil"/>
          <w:between w:val="nil"/>
        </w:pBdr>
        <w:ind w:firstLine="720"/>
        <w:jc w:val="both"/>
        <w:rPr>
          <w:color w:val="000000"/>
          <w:sz w:val="28"/>
          <w:szCs w:val="28"/>
        </w:rPr>
      </w:pPr>
    </w:p>
    <w:p w14:paraId="322A14EB"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w:t>
      </w:r>
      <w:r>
        <w:rPr>
          <w:sz w:val="28"/>
          <w:szCs w:val="28"/>
        </w:rPr>
        <w:t>Business management</w:t>
      </w:r>
      <w:r>
        <w:rPr>
          <w:color w:val="000000"/>
          <w:sz w:val="28"/>
          <w:szCs w:val="28"/>
        </w:rPr>
        <w:t>”:</w:t>
      </w:r>
    </w:p>
    <w:p w14:paraId="137136A4"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When evaluating the modular test, the volume and correctness of the completed tasks are taken into account:</w:t>
      </w:r>
    </w:p>
    <w:p w14:paraId="7949FF0D"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26CA8EE2"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43D84300"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5A8F3B1A"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43DB480F"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4E684BB4"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122D1395"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6654F0C7" w14:textId="77777777" w:rsidR="00D15EE8" w:rsidRDefault="00D15EE8">
      <w:pPr>
        <w:pBdr>
          <w:top w:val="nil"/>
          <w:left w:val="nil"/>
          <w:bottom w:val="nil"/>
          <w:right w:val="nil"/>
          <w:between w:val="nil"/>
        </w:pBdr>
        <w:ind w:firstLine="720"/>
        <w:jc w:val="both"/>
        <w:rPr>
          <w:color w:val="000000"/>
          <w:sz w:val="28"/>
          <w:szCs w:val="28"/>
        </w:rPr>
      </w:pPr>
    </w:p>
    <w:p w14:paraId="63A5DE3A"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6D4B5266"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"A" - 18-20 points;</w:t>
      </w:r>
    </w:p>
    <w:p w14:paraId="7DA51281"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"B" - 16-17 points;</w:t>
      </w:r>
    </w:p>
    <w:p w14:paraId="40C3DE04"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"C" - 14-15 points;</w:t>
      </w:r>
    </w:p>
    <w:p w14:paraId="352922BC"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"D" - 12-13 points.</w:t>
      </w:r>
    </w:p>
    <w:p w14:paraId="062653A0"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0762E5FD"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781DCB9C" w14:textId="77777777" w:rsidR="00D15EE8" w:rsidRDefault="00D15EE8">
      <w:pPr>
        <w:ind w:firstLine="720"/>
        <w:jc w:val="both"/>
        <w:rPr>
          <w:color w:val="000000"/>
          <w:sz w:val="28"/>
          <w:szCs w:val="28"/>
        </w:rPr>
      </w:pPr>
    </w:p>
    <w:p w14:paraId="2A19226C" w14:textId="77777777" w:rsidR="00D15EE8" w:rsidRDefault="00000000">
      <w:pPr>
        <w:ind w:firstLine="720"/>
        <w:jc w:val="both"/>
        <w:rPr>
          <w:color w:val="000000"/>
          <w:sz w:val="28"/>
          <w:szCs w:val="28"/>
        </w:rPr>
      </w:pPr>
      <w:r>
        <w:rPr>
          <w:color w:val="000000"/>
          <w:sz w:val="28"/>
          <w:szCs w:val="28"/>
        </w:rPr>
        <w:t>The final semester assessment in the academic discipline “</w:t>
      </w:r>
      <w:r>
        <w:rPr>
          <w:sz w:val="28"/>
          <w:szCs w:val="28"/>
        </w:rPr>
        <w:t>Business management”</w:t>
      </w:r>
      <w:r>
        <w:rPr>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214A61BA" w14:textId="77777777" w:rsidR="00D15EE8" w:rsidRDefault="00000000">
      <w:pPr>
        <w:ind w:firstLine="720"/>
        <w:jc w:val="both"/>
        <w:rPr>
          <w:color w:val="000000"/>
          <w:sz w:val="28"/>
          <w:szCs w:val="28"/>
        </w:rPr>
      </w:pPr>
      <w:r>
        <w:rPr>
          <w:color w:val="000000"/>
          <w:sz w:val="28"/>
          <w:szCs w:val="28"/>
        </w:rPr>
        <w:t>The final assessment is administered in the form of an exam. A student is admitted to the exam only if all required coursework specified in the syllabus has been completed.</w:t>
      </w:r>
    </w:p>
    <w:p w14:paraId="3D93E3E7" w14:textId="77777777" w:rsidR="00D15EE8" w:rsidRDefault="00000000">
      <w:pPr>
        <w:ind w:firstLine="720"/>
        <w:jc w:val="both"/>
        <w:rPr>
          <w:color w:val="000000"/>
          <w:sz w:val="28"/>
          <w:szCs w:val="28"/>
        </w:rPr>
      </w:pPr>
      <w:r>
        <w:rPr>
          <w:color w:val="000000"/>
          <w:sz w:val="28"/>
          <w:szCs w:val="28"/>
        </w:rPr>
        <w:t>The final (semester) grade for a discipline assessed by examination consists of two components: the results of ongoing assessment and the exam grade.</w:t>
      </w:r>
    </w:p>
    <w:p w14:paraId="6D9AEBC2" w14:textId="77777777" w:rsidR="00D15EE8" w:rsidRDefault="00000000">
      <w:pPr>
        <w:ind w:firstLine="720"/>
        <w:jc w:val="both"/>
        <w:rPr>
          <w:color w:val="000000"/>
          <w:sz w:val="28"/>
          <w:szCs w:val="28"/>
        </w:rPr>
      </w:pPr>
      <w:r>
        <w:rPr>
          <w:color w:val="000000"/>
          <w:sz w:val="28"/>
          <w:szCs w:val="28"/>
        </w:rPr>
        <w:t>The maximum number of points for ongoing assessment is 60, and the maximum for the exam is 40.</w:t>
      </w:r>
    </w:p>
    <w:p w14:paraId="6B535F52" w14:textId="77777777" w:rsidR="00D15EE8" w:rsidRDefault="00000000">
      <w:pPr>
        <w:ind w:firstLine="720"/>
        <w:jc w:val="both"/>
        <w:rPr>
          <w:color w:val="000000"/>
          <w:sz w:val="28"/>
          <w:szCs w:val="28"/>
        </w:rPr>
      </w:pPr>
      <w:r>
        <w:rPr>
          <w:color w:val="000000"/>
          <w:sz w:val="28"/>
          <w:szCs w:val="28"/>
        </w:rPr>
        <w:t>The minimum number of points required to pass the exam is 25.</w:t>
      </w:r>
    </w:p>
    <w:p w14:paraId="787CB1B7" w14:textId="77777777" w:rsidR="00D15EE8" w:rsidRDefault="00000000">
      <w:pPr>
        <w:ind w:firstLine="720"/>
        <w:jc w:val="both"/>
        <w:rPr>
          <w:color w:val="000000"/>
          <w:sz w:val="28"/>
          <w:szCs w:val="28"/>
        </w:rPr>
      </w:pPr>
      <w:r>
        <w:rPr>
          <w:color w:val="000000"/>
          <w:sz w:val="28"/>
          <w:szCs w:val="28"/>
        </w:rPr>
        <w:t>The grade for ongoing assessment is formed as the sum of rating points earned by the student during seminar/practical classes and any incentive (bonus) points, if applicable.</w:t>
      </w:r>
    </w:p>
    <w:p w14:paraId="62BAAD18" w14:textId="77777777" w:rsidR="00D15EE8" w:rsidRDefault="00000000">
      <w:pPr>
        <w:ind w:firstLine="720"/>
        <w:jc w:val="both"/>
        <w:rPr>
          <w:color w:val="000000"/>
          <w:sz w:val="28"/>
          <w:szCs w:val="28"/>
        </w:rPr>
      </w:pPr>
      <w:r>
        <w:rPr>
          <w:color w:val="000000"/>
          <w:sz w:val="28"/>
          <w:szCs w:val="28"/>
        </w:rPr>
        <w:t>After evaluating a student’s exam responses, the instructor adds the exam score to the points earned for ongoing assessment to determine the final grade for the course.</w:t>
      </w:r>
    </w:p>
    <w:p w14:paraId="2E8F560D" w14:textId="77777777" w:rsidR="00D15EE8" w:rsidRDefault="00D15EE8">
      <w:pPr>
        <w:ind w:firstLine="720"/>
        <w:jc w:val="both"/>
        <w:rPr>
          <w:color w:val="000000"/>
          <w:sz w:val="28"/>
          <w:szCs w:val="28"/>
        </w:rPr>
      </w:pPr>
    </w:p>
    <w:p w14:paraId="4BE4EC84" w14:textId="77777777" w:rsidR="00D15EE8" w:rsidRDefault="00000000">
      <w:pPr>
        <w:ind w:firstLine="720"/>
        <w:jc w:val="both"/>
        <w:rPr>
          <w:color w:val="000000"/>
          <w:sz w:val="28"/>
          <w:szCs w:val="28"/>
        </w:rPr>
      </w:pPr>
      <w:r>
        <w:rPr>
          <w:color w:val="000000"/>
          <w:sz w:val="28"/>
          <w:szCs w:val="28"/>
        </w:rPr>
        <w:t>Scale for the assessment of exam tasks</w:t>
      </w:r>
    </w:p>
    <w:tbl>
      <w:tblPr>
        <w:tblStyle w:val="affe"/>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D15EE8" w14:paraId="75A0835D"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8525BD9" w14:textId="77777777" w:rsidR="00D15EE8" w:rsidRDefault="00000000">
            <w:pPr>
              <w:widowControl w:val="0"/>
              <w:jc w:val="center"/>
              <w:rPr>
                <w:sz w:val="28"/>
                <w:szCs w:val="28"/>
              </w:rPr>
            </w:pPr>
            <w:r>
              <w:rPr>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A9A49C7" w14:textId="77777777" w:rsidR="00D15EE8" w:rsidRDefault="00000000">
            <w:pPr>
              <w:widowControl w:val="0"/>
              <w:jc w:val="center"/>
              <w:rPr>
                <w:sz w:val="28"/>
                <w:szCs w:val="28"/>
              </w:rPr>
            </w:pPr>
            <w:r>
              <w:rPr>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C0D4F1B" w14:textId="77777777" w:rsidR="00D15EE8" w:rsidRDefault="00000000">
            <w:pPr>
              <w:widowControl w:val="0"/>
              <w:jc w:val="center"/>
              <w:rPr>
                <w:sz w:val="28"/>
                <w:szCs w:val="28"/>
              </w:rPr>
            </w:pPr>
            <w:r>
              <w:rPr>
                <w:sz w:val="28"/>
                <w:szCs w:val="28"/>
              </w:rPr>
              <w:t>Criteria</w:t>
            </w:r>
          </w:p>
        </w:tc>
      </w:tr>
      <w:tr w:rsidR="00D15EE8" w14:paraId="3FB99F35"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29DC8EB5" w14:textId="77777777" w:rsidR="00D15EE8" w:rsidRDefault="00000000">
            <w:pPr>
              <w:widowControl w:val="0"/>
              <w:jc w:val="center"/>
              <w:rPr>
                <w:sz w:val="28"/>
                <w:szCs w:val="28"/>
              </w:rPr>
            </w:pPr>
            <w:r>
              <w:rPr>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D5B7C6A" w14:textId="77777777" w:rsidR="00D15EE8" w:rsidRDefault="00000000">
            <w:pPr>
              <w:widowControl w:val="0"/>
              <w:jc w:val="center"/>
              <w:rPr>
                <w:sz w:val="28"/>
                <w:szCs w:val="28"/>
              </w:rPr>
            </w:pPr>
            <w:r>
              <w:rPr>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9C0AD00" w14:textId="77777777" w:rsidR="00D15EE8" w:rsidRDefault="00000000">
            <w:pPr>
              <w:widowControl w:val="0"/>
              <w:jc w:val="both"/>
              <w:rPr>
                <w:sz w:val="28"/>
                <w:szCs w:val="28"/>
              </w:rPr>
            </w:pPr>
            <w:r>
              <w:rPr>
                <w:sz w:val="28"/>
                <w:szCs w:val="28"/>
              </w:rPr>
              <w:t>The task is completed with high quality; the student has achieved the maximum score in the assessment of theoretical knowledge.</w:t>
            </w:r>
          </w:p>
        </w:tc>
      </w:tr>
      <w:tr w:rsidR="00D15EE8" w14:paraId="03A7668D"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4F1D95A9" w14:textId="77777777" w:rsidR="00D15EE8" w:rsidRDefault="00000000">
            <w:pPr>
              <w:widowControl w:val="0"/>
              <w:jc w:val="center"/>
              <w:rPr>
                <w:sz w:val="28"/>
                <w:szCs w:val="28"/>
              </w:rPr>
            </w:pPr>
            <w:r>
              <w:rPr>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3D035354" w14:textId="77777777" w:rsidR="00D15EE8" w:rsidRDefault="00000000">
            <w:pPr>
              <w:widowControl w:val="0"/>
              <w:jc w:val="center"/>
              <w:rPr>
                <w:sz w:val="28"/>
                <w:szCs w:val="28"/>
              </w:rPr>
            </w:pPr>
            <w:r>
              <w:rPr>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43A09CAD" w14:textId="77777777" w:rsidR="00D15EE8" w:rsidRDefault="00000000">
            <w:pPr>
              <w:widowControl w:val="0"/>
              <w:jc w:val="both"/>
              <w:rPr>
                <w:sz w:val="28"/>
                <w:szCs w:val="28"/>
              </w:rPr>
            </w:pPr>
            <w:r>
              <w:rPr>
                <w:sz w:val="28"/>
                <w:szCs w:val="28"/>
              </w:rPr>
              <w:t>The task is completed with high quality and a sufficiently high proportion of correct answers.</w:t>
            </w:r>
          </w:p>
        </w:tc>
      </w:tr>
      <w:tr w:rsidR="00D15EE8" w14:paraId="7765769B"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4815F08F" w14:textId="77777777" w:rsidR="00D15EE8" w:rsidRDefault="00000000">
            <w:pPr>
              <w:widowControl w:val="0"/>
              <w:jc w:val="center"/>
              <w:rPr>
                <w:sz w:val="28"/>
                <w:szCs w:val="28"/>
              </w:rPr>
            </w:pPr>
            <w:r>
              <w:rPr>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CBA86C7" w14:textId="77777777" w:rsidR="00D15EE8" w:rsidRDefault="00000000">
            <w:pPr>
              <w:widowControl w:val="0"/>
              <w:jc w:val="center"/>
              <w:rPr>
                <w:sz w:val="28"/>
                <w:szCs w:val="28"/>
              </w:rPr>
            </w:pPr>
            <w:r>
              <w:rPr>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6AD13830" w14:textId="77777777" w:rsidR="00D15EE8" w:rsidRDefault="00000000">
            <w:pPr>
              <w:widowControl w:val="0"/>
              <w:jc w:val="both"/>
              <w:rPr>
                <w:sz w:val="28"/>
                <w:szCs w:val="28"/>
              </w:rPr>
            </w:pPr>
            <w:r>
              <w:rPr>
                <w:sz w:val="28"/>
                <w:szCs w:val="28"/>
              </w:rPr>
              <w:t>The task is completed with an average number of correct answers; the student has demonstrated theoretical knowledge with significant errors.</w:t>
            </w:r>
          </w:p>
        </w:tc>
      </w:tr>
      <w:tr w:rsidR="00D15EE8" w14:paraId="3917B3F5"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A840B2D" w14:textId="77777777" w:rsidR="00D15EE8" w:rsidRDefault="00000000">
            <w:pPr>
              <w:widowControl w:val="0"/>
              <w:jc w:val="center"/>
              <w:rPr>
                <w:sz w:val="28"/>
                <w:szCs w:val="28"/>
              </w:rPr>
            </w:pPr>
            <w:r>
              <w:rPr>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6AD825C" w14:textId="77777777" w:rsidR="00D15EE8" w:rsidRDefault="00000000">
            <w:pPr>
              <w:widowControl w:val="0"/>
              <w:jc w:val="center"/>
              <w:rPr>
                <w:sz w:val="28"/>
                <w:szCs w:val="28"/>
              </w:rPr>
            </w:pPr>
            <w:r>
              <w:rPr>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496EC210" w14:textId="77777777" w:rsidR="00D15EE8" w:rsidRDefault="00000000">
            <w:pPr>
              <w:widowControl w:val="0"/>
              <w:jc w:val="both"/>
              <w:rPr>
                <w:sz w:val="28"/>
                <w:szCs w:val="28"/>
              </w:rPr>
            </w:pPr>
            <w:r>
              <w:rPr>
                <w:sz w:val="28"/>
                <w:szCs w:val="28"/>
              </w:rPr>
              <w:t>The task is not completed; the student has demonstrated theoretical knowledge with major errors.</w:t>
            </w:r>
          </w:p>
        </w:tc>
      </w:tr>
    </w:tbl>
    <w:p w14:paraId="5D5F972B" w14:textId="77777777" w:rsidR="00D15EE8" w:rsidRDefault="00D15EE8">
      <w:pPr>
        <w:ind w:firstLine="720"/>
        <w:jc w:val="both"/>
        <w:rPr>
          <w:color w:val="000000"/>
          <w:sz w:val="28"/>
          <w:szCs w:val="28"/>
        </w:rPr>
      </w:pPr>
    </w:p>
    <w:p w14:paraId="37372C4E" w14:textId="77777777" w:rsidR="00D15EE8"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5AAB8473"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01052100"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Incentive points are not mandatory and are not included in the standard point distribution table or the main assessment scale.</w:t>
      </w:r>
    </w:p>
    <w:p w14:paraId="3CCF9BB9"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0395CDD2" w14:textId="77777777" w:rsidR="00D15EE8" w:rsidRDefault="00D15EE8">
      <w:pPr>
        <w:pBdr>
          <w:top w:val="nil"/>
          <w:left w:val="nil"/>
          <w:bottom w:val="nil"/>
          <w:right w:val="nil"/>
          <w:between w:val="nil"/>
        </w:pBdr>
        <w:ind w:firstLine="720"/>
        <w:jc w:val="both"/>
        <w:rPr>
          <w:b/>
          <w:bCs/>
          <w:color w:val="000000"/>
          <w:sz w:val="28"/>
          <w:szCs w:val="28"/>
        </w:rPr>
      </w:pPr>
    </w:p>
    <w:p w14:paraId="2505A66A" w14:textId="77777777" w:rsidR="00D15EE8"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64CE0207"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color w:val="000000"/>
          <w:sz w:val="28"/>
          <w:szCs w:val="28"/>
        </w:rPr>
        <w:t>points</w:t>
      </w:r>
      <w:proofErr w:type="gramEnd"/>
      <w:r>
        <w:rPr>
          <w:color w:val="000000"/>
          <w:sz w:val="28"/>
          <w:szCs w:val="28"/>
        </w:rPr>
        <w:t xml:space="preserve"> using standardized and generalized knowledge assessment criteria.</w:t>
      </w:r>
    </w:p>
    <w:p w14:paraId="4E30B85C" w14:textId="77777777" w:rsidR="00D15EE8" w:rsidRDefault="00D15EE8">
      <w:pPr>
        <w:pBdr>
          <w:top w:val="nil"/>
          <w:left w:val="nil"/>
          <w:bottom w:val="nil"/>
          <w:right w:val="nil"/>
          <w:between w:val="nil"/>
        </w:pBdr>
        <w:ind w:firstLine="720"/>
        <w:jc w:val="both"/>
        <w:rPr>
          <w:color w:val="000000"/>
          <w:sz w:val="28"/>
          <w:szCs w:val="28"/>
        </w:rPr>
      </w:pPr>
    </w:p>
    <w:p w14:paraId="3E1D77E4"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Scale for evaluating the performance of independent work (individual tasks)</w:t>
      </w:r>
    </w:p>
    <w:tbl>
      <w:tblPr>
        <w:tblStyle w:val="afff"/>
        <w:tblW w:w="9481" w:type="dxa"/>
        <w:tblInd w:w="-60" w:type="dxa"/>
        <w:tblLayout w:type="fixed"/>
        <w:tblLook w:val="0000" w:firstRow="0" w:lastRow="0" w:firstColumn="0" w:lastColumn="0" w:noHBand="0" w:noVBand="0"/>
      </w:tblPr>
      <w:tblGrid>
        <w:gridCol w:w="2592"/>
        <w:gridCol w:w="1689"/>
        <w:gridCol w:w="1509"/>
        <w:gridCol w:w="1710"/>
        <w:gridCol w:w="1981"/>
      </w:tblGrid>
      <w:tr w:rsidR="00D15EE8" w14:paraId="3CDBE2C9" w14:textId="77777777">
        <w:tc>
          <w:tcPr>
            <w:tcW w:w="2592" w:type="dxa"/>
            <w:vMerge w:val="restart"/>
            <w:tcBorders>
              <w:top w:val="single" w:sz="4" w:space="0" w:color="000000"/>
              <w:left w:val="single" w:sz="4" w:space="0" w:color="000000"/>
              <w:bottom w:val="single" w:sz="4" w:space="0" w:color="000000"/>
            </w:tcBorders>
          </w:tcPr>
          <w:p w14:paraId="0B8D30D6" w14:textId="77777777" w:rsidR="00D15EE8" w:rsidRDefault="00000000">
            <w:pPr>
              <w:pBdr>
                <w:top w:val="nil"/>
                <w:left w:val="nil"/>
                <w:bottom w:val="nil"/>
                <w:right w:val="nil"/>
                <w:between w:val="nil"/>
              </w:pBdr>
              <w:jc w:val="both"/>
              <w:rPr>
                <w:color w:val="000000"/>
                <w:sz w:val="28"/>
                <w:szCs w:val="28"/>
              </w:rPr>
            </w:pPr>
            <w:r>
              <w:rPr>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42972E66" w14:textId="77777777" w:rsidR="00D15EE8" w:rsidRDefault="00000000">
            <w:pPr>
              <w:pBdr>
                <w:top w:val="nil"/>
                <w:left w:val="nil"/>
                <w:bottom w:val="nil"/>
                <w:right w:val="nil"/>
                <w:between w:val="nil"/>
              </w:pBdr>
              <w:jc w:val="center"/>
              <w:rPr>
                <w:color w:val="000000"/>
                <w:sz w:val="28"/>
                <w:szCs w:val="28"/>
              </w:rPr>
            </w:pPr>
            <w:r>
              <w:rPr>
                <w:color w:val="000000"/>
                <w:sz w:val="28"/>
                <w:szCs w:val="28"/>
              </w:rPr>
              <w:t>Execution level</w:t>
            </w:r>
          </w:p>
        </w:tc>
      </w:tr>
      <w:tr w:rsidR="00D15EE8" w14:paraId="5F343ADE" w14:textId="77777777">
        <w:tc>
          <w:tcPr>
            <w:tcW w:w="2592" w:type="dxa"/>
            <w:vMerge/>
            <w:tcBorders>
              <w:top w:val="single" w:sz="4" w:space="0" w:color="000000"/>
              <w:left w:val="single" w:sz="4" w:space="0" w:color="000000"/>
              <w:bottom w:val="single" w:sz="4" w:space="0" w:color="000000"/>
            </w:tcBorders>
          </w:tcPr>
          <w:p w14:paraId="5A9809CA" w14:textId="77777777" w:rsidR="00D15EE8" w:rsidRDefault="00D15EE8">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15BC833F" w14:textId="77777777" w:rsidR="00D15EE8" w:rsidRDefault="00000000">
            <w:pPr>
              <w:pBdr>
                <w:top w:val="nil"/>
                <w:left w:val="nil"/>
                <w:bottom w:val="nil"/>
                <w:right w:val="nil"/>
                <w:between w:val="nil"/>
              </w:pBdr>
              <w:jc w:val="center"/>
              <w:rPr>
                <w:color w:val="000000"/>
                <w:sz w:val="28"/>
                <w:szCs w:val="28"/>
              </w:rPr>
            </w:pPr>
            <w:r>
              <w:rPr>
                <w:color w:val="000000"/>
                <w:sz w:val="28"/>
                <w:szCs w:val="28"/>
              </w:rPr>
              <w:t>Excellent</w:t>
            </w:r>
          </w:p>
        </w:tc>
        <w:tc>
          <w:tcPr>
            <w:tcW w:w="1509" w:type="dxa"/>
            <w:tcBorders>
              <w:left w:val="single" w:sz="4" w:space="0" w:color="000000"/>
              <w:bottom w:val="single" w:sz="4" w:space="0" w:color="000000"/>
            </w:tcBorders>
            <w:vAlign w:val="center"/>
          </w:tcPr>
          <w:p w14:paraId="7C03BAD6" w14:textId="77777777" w:rsidR="00D15EE8" w:rsidRDefault="00000000">
            <w:pPr>
              <w:pBdr>
                <w:top w:val="nil"/>
                <w:left w:val="nil"/>
                <w:bottom w:val="nil"/>
                <w:right w:val="nil"/>
                <w:between w:val="nil"/>
              </w:pBdr>
              <w:jc w:val="center"/>
              <w:rPr>
                <w:color w:val="000000"/>
                <w:sz w:val="28"/>
                <w:szCs w:val="28"/>
              </w:rPr>
            </w:pPr>
            <w:r>
              <w:rPr>
                <w:color w:val="000000"/>
                <w:sz w:val="28"/>
                <w:szCs w:val="28"/>
              </w:rPr>
              <w:t>Good</w:t>
            </w:r>
          </w:p>
        </w:tc>
        <w:tc>
          <w:tcPr>
            <w:tcW w:w="1710" w:type="dxa"/>
            <w:tcBorders>
              <w:left w:val="single" w:sz="4" w:space="0" w:color="000000"/>
              <w:bottom w:val="single" w:sz="4" w:space="0" w:color="000000"/>
            </w:tcBorders>
            <w:vAlign w:val="center"/>
          </w:tcPr>
          <w:p w14:paraId="3623915D" w14:textId="77777777" w:rsidR="00D15EE8" w:rsidRDefault="00000000">
            <w:pPr>
              <w:pBdr>
                <w:top w:val="nil"/>
                <w:left w:val="nil"/>
                <w:bottom w:val="nil"/>
                <w:right w:val="nil"/>
                <w:between w:val="nil"/>
              </w:pBdr>
              <w:jc w:val="center"/>
              <w:rPr>
                <w:color w:val="000000"/>
                <w:sz w:val="28"/>
                <w:szCs w:val="28"/>
              </w:rPr>
            </w:pPr>
            <w:r>
              <w:rPr>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0D8C6CBD" w14:textId="77777777" w:rsidR="00D15EE8" w:rsidRDefault="00000000">
            <w:pPr>
              <w:pBdr>
                <w:top w:val="nil"/>
                <w:left w:val="nil"/>
                <w:bottom w:val="nil"/>
                <w:right w:val="nil"/>
                <w:between w:val="nil"/>
              </w:pBdr>
              <w:jc w:val="center"/>
              <w:rPr>
                <w:color w:val="000000"/>
                <w:sz w:val="28"/>
                <w:szCs w:val="28"/>
              </w:rPr>
            </w:pPr>
            <w:r>
              <w:rPr>
                <w:color w:val="000000"/>
                <w:sz w:val="28"/>
                <w:szCs w:val="28"/>
              </w:rPr>
              <w:t>Unsatisfactory</w:t>
            </w:r>
          </w:p>
        </w:tc>
      </w:tr>
      <w:tr w:rsidR="00D15EE8" w14:paraId="0B01DE80" w14:textId="77777777">
        <w:tc>
          <w:tcPr>
            <w:tcW w:w="2592" w:type="dxa"/>
            <w:tcBorders>
              <w:left w:val="single" w:sz="4" w:space="0" w:color="000000"/>
              <w:bottom w:val="single" w:sz="4" w:space="0" w:color="000000"/>
            </w:tcBorders>
          </w:tcPr>
          <w:p w14:paraId="71C336EE" w14:textId="77777777" w:rsidR="00D15EE8" w:rsidRDefault="00000000">
            <w:pPr>
              <w:pBdr>
                <w:top w:val="nil"/>
                <w:left w:val="nil"/>
                <w:bottom w:val="nil"/>
                <w:right w:val="nil"/>
                <w:between w:val="nil"/>
              </w:pBdr>
              <w:jc w:val="center"/>
              <w:rPr>
                <w:color w:val="000000"/>
                <w:sz w:val="28"/>
                <w:szCs w:val="28"/>
              </w:rPr>
            </w:pPr>
            <w:r>
              <w:rPr>
                <w:color w:val="000000"/>
                <w:sz w:val="28"/>
                <w:szCs w:val="28"/>
              </w:rPr>
              <w:t>1</w:t>
            </w:r>
          </w:p>
        </w:tc>
        <w:tc>
          <w:tcPr>
            <w:tcW w:w="1689" w:type="dxa"/>
            <w:tcBorders>
              <w:left w:val="single" w:sz="4" w:space="0" w:color="000000"/>
              <w:bottom w:val="single" w:sz="4" w:space="0" w:color="000000"/>
            </w:tcBorders>
          </w:tcPr>
          <w:p w14:paraId="691F31F5" w14:textId="77777777" w:rsidR="00D15EE8" w:rsidRDefault="00000000">
            <w:pPr>
              <w:pBdr>
                <w:top w:val="nil"/>
                <w:left w:val="nil"/>
                <w:bottom w:val="nil"/>
                <w:right w:val="nil"/>
                <w:between w:val="nil"/>
              </w:pBdr>
              <w:jc w:val="center"/>
              <w:rPr>
                <w:color w:val="000000"/>
                <w:sz w:val="28"/>
                <w:szCs w:val="28"/>
              </w:rPr>
            </w:pPr>
            <w:r>
              <w:rPr>
                <w:color w:val="000000"/>
                <w:sz w:val="28"/>
                <w:szCs w:val="28"/>
              </w:rPr>
              <w:t>1</w:t>
            </w:r>
          </w:p>
        </w:tc>
        <w:tc>
          <w:tcPr>
            <w:tcW w:w="1509" w:type="dxa"/>
            <w:tcBorders>
              <w:left w:val="single" w:sz="4" w:space="0" w:color="000000"/>
              <w:bottom w:val="single" w:sz="4" w:space="0" w:color="000000"/>
            </w:tcBorders>
          </w:tcPr>
          <w:p w14:paraId="6CCC7A9D" w14:textId="77777777" w:rsidR="00D15EE8" w:rsidRDefault="00000000">
            <w:pPr>
              <w:pBdr>
                <w:top w:val="nil"/>
                <w:left w:val="nil"/>
                <w:bottom w:val="nil"/>
                <w:right w:val="nil"/>
                <w:between w:val="nil"/>
              </w:pBdr>
              <w:jc w:val="center"/>
              <w:rPr>
                <w:color w:val="000000"/>
                <w:sz w:val="28"/>
                <w:szCs w:val="28"/>
              </w:rPr>
            </w:pPr>
            <w:r>
              <w:rPr>
                <w:color w:val="000000"/>
                <w:sz w:val="28"/>
                <w:szCs w:val="28"/>
              </w:rPr>
              <w:t>0,75</w:t>
            </w:r>
          </w:p>
        </w:tc>
        <w:tc>
          <w:tcPr>
            <w:tcW w:w="1710" w:type="dxa"/>
            <w:tcBorders>
              <w:left w:val="single" w:sz="4" w:space="0" w:color="000000"/>
              <w:bottom w:val="single" w:sz="4" w:space="0" w:color="000000"/>
            </w:tcBorders>
          </w:tcPr>
          <w:p w14:paraId="7B88C77A" w14:textId="77777777" w:rsidR="00D15EE8" w:rsidRDefault="00000000">
            <w:pPr>
              <w:pBdr>
                <w:top w:val="nil"/>
                <w:left w:val="nil"/>
                <w:bottom w:val="nil"/>
                <w:right w:val="nil"/>
                <w:between w:val="nil"/>
              </w:pBdr>
              <w:jc w:val="center"/>
              <w:rPr>
                <w:color w:val="000000"/>
                <w:sz w:val="28"/>
                <w:szCs w:val="28"/>
              </w:rPr>
            </w:pPr>
            <w:r>
              <w:rPr>
                <w:color w:val="000000"/>
                <w:sz w:val="28"/>
                <w:szCs w:val="28"/>
              </w:rPr>
              <w:t>0,5</w:t>
            </w:r>
          </w:p>
        </w:tc>
        <w:tc>
          <w:tcPr>
            <w:tcW w:w="1981" w:type="dxa"/>
            <w:tcBorders>
              <w:left w:val="single" w:sz="4" w:space="0" w:color="000000"/>
              <w:bottom w:val="single" w:sz="4" w:space="0" w:color="000000"/>
              <w:right w:val="single" w:sz="4" w:space="0" w:color="000000"/>
            </w:tcBorders>
          </w:tcPr>
          <w:p w14:paraId="495989A2" w14:textId="77777777" w:rsidR="00D15EE8" w:rsidRDefault="00000000">
            <w:pPr>
              <w:pBdr>
                <w:top w:val="nil"/>
                <w:left w:val="nil"/>
                <w:bottom w:val="nil"/>
                <w:right w:val="nil"/>
                <w:between w:val="nil"/>
              </w:pBdr>
              <w:jc w:val="center"/>
              <w:rPr>
                <w:color w:val="000000"/>
                <w:sz w:val="28"/>
                <w:szCs w:val="28"/>
              </w:rPr>
            </w:pPr>
            <w:r>
              <w:rPr>
                <w:color w:val="000000"/>
                <w:sz w:val="28"/>
                <w:szCs w:val="28"/>
              </w:rPr>
              <w:t>0</w:t>
            </w:r>
          </w:p>
        </w:tc>
      </w:tr>
    </w:tbl>
    <w:p w14:paraId="61C19563" w14:textId="77777777" w:rsidR="00D15EE8" w:rsidRDefault="00D15EE8">
      <w:pPr>
        <w:pBdr>
          <w:top w:val="nil"/>
          <w:left w:val="nil"/>
          <w:bottom w:val="nil"/>
          <w:right w:val="nil"/>
          <w:between w:val="nil"/>
        </w:pBdr>
        <w:ind w:firstLine="720"/>
        <w:jc w:val="both"/>
        <w:rPr>
          <w:color w:val="000000"/>
          <w:sz w:val="28"/>
          <w:szCs w:val="28"/>
        </w:rPr>
      </w:pPr>
    </w:p>
    <w:p w14:paraId="5A8CDC57"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68EDEC97"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To assess the learning outcomes of a student during the semester, a 100-point, national and ECTS assessment scale is used</w:t>
      </w:r>
    </w:p>
    <w:p w14:paraId="0A9A47C8" w14:textId="77777777" w:rsidR="00D15EE8" w:rsidRDefault="00D15EE8">
      <w:pPr>
        <w:ind w:firstLine="720"/>
        <w:jc w:val="both"/>
        <w:rPr>
          <w:color w:val="000000"/>
          <w:sz w:val="28"/>
          <w:szCs w:val="28"/>
        </w:rPr>
      </w:pPr>
    </w:p>
    <w:p w14:paraId="5BC07ED9" w14:textId="77777777" w:rsidR="00D15EE8" w:rsidRDefault="00000000">
      <w:pPr>
        <w:pBdr>
          <w:top w:val="nil"/>
          <w:left w:val="nil"/>
          <w:bottom w:val="nil"/>
          <w:right w:val="nil"/>
          <w:between w:val="nil"/>
        </w:pBdr>
        <w:ind w:firstLine="720"/>
        <w:jc w:val="center"/>
        <w:rPr>
          <w:color w:val="000000"/>
          <w:sz w:val="28"/>
          <w:szCs w:val="28"/>
        </w:rPr>
      </w:pPr>
      <w:r>
        <w:rPr>
          <w:color w:val="000000"/>
          <w:sz w:val="28"/>
          <w:szCs w:val="28"/>
        </w:rPr>
        <w:t>Summary assessment scale: national and ECTS</w:t>
      </w:r>
    </w:p>
    <w:tbl>
      <w:tblPr>
        <w:tblStyle w:val="afff0"/>
        <w:tblW w:w="9624" w:type="dxa"/>
        <w:tblInd w:w="10" w:type="dxa"/>
        <w:tblLayout w:type="fixed"/>
        <w:tblLook w:val="0000" w:firstRow="0" w:lastRow="0" w:firstColumn="0" w:lastColumn="0" w:noHBand="0" w:noVBand="0"/>
      </w:tblPr>
      <w:tblGrid>
        <w:gridCol w:w="1970"/>
        <w:gridCol w:w="1540"/>
        <w:gridCol w:w="3581"/>
        <w:gridCol w:w="2533"/>
      </w:tblGrid>
      <w:tr w:rsidR="00D15EE8" w14:paraId="485AFD77" w14:textId="77777777">
        <w:trPr>
          <w:trHeight w:val="659"/>
        </w:trPr>
        <w:tc>
          <w:tcPr>
            <w:tcW w:w="1970" w:type="dxa"/>
            <w:vMerge w:val="restart"/>
            <w:tcBorders>
              <w:top w:val="single" w:sz="4" w:space="0" w:color="000000"/>
              <w:left w:val="single" w:sz="4" w:space="0" w:color="000000"/>
            </w:tcBorders>
            <w:shd w:val="clear" w:color="auto" w:fill="FFFFFF"/>
            <w:vAlign w:val="center"/>
          </w:tcPr>
          <w:p w14:paraId="02CF37B5"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6298CB4E"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1ABC6427"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r>
      <w:tr w:rsidR="00D15EE8" w14:paraId="0BDC319A" w14:textId="77777777">
        <w:trPr>
          <w:trHeight w:val="981"/>
        </w:trPr>
        <w:tc>
          <w:tcPr>
            <w:tcW w:w="1970" w:type="dxa"/>
            <w:vMerge/>
            <w:tcBorders>
              <w:top w:val="single" w:sz="4" w:space="0" w:color="000000"/>
              <w:left w:val="single" w:sz="4" w:space="0" w:color="000000"/>
            </w:tcBorders>
            <w:shd w:val="clear" w:color="auto" w:fill="FFFFFF"/>
            <w:vAlign w:val="center"/>
          </w:tcPr>
          <w:p w14:paraId="65BA9B24" w14:textId="77777777" w:rsidR="00D15EE8" w:rsidRDefault="00D15EE8">
            <w:pPr>
              <w:widowControl w:val="0"/>
              <w:pBdr>
                <w:top w:val="nil"/>
                <w:left w:val="nil"/>
                <w:bottom w:val="nil"/>
                <w:right w:val="nil"/>
                <w:between w:val="nil"/>
              </w:pBdr>
              <w:spacing w:line="276" w:lineRule="auto"/>
              <w:rPr>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42DE96E9" w14:textId="77777777" w:rsidR="00D15EE8" w:rsidRDefault="00D15EE8">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70503285"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4FAF1C44"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For pass/fail (credit)</w:t>
            </w:r>
          </w:p>
        </w:tc>
      </w:tr>
      <w:tr w:rsidR="00D15EE8" w14:paraId="436547DD" w14:textId="77777777">
        <w:trPr>
          <w:trHeight w:val="362"/>
        </w:trPr>
        <w:tc>
          <w:tcPr>
            <w:tcW w:w="1970" w:type="dxa"/>
            <w:tcBorders>
              <w:top w:val="single" w:sz="4" w:space="0" w:color="000000"/>
              <w:left w:val="single" w:sz="4" w:space="0" w:color="000000"/>
            </w:tcBorders>
            <w:shd w:val="clear" w:color="auto" w:fill="FFFFFF"/>
          </w:tcPr>
          <w:p w14:paraId="19678CB5"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90 – 100</w:t>
            </w:r>
          </w:p>
        </w:tc>
        <w:tc>
          <w:tcPr>
            <w:tcW w:w="1540" w:type="dxa"/>
            <w:tcBorders>
              <w:top w:val="single" w:sz="4" w:space="0" w:color="000000"/>
              <w:left w:val="single" w:sz="4" w:space="0" w:color="000000"/>
            </w:tcBorders>
            <w:shd w:val="clear" w:color="auto" w:fill="FFFFFF"/>
          </w:tcPr>
          <w:p w14:paraId="348DB23A"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3AFB36EF" w14:textId="77777777" w:rsidR="00D15EE8" w:rsidRDefault="00000000">
            <w:pPr>
              <w:pBdr>
                <w:top w:val="nil"/>
                <w:left w:val="nil"/>
                <w:bottom w:val="nil"/>
                <w:right w:val="nil"/>
                <w:between w:val="nil"/>
              </w:pBdr>
              <w:ind w:left="127" w:right="35"/>
              <w:jc w:val="both"/>
              <w:rPr>
                <w:color w:val="000000"/>
                <w:sz w:val="28"/>
                <w:szCs w:val="28"/>
              </w:rPr>
            </w:pPr>
            <w:r>
              <w:rPr>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52773CD3" w14:textId="77777777" w:rsidR="00D15EE8" w:rsidRDefault="00000000">
            <w:pPr>
              <w:pBdr>
                <w:top w:val="nil"/>
                <w:left w:val="nil"/>
                <w:bottom w:val="nil"/>
                <w:right w:val="nil"/>
                <w:between w:val="nil"/>
              </w:pBdr>
              <w:ind w:left="127" w:right="35"/>
              <w:jc w:val="both"/>
              <w:rPr>
                <w:color w:val="000000"/>
                <w:sz w:val="28"/>
                <w:szCs w:val="28"/>
              </w:rPr>
            </w:pPr>
            <w:r>
              <w:rPr>
                <w:color w:val="000000"/>
                <w:sz w:val="28"/>
                <w:szCs w:val="28"/>
              </w:rPr>
              <w:t>pass</w:t>
            </w:r>
          </w:p>
        </w:tc>
      </w:tr>
      <w:tr w:rsidR="00D15EE8" w14:paraId="66098850" w14:textId="77777777">
        <w:trPr>
          <w:trHeight w:val="357"/>
        </w:trPr>
        <w:tc>
          <w:tcPr>
            <w:tcW w:w="1970" w:type="dxa"/>
            <w:tcBorders>
              <w:top w:val="single" w:sz="4" w:space="0" w:color="000000"/>
              <w:left w:val="single" w:sz="4" w:space="0" w:color="000000"/>
            </w:tcBorders>
            <w:shd w:val="clear" w:color="auto" w:fill="FFFFFF"/>
          </w:tcPr>
          <w:p w14:paraId="1F82C1A1"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82 – 89</w:t>
            </w:r>
          </w:p>
        </w:tc>
        <w:tc>
          <w:tcPr>
            <w:tcW w:w="1540" w:type="dxa"/>
            <w:tcBorders>
              <w:top w:val="single" w:sz="4" w:space="0" w:color="000000"/>
              <w:left w:val="single" w:sz="4" w:space="0" w:color="000000"/>
            </w:tcBorders>
            <w:shd w:val="clear" w:color="auto" w:fill="FFFFFF"/>
          </w:tcPr>
          <w:p w14:paraId="764AF6E1"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34EE1B30" w14:textId="77777777" w:rsidR="00D15EE8" w:rsidRDefault="00000000">
            <w:pPr>
              <w:pBdr>
                <w:top w:val="nil"/>
                <w:left w:val="nil"/>
                <w:bottom w:val="nil"/>
                <w:right w:val="nil"/>
                <w:between w:val="nil"/>
              </w:pBdr>
              <w:ind w:left="127" w:right="35"/>
              <w:jc w:val="both"/>
              <w:rPr>
                <w:color w:val="000000"/>
                <w:sz w:val="28"/>
                <w:szCs w:val="28"/>
              </w:rPr>
            </w:pPr>
            <w:r>
              <w:rPr>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2D95C73F" w14:textId="77777777" w:rsidR="00D15EE8" w:rsidRDefault="00D15EE8">
            <w:pPr>
              <w:widowControl w:val="0"/>
              <w:pBdr>
                <w:top w:val="nil"/>
                <w:left w:val="nil"/>
                <w:bottom w:val="nil"/>
                <w:right w:val="nil"/>
                <w:between w:val="nil"/>
              </w:pBdr>
              <w:spacing w:line="276" w:lineRule="auto"/>
              <w:rPr>
                <w:color w:val="000000"/>
                <w:sz w:val="28"/>
                <w:szCs w:val="28"/>
              </w:rPr>
            </w:pPr>
          </w:p>
        </w:tc>
      </w:tr>
      <w:tr w:rsidR="00D15EE8" w14:paraId="3D1B61F3" w14:textId="77777777">
        <w:trPr>
          <w:trHeight w:val="353"/>
        </w:trPr>
        <w:tc>
          <w:tcPr>
            <w:tcW w:w="1970" w:type="dxa"/>
            <w:tcBorders>
              <w:top w:val="single" w:sz="4" w:space="0" w:color="000000"/>
              <w:left w:val="single" w:sz="4" w:space="0" w:color="000000"/>
            </w:tcBorders>
            <w:shd w:val="clear" w:color="auto" w:fill="FFFFFF"/>
          </w:tcPr>
          <w:p w14:paraId="16BF4965"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75 – 81</w:t>
            </w:r>
          </w:p>
        </w:tc>
        <w:tc>
          <w:tcPr>
            <w:tcW w:w="1540" w:type="dxa"/>
            <w:tcBorders>
              <w:top w:val="single" w:sz="4" w:space="0" w:color="000000"/>
              <w:left w:val="single" w:sz="4" w:space="0" w:color="000000"/>
            </w:tcBorders>
            <w:shd w:val="clear" w:color="auto" w:fill="FFFFFF"/>
          </w:tcPr>
          <w:p w14:paraId="436F637C"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234863F1" w14:textId="77777777" w:rsidR="00D15EE8" w:rsidRDefault="00D15EE8">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2B2ECA80" w14:textId="77777777" w:rsidR="00D15EE8" w:rsidRDefault="00D15EE8">
            <w:pPr>
              <w:widowControl w:val="0"/>
              <w:pBdr>
                <w:top w:val="nil"/>
                <w:left w:val="nil"/>
                <w:bottom w:val="nil"/>
                <w:right w:val="nil"/>
                <w:between w:val="nil"/>
              </w:pBdr>
              <w:spacing w:line="276" w:lineRule="auto"/>
              <w:rPr>
                <w:color w:val="000000"/>
                <w:sz w:val="28"/>
                <w:szCs w:val="28"/>
              </w:rPr>
            </w:pPr>
          </w:p>
        </w:tc>
      </w:tr>
      <w:tr w:rsidR="00D15EE8" w14:paraId="433A0607" w14:textId="77777777">
        <w:trPr>
          <w:trHeight w:val="364"/>
        </w:trPr>
        <w:tc>
          <w:tcPr>
            <w:tcW w:w="1970" w:type="dxa"/>
            <w:tcBorders>
              <w:top w:val="single" w:sz="4" w:space="0" w:color="000000"/>
              <w:left w:val="single" w:sz="4" w:space="0" w:color="000000"/>
            </w:tcBorders>
            <w:shd w:val="clear" w:color="auto" w:fill="FFFFFF"/>
          </w:tcPr>
          <w:p w14:paraId="5E896BC3"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68 – 74</w:t>
            </w:r>
          </w:p>
        </w:tc>
        <w:tc>
          <w:tcPr>
            <w:tcW w:w="1540" w:type="dxa"/>
            <w:tcBorders>
              <w:top w:val="single" w:sz="4" w:space="0" w:color="000000"/>
              <w:left w:val="single" w:sz="4" w:space="0" w:color="000000"/>
            </w:tcBorders>
            <w:shd w:val="clear" w:color="auto" w:fill="FFFFFF"/>
          </w:tcPr>
          <w:p w14:paraId="58F7F26D"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3B1C3097" w14:textId="77777777" w:rsidR="00D15EE8" w:rsidRDefault="00000000">
            <w:pPr>
              <w:pBdr>
                <w:top w:val="nil"/>
                <w:left w:val="nil"/>
                <w:bottom w:val="nil"/>
                <w:right w:val="nil"/>
                <w:between w:val="nil"/>
              </w:pBdr>
              <w:ind w:left="127" w:right="35"/>
              <w:jc w:val="both"/>
              <w:rPr>
                <w:color w:val="000000"/>
                <w:sz w:val="28"/>
                <w:szCs w:val="28"/>
              </w:rPr>
            </w:pPr>
            <w:r>
              <w:rPr>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4380E766" w14:textId="77777777" w:rsidR="00D15EE8" w:rsidRDefault="00D15EE8">
            <w:pPr>
              <w:widowControl w:val="0"/>
              <w:pBdr>
                <w:top w:val="nil"/>
                <w:left w:val="nil"/>
                <w:bottom w:val="nil"/>
                <w:right w:val="nil"/>
                <w:between w:val="nil"/>
              </w:pBdr>
              <w:spacing w:line="276" w:lineRule="auto"/>
              <w:rPr>
                <w:color w:val="000000"/>
                <w:sz w:val="28"/>
                <w:szCs w:val="28"/>
              </w:rPr>
            </w:pPr>
          </w:p>
        </w:tc>
      </w:tr>
      <w:tr w:rsidR="00D15EE8" w14:paraId="21038CD6" w14:textId="77777777">
        <w:trPr>
          <w:trHeight w:val="344"/>
        </w:trPr>
        <w:tc>
          <w:tcPr>
            <w:tcW w:w="1970" w:type="dxa"/>
            <w:tcBorders>
              <w:top w:val="single" w:sz="4" w:space="0" w:color="000000"/>
              <w:left w:val="single" w:sz="4" w:space="0" w:color="000000"/>
            </w:tcBorders>
            <w:shd w:val="clear" w:color="auto" w:fill="FFFFFF"/>
          </w:tcPr>
          <w:p w14:paraId="24060972"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60 – 67</w:t>
            </w:r>
          </w:p>
        </w:tc>
        <w:tc>
          <w:tcPr>
            <w:tcW w:w="1540" w:type="dxa"/>
            <w:tcBorders>
              <w:top w:val="single" w:sz="4" w:space="0" w:color="000000"/>
              <w:left w:val="single" w:sz="4" w:space="0" w:color="000000"/>
            </w:tcBorders>
            <w:shd w:val="clear" w:color="auto" w:fill="FFFFFF"/>
          </w:tcPr>
          <w:p w14:paraId="16A51828"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569C83C8" w14:textId="77777777" w:rsidR="00D15EE8" w:rsidRDefault="00D15EE8">
            <w:pPr>
              <w:widowControl w:val="0"/>
              <w:pBdr>
                <w:top w:val="nil"/>
                <w:left w:val="nil"/>
                <w:bottom w:val="nil"/>
                <w:right w:val="nil"/>
                <w:between w:val="nil"/>
              </w:pBdr>
              <w:spacing w:line="276" w:lineRule="auto"/>
              <w:rPr>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4D7873E9" w14:textId="77777777" w:rsidR="00D15EE8" w:rsidRDefault="00D15EE8">
            <w:pPr>
              <w:widowControl w:val="0"/>
              <w:pBdr>
                <w:top w:val="nil"/>
                <w:left w:val="nil"/>
                <w:bottom w:val="nil"/>
                <w:right w:val="nil"/>
                <w:between w:val="nil"/>
              </w:pBdr>
              <w:spacing w:line="276" w:lineRule="auto"/>
              <w:rPr>
                <w:color w:val="000000"/>
                <w:sz w:val="28"/>
                <w:szCs w:val="28"/>
              </w:rPr>
            </w:pPr>
          </w:p>
        </w:tc>
      </w:tr>
      <w:tr w:rsidR="00D15EE8" w14:paraId="08600B33" w14:textId="77777777">
        <w:trPr>
          <w:trHeight w:val="1362"/>
        </w:trPr>
        <w:tc>
          <w:tcPr>
            <w:tcW w:w="1970" w:type="dxa"/>
            <w:tcBorders>
              <w:top w:val="single" w:sz="4" w:space="0" w:color="000000"/>
              <w:left w:val="single" w:sz="4" w:space="0" w:color="000000"/>
            </w:tcBorders>
            <w:shd w:val="clear" w:color="auto" w:fill="FFFFFF"/>
          </w:tcPr>
          <w:p w14:paraId="203EA365"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lastRenderedPageBreak/>
              <w:t>35 – 59</w:t>
            </w:r>
          </w:p>
        </w:tc>
        <w:tc>
          <w:tcPr>
            <w:tcW w:w="1540" w:type="dxa"/>
            <w:tcBorders>
              <w:top w:val="single" w:sz="4" w:space="0" w:color="000000"/>
              <w:left w:val="single" w:sz="4" w:space="0" w:color="000000"/>
            </w:tcBorders>
            <w:shd w:val="clear" w:color="auto" w:fill="FFFFFF"/>
          </w:tcPr>
          <w:p w14:paraId="1E0F0F44"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42C978AC" w14:textId="77777777" w:rsidR="00D15EE8"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46273793" w14:textId="77777777" w:rsidR="00D15EE8"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698BDB1D" w14:textId="77777777" w:rsidR="00D15EE8" w:rsidRDefault="00D15EE8">
            <w:pPr>
              <w:pBdr>
                <w:top w:val="nil"/>
                <w:left w:val="nil"/>
                <w:bottom w:val="nil"/>
                <w:right w:val="nil"/>
                <w:between w:val="nil"/>
              </w:pBdr>
              <w:ind w:left="127" w:right="35"/>
              <w:jc w:val="both"/>
              <w:rPr>
                <w:color w:val="000000"/>
                <w:sz w:val="28"/>
                <w:szCs w:val="28"/>
              </w:rPr>
            </w:pPr>
          </w:p>
          <w:p w14:paraId="3561EA23" w14:textId="77777777" w:rsidR="00D15EE8"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the possibility of retaking</w:t>
            </w:r>
          </w:p>
        </w:tc>
      </w:tr>
      <w:tr w:rsidR="00D15EE8" w14:paraId="78038799"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679A45C4"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247370C8" w14:textId="77777777" w:rsidR="00D15EE8" w:rsidRDefault="00000000">
            <w:pPr>
              <w:pBdr>
                <w:top w:val="nil"/>
                <w:left w:val="nil"/>
                <w:bottom w:val="nil"/>
                <w:right w:val="nil"/>
                <w:between w:val="nil"/>
              </w:pBdr>
              <w:ind w:left="127" w:right="35"/>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7BBA76CE" w14:textId="77777777" w:rsidR="00D15EE8"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3B6CA7FC" w14:textId="77777777" w:rsidR="00D15EE8" w:rsidRDefault="00000000">
            <w:pPr>
              <w:pBdr>
                <w:top w:val="nil"/>
                <w:left w:val="nil"/>
                <w:bottom w:val="nil"/>
                <w:right w:val="nil"/>
                <w:between w:val="nil"/>
              </w:pBdr>
              <w:ind w:left="127" w:right="35"/>
              <w:jc w:val="both"/>
              <w:rPr>
                <w:color w:val="000000"/>
                <w:sz w:val="28"/>
                <w:szCs w:val="28"/>
              </w:rPr>
            </w:pPr>
            <w:r>
              <w:rPr>
                <w:color w:val="000000"/>
                <w:sz w:val="28"/>
                <w:szCs w:val="28"/>
              </w:rPr>
              <w:t>fail</w:t>
            </w:r>
          </w:p>
          <w:p w14:paraId="52753ECB" w14:textId="77777777" w:rsidR="00D15EE8" w:rsidRDefault="00D15EE8">
            <w:pPr>
              <w:pBdr>
                <w:top w:val="nil"/>
                <w:left w:val="nil"/>
                <w:bottom w:val="nil"/>
                <w:right w:val="nil"/>
                <w:between w:val="nil"/>
              </w:pBdr>
              <w:ind w:left="127" w:right="35"/>
              <w:jc w:val="both"/>
              <w:rPr>
                <w:color w:val="000000"/>
                <w:sz w:val="28"/>
                <w:szCs w:val="28"/>
              </w:rPr>
            </w:pPr>
          </w:p>
          <w:p w14:paraId="76F6E030" w14:textId="77777777" w:rsidR="00D15EE8" w:rsidRDefault="00000000">
            <w:pPr>
              <w:pBdr>
                <w:top w:val="nil"/>
                <w:left w:val="nil"/>
                <w:bottom w:val="nil"/>
                <w:right w:val="nil"/>
                <w:between w:val="nil"/>
              </w:pBdr>
              <w:ind w:left="127" w:right="35"/>
              <w:jc w:val="both"/>
              <w:rPr>
                <w:color w:val="000000"/>
                <w:sz w:val="28"/>
                <w:szCs w:val="28"/>
              </w:rPr>
            </w:pPr>
            <w:r>
              <w:rPr>
                <w:color w:val="000000"/>
                <w:sz w:val="28"/>
                <w:szCs w:val="28"/>
              </w:rPr>
              <w:t>unsatisfactory with mandatory re-study of the discipline</w:t>
            </w:r>
          </w:p>
        </w:tc>
      </w:tr>
    </w:tbl>
    <w:p w14:paraId="3A75E3A8" w14:textId="77777777" w:rsidR="00D15EE8" w:rsidRDefault="00D15EE8">
      <w:pPr>
        <w:pBdr>
          <w:top w:val="nil"/>
          <w:left w:val="nil"/>
          <w:bottom w:val="nil"/>
          <w:right w:val="nil"/>
          <w:between w:val="nil"/>
        </w:pBdr>
        <w:ind w:firstLine="720"/>
        <w:jc w:val="both"/>
        <w:rPr>
          <w:b/>
          <w:bCs/>
          <w:color w:val="000000"/>
          <w:sz w:val="28"/>
          <w:szCs w:val="28"/>
        </w:rPr>
      </w:pPr>
    </w:p>
    <w:p w14:paraId="57AB6D3C" w14:textId="77777777" w:rsidR="00D15EE8" w:rsidRDefault="00000000">
      <w:pPr>
        <w:pBdr>
          <w:top w:val="nil"/>
          <w:left w:val="nil"/>
          <w:bottom w:val="nil"/>
          <w:right w:val="nil"/>
          <w:between w:val="nil"/>
        </w:pBdr>
        <w:ind w:firstLine="720"/>
        <w:jc w:val="both"/>
        <w:rPr>
          <w:b/>
          <w:bCs/>
          <w:color w:val="000000"/>
          <w:sz w:val="28"/>
          <w:szCs w:val="28"/>
        </w:rPr>
      </w:pPr>
      <w:r>
        <w:rPr>
          <w:b/>
          <w:bCs/>
          <w:color w:val="000000"/>
          <w:sz w:val="28"/>
          <w:szCs w:val="28"/>
        </w:rPr>
        <w:t>Discipline’s Policy:</w:t>
      </w:r>
    </w:p>
    <w:p w14:paraId="668A8264"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regularly attend lectures and practical classes;</w:t>
      </w:r>
    </w:p>
    <w:p w14:paraId="6AB9303C"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work systematically and actively in lectures and practical classes;</w:t>
      </w:r>
    </w:p>
    <w:p w14:paraId="5D7C5BF1"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catch-up on missed classes;</w:t>
      </w:r>
    </w:p>
    <w:p w14:paraId="06E006D8"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perform the tasks required by the syllabus in full and with appropriate quality;</w:t>
      </w:r>
    </w:p>
    <w:p w14:paraId="5B733B39"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perform control and other independent work;</w:t>
      </w:r>
    </w:p>
    <w:p w14:paraId="6EB3E0BB"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 xml:space="preserve">- adhere to the norms of academic </w:t>
      </w:r>
      <w:proofErr w:type="spellStart"/>
      <w:r>
        <w:rPr>
          <w:color w:val="000000"/>
          <w:sz w:val="28"/>
          <w:szCs w:val="28"/>
        </w:rPr>
        <w:t>behaviour</w:t>
      </w:r>
      <w:proofErr w:type="spellEnd"/>
      <w:r>
        <w:rPr>
          <w:color w:val="000000"/>
          <w:sz w:val="28"/>
          <w:szCs w:val="28"/>
        </w:rPr>
        <w:t xml:space="preserve"> and ethics.</w:t>
      </w:r>
    </w:p>
    <w:p w14:paraId="05C15CC6" w14:textId="77777777" w:rsidR="00D15EE8" w:rsidRDefault="00D15EE8">
      <w:pPr>
        <w:pBdr>
          <w:top w:val="nil"/>
          <w:left w:val="nil"/>
          <w:bottom w:val="nil"/>
          <w:right w:val="nil"/>
          <w:between w:val="nil"/>
        </w:pBdr>
        <w:ind w:firstLine="720"/>
        <w:jc w:val="both"/>
        <w:rPr>
          <w:color w:val="000000"/>
          <w:sz w:val="28"/>
          <w:szCs w:val="28"/>
        </w:rPr>
      </w:pPr>
    </w:p>
    <w:p w14:paraId="6610CEB3"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The academic discipline “</w:t>
      </w:r>
      <w:r>
        <w:rPr>
          <w:sz w:val="28"/>
          <w:szCs w:val="28"/>
        </w:rPr>
        <w:t>Business management”</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2DD6A0C4" w14:textId="77777777" w:rsidR="00D15EE8" w:rsidRDefault="00D15EE8">
      <w:pPr>
        <w:pBdr>
          <w:top w:val="nil"/>
          <w:left w:val="nil"/>
          <w:bottom w:val="nil"/>
          <w:right w:val="nil"/>
          <w:between w:val="nil"/>
        </w:pBdr>
        <w:ind w:firstLine="720"/>
        <w:jc w:val="both"/>
        <w:rPr>
          <w:color w:val="000000"/>
          <w:sz w:val="28"/>
          <w:szCs w:val="28"/>
        </w:rPr>
      </w:pPr>
    </w:p>
    <w:p w14:paraId="1DE23CB9"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0B403D8F" w14:textId="77777777" w:rsidR="00D15EE8" w:rsidRDefault="00D15EE8">
      <w:pPr>
        <w:pBdr>
          <w:top w:val="nil"/>
          <w:left w:val="nil"/>
          <w:bottom w:val="nil"/>
          <w:right w:val="nil"/>
          <w:between w:val="nil"/>
        </w:pBdr>
        <w:ind w:firstLine="720"/>
        <w:jc w:val="both"/>
        <w:rPr>
          <w:color w:val="000000"/>
          <w:sz w:val="28"/>
          <w:szCs w:val="28"/>
        </w:rPr>
      </w:pPr>
    </w:p>
    <w:p w14:paraId="3A863AD7" w14:textId="77777777" w:rsidR="00D15EE8" w:rsidRDefault="00000000">
      <w:pPr>
        <w:pBdr>
          <w:top w:val="nil"/>
          <w:left w:val="nil"/>
          <w:bottom w:val="nil"/>
          <w:right w:val="nil"/>
          <w:between w:val="nil"/>
        </w:pBdr>
        <w:ind w:firstLine="720"/>
        <w:jc w:val="both"/>
        <w:rPr>
          <w:b/>
          <w:bCs/>
          <w:color w:val="000000"/>
          <w:sz w:val="28"/>
          <w:szCs w:val="28"/>
        </w:rPr>
      </w:pPr>
      <w:r>
        <w:rPr>
          <w:b/>
          <w:bCs/>
          <w:color w:val="000000"/>
          <w:sz w:val="28"/>
          <w:szCs w:val="28"/>
        </w:rPr>
        <w:t>Methodological support of the academic discipline</w:t>
      </w:r>
    </w:p>
    <w:p w14:paraId="4A8C242B" w14:textId="77777777" w:rsidR="00D15EE8" w:rsidRDefault="00000000">
      <w:pPr>
        <w:pBdr>
          <w:top w:val="nil"/>
          <w:left w:val="nil"/>
          <w:bottom w:val="nil"/>
          <w:right w:val="nil"/>
          <w:between w:val="nil"/>
        </w:pBdr>
        <w:ind w:firstLine="720"/>
        <w:jc w:val="both"/>
        <w:rPr>
          <w:color w:val="000000"/>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Business management”</w:t>
      </w:r>
      <w:r>
        <w:rPr>
          <w:color w:val="000000"/>
          <w:sz w:val="28"/>
          <w:szCs w:val="28"/>
        </w:rPr>
        <w:t>.</w:t>
      </w:r>
    </w:p>
    <w:p w14:paraId="7D546C32" w14:textId="77777777" w:rsidR="00D15EE8" w:rsidRDefault="00D15EE8">
      <w:pPr>
        <w:widowControl w:val="0"/>
        <w:shd w:val="clear" w:color="auto" w:fill="FFFFFF"/>
        <w:jc w:val="both"/>
        <w:rPr>
          <w:sz w:val="28"/>
          <w:szCs w:val="28"/>
        </w:rPr>
      </w:pPr>
    </w:p>
    <w:p w14:paraId="2AC7AD8E" w14:textId="77777777" w:rsidR="00D15EE8" w:rsidRDefault="00000000">
      <w:pPr>
        <w:widowControl w:val="0"/>
        <w:pBdr>
          <w:top w:val="nil"/>
          <w:left w:val="nil"/>
          <w:bottom w:val="nil"/>
          <w:right w:val="nil"/>
          <w:between w:val="nil"/>
        </w:pBdr>
        <w:tabs>
          <w:tab w:val="left" w:pos="993"/>
        </w:tabs>
        <w:jc w:val="center"/>
        <w:rPr>
          <w:b/>
          <w:bCs/>
          <w:color w:val="000000"/>
          <w:sz w:val="28"/>
          <w:szCs w:val="28"/>
        </w:rPr>
      </w:pPr>
      <w:r>
        <w:rPr>
          <w:b/>
          <w:bCs/>
          <w:color w:val="000000"/>
          <w:sz w:val="28"/>
          <w:szCs w:val="28"/>
        </w:rPr>
        <w:t>Recommended sources of information:</w:t>
      </w:r>
    </w:p>
    <w:p w14:paraId="4959EFEF" w14:textId="77777777" w:rsidR="00D15EE8" w:rsidRDefault="00000000">
      <w:pPr>
        <w:jc w:val="both"/>
        <w:rPr>
          <w:b/>
          <w:bCs/>
          <w:i/>
          <w:iCs/>
          <w:sz w:val="28"/>
          <w:szCs w:val="28"/>
        </w:rPr>
      </w:pPr>
      <w:r>
        <w:rPr>
          <w:b/>
          <w:bCs/>
          <w:sz w:val="28"/>
          <w:szCs w:val="28"/>
        </w:rPr>
        <w:t>Basic literature</w:t>
      </w:r>
      <w:r>
        <w:rPr>
          <w:b/>
          <w:bCs/>
          <w:i/>
          <w:iCs/>
          <w:sz w:val="28"/>
          <w:szCs w:val="28"/>
        </w:rPr>
        <w:t>:</w:t>
      </w:r>
    </w:p>
    <w:p w14:paraId="1A568B61" w14:textId="77777777" w:rsidR="00D15EE8" w:rsidRDefault="00000000">
      <w:pPr>
        <w:widowControl w:val="0"/>
        <w:numPr>
          <w:ilvl w:val="0"/>
          <w:numId w:val="6"/>
        </w:numPr>
        <w:tabs>
          <w:tab w:val="left" w:pos="567"/>
        </w:tabs>
        <w:ind w:left="567"/>
        <w:jc w:val="both"/>
        <w:rPr>
          <w:sz w:val="28"/>
          <w:szCs w:val="28"/>
        </w:rPr>
      </w:pPr>
      <w:proofErr w:type="spellStart"/>
      <w:r>
        <w:rPr>
          <w:sz w:val="28"/>
          <w:szCs w:val="28"/>
        </w:rPr>
        <w:t>Kozyr</w:t>
      </w:r>
      <w:proofErr w:type="spellEnd"/>
      <w:r>
        <w:rPr>
          <w:sz w:val="28"/>
          <w:szCs w:val="28"/>
        </w:rPr>
        <w:t xml:space="preserve"> S. V., Slesarev V. V., Us S. A., </w:t>
      </w:r>
      <w:proofErr w:type="spellStart"/>
      <w:r>
        <w:rPr>
          <w:sz w:val="28"/>
          <w:szCs w:val="28"/>
        </w:rPr>
        <w:t>Khomyak</w:t>
      </w:r>
      <w:proofErr w:type="spellEnd"/>
      <w:r>
        <w:rPr>
          <w:sz w:val="28"/>
          <w:szCs w:val="28"/>
        </w:rPr>
        <w:t xml:space="preserve"> T. V. Modelling and reengineering of business processes: textbook. Dnipro: NTU "DP", 2022. 163 p.</w:t>
      </w:r>
    </w:p>
    <w:p w14:paraId="052DBCC4" w14:textId="77777777" w:rsidR="00D15EE8" w:rsidRDefault="00000000">
      <w:pPr>
        <w:numPr>
          <w:ilvl w:val="0"/>
          <w:numId w:val="6"/>
        </w:numPr>
        <w:tabs>
          <w:tab w:val="left" w:pos="567"/>
        </w:tabs>
        <w:ind w:left="567"/>
        <w:jc w:val="both"/>
        <w:rPr>
          <w:sz w:val="28"/>
          <w:szCs w:val="28"/>
        </w:rPr>
      </w:pPr>
      <w:bookmarkStart w:id="1" w:name="bookmark=id.zdzeldjhgfc" w:colFirst="0" w:colLast="0"/>
      <w:bookmarkStart w:id="2" w:name="bookmark=id.cokjhnq3yrj" w:colFirst="0" w:colLast="0"/>
      <w:bookmarkStart w:id="3" w:name="bookmark=id.h6dxn8900z6z" w:colFirst="0" w:colLast="0"/>
      <w:bookmarkEnd w:id="1"/>
      <w:bookmarkEnd w:id="2"/>
      <w:bookmarkEnd w:id="3"/>
      <w:proofErr w:type="spellStart"/>
      <w:r>
        <w:rPr>
          <w:sz w:val="28"/>
          <w:szCs w:val="28"/>
        </w:rPr>
        <w:lastRenderedPageBreak/>
        <w:t>Myronenko</w:t>
      </w:r>
      <w:proofErr w:type="spellEnd"/>
      <w:r>
        <w:rPr>
          <w:sz w:val="28"/>
          <w:szCs w:val="28"/>
        </w:rPr>
        <w:t xml:space="preserve"> Ye. Business Management. Structural Changes, Marketing and Legal Aspects: Monograph. Kyiv: CNL, 2022. 280 p.</w:t>
      </w:r>
    </w:p>
    <w:p w14:paraId="46AF6B57" w14:textId="77777777" w:rsidR="00D15EE8" w:rsidRDefault="00000000">
      <w:pPr>
        <w:widowControl w:val="0"/>
        <w:numPr>
          <w:ilvl w:val="0"/>
          <w:numId w:val="6"/>
        </w:numPr>
        <w:tabs>
          <w:tab w:val="left" w:pos="567"/>
          <w:tab w:val="left" w:pos="1150"/>
        </w:tabs>
        <w:ind w:left="567"/>
        <w:jc w:val="both"/>
        <w:rPr>
          <w:sz w:val="28"/>
          <w:szCs w:val="28"/>
        </w:rPr>
      </w:pPr>
      <w:bookmarkStart w:id="4" w:name="bookmark=id.k2r3kn8ixnjh" w:colFirst="0" w:colLast="0"/>
      <w:bookmarkStart w:id="5" w:name="bookmark=id.ux3bsvxueumv" w:colFirst="0" w:colLast="0"/>
      <w:bookmarkEnd w:id="4"/>
      <w:bookmarkEnd w:id="5"/>
      <w:r>
        <w:rPr>
          <w:sz w:val="28"/>
          <w:szCs w:val="28"/>
        </w:rPr>
        <w:t>Pistunov, I. M. Business Process Modelling: Textbook. Dnipro: NTU "DP", 2021. 130 p.</w:t>
      </w:r>
    </w:p>
    <w:p w14:paraId="52B5D507" w14:textId="77777777" w:rsidR="00D15EE8" w:rsidRDefault="00000000">
      <w:pPr>
        <w:widowControl w:val="0"/>
        <w:numPr>
          <w:ilvl w:val="0"/>
          <w:numId w:val="6"/>
        </w:numPr>
        <w:tabs>
          <w:tab w:val="left" w:pos="567"/>
          <w:tab w:val="left" w:pos="1155"/>
        </w:tabs>
        <w:ind w:left="567"/>
        <w:jc w:val="both"/>
        <w:rPr>
          <w:sz w:val="28"/>
          <w:szCs w:val="28"/>
        </w:rPr>
      </w:pPr>
      <w:bookmarkStart w:id="6" w:name="bookmark=id.vd7rmf1q00j1" w:colFirst="0" w:colLast="0"/>
      <w:bookmarkEnd w:id="6"/>
      <w:proofErr w:type="spellStart"/>
      <w:r>
        <w:rPr>
          <w:sz w:val="28"/>
          <w:szCs w:val="28"/>
        </w:rPr>
        <w:t>Semencha</w:t>
      </w:r>
      <w:proofErr w:type="spellEnd"/>
      <w:r>
        <w:rPr>
          <w:sz w:val="28"/>
          <w:szCs w:val="28"/>
        </w:rPr>
        <w:t xml:space="preserve">, I., &amp; Gordienko, S. Forming a business development strategy taking into account the conditions of Ukraine's war economy. </w:t>
      </w:r>
      <w:r>
        <w:rPr>
          <w:i/>
          <w:iCs/>
          <w:sz w:val="28"/>
          <w:szCs w:val="28"/>
        </w:rPr>
        <w:t>Economic Space.</w:t>
      </w:r>
      <w:r>
        <w:rPr>
          <w:sz w:val="28"/>
          <w:szCs w:val="28"/>
        </w:rPr>
        <w:t xml:space="preserve"> 2022. No. 181. Pp. 143–150.</w:t>
      </w:r>
    </w:p>
    <w:p w14:paraId="24BA4104" w14:textId="77777777" w:rsidR="00D15EE8" w:rsidRDefault="00000000">
      <w:pPr>
        <w:widowControl w:val="0"/>
        <w:numPr>
          <w:ilvl w:val="0"/>
          <w:numId w:val="6"/>
        </w:numPr>
        <w:tabs>
          <w:tab w:val="left" w:pos="567"/>
          <w:tab w:val="left" w:pos="1155"/>
        </w:tabs>
        <w:ind w:left="567"/>
        <w:jc w:val="both"/>
        <w:rPr>
          <w:sz w:val="28"/>
          <w:szCs w:val="28"/>
        </w:rPr>
      </w:pPr>
      <w:bookmarkStart w:id="7" w:name="bookmark=id.gxdntvt6ae6r" w:colFirst="0" w:colLast="0"/>
      <w:bookmarkStart w:id="8" w:name="bookmark=id.8bpyjxonxspj" w:colFirst="0" w:colLast="0"/>
      <w:bookmarkEnd w:id="7"/>
      <w:bookmarkEnd w:id="8"/>
      <w:proofErr w:type="spellStart"/>
      <w:r>
        <w:rPr>
          <w:sz w:val="28"/>
          <w:szCs w:val="28"/>
        </w:rPr>
        <w:t>Tsybulska</w:t>
      </w:r>
      <w:proofErr w:type="spellEnd"/>
      <w:r>
        <w:rPr>
          <w:sz w:val="28"/>
          <w:szCs w:val="28"/>
        </w:rPr>
        <w:t xml:space="preserve"> E. I. Business and its components assessment: textbook. Kyiv: Kondor Publishing House, 2020. 364 p.</w:t>
      </w:r>
    </w:p>
    <w:p w14:paraId="185CF745" w14:textId="77777777" w:rsidR="00D15EE8" w:rsidRDefault="00000000">
      <w:pPr>
        <w:widowControl w:val="0"/>
        <w:numPr>
          <w:ilvl w:val="0"/>
          <w:numId w:val="6"/>
        </w:numPr>
        <w:tabs>
          <w:tab w:val="left" w:pos="567"/>
          <w:tab w:val="left" w:pos="1155"/>
        </w:tabs>
        <w:ind w:left="567"/>
        <w:jc w:val="both"/>
        <w:rPr>
          <w:sz w:val="28"/>
          <w:szCs w:val="28"/>
        </w:rPr>
      </w:pPr>
      <w:proofErr w:type="spellStart"/>
      <w:r>
        <w:rPr>
          <w:sz w:val="28"/>
          <w:szCs w:val="28"/>
        </w:rPr>
        <w:t>Dankevych</w:t>
      </w:r>
      <w:proofErr w:type="spellEnd"/>
      <w:r>
        <w:rPr>
          <w:sz w:val="28"/>
          <w:szCs w:val="28"/>
        </w:rPr>
        <w:t xml:space="preserve"> A., Sosnovska O., </w:t>
      </w:r>
      <w:proofErr w:type="spellStart"/>
      <w:r>
        <w:rPr>
          <w:sz w:val="28"/>
          <w:szCs w:val="28"/>
        </w:rPr>
        <w:t>Dobrianska</w:t>
      </w:r>
      <w:proofErr w:type="spellEnd"/>
      <w:r>
        <w:rPr>
          <w:sz w:val="28"/>
          <w:szCs w:val="28"/>
        </w:rPr>
        <w:t xml:space="preserve"> N., Nikolenko L., Ingram K., Mazur Y., Ecological and economic management of innovation activity of enterprises </w:t>
      </w:r>
      <w:proofErr w:type="spellStart"/>
      <w:r>
        <w:rPr>
          <w:sz w:val="28"/>
          <w:szCs w:val="28"/>
        </w:rPr>
        <w:t>Naukovyi</w:t>
      </w:r>
      <w:proofErr w:type="spellEnd"/>
      <w:r>
        <w:rPr>
          <w:sz w:val="28"/>
          <w:szCs w:val="28"/>
        </w:rPr>
        <w:t xml:space="preserve"> Visnyk </w:t>
      </w:r>
      <w:proofErr w:type="spellStart"/>
      <w:r>
        <w:rPr>
          <w:sz w:val="28"/>
          <w:szCs w:val="28"/>
        </w:rPr>
        <w:t>Natsionalnoho</w:t>
      </w:r>
      <w:proofErr w:type="spellEnd"/>
      <w:r>
        <w:rPr>
          <w:sz w:val="28"/>
          <w:szCs w:val="28"/>
        </w:rPr>
        <w:t xml:space="preserve"> </w:t>
      </w:r>
      <w:proofErr w:type="spellStart"/>
      <w:r>
        <w:rPr>
          <w:sz w:val="28"/>
          <w:szCs w:val="28"/>
        </w:rPr>
        <w:t>Hirnychoho</w:t>
      </w:r>
      <w:proofErr w:type="spellEnd"/>
      <w:r>
        <w:rPr>
          <w:sz w:val="28"/>
          <w:szCs w:val="28"/>
        </w:rPr>
        <w:t xml:space="preserve"> </w:t>
      </w:r>
      <w:proofErr w:type="spellStart"/>
      <w:r>
        <w:rPr>
          <w:sz w:val="28"/>
          <w:szCs w:val="28"/>
        </w:rPr>
        <w:t>Universytetu</w:t>
      </w:r>
      <w:proofErr w:type="spellEnd"/>
      <w:r>
        <w:rPr>
          <w:sz w:val="28"/>
          <w:szCs w:val="28"/>
        </w:rPr>
        <w:t>, № 5. 118-124.  URL:</w:t>
      </w:r>
      <w:hyperlink r:id="rId12">
        <w:r>
          <w:rPr>
            <w:color w:val="000000"/>
            <w:sz w:val="28"/>
            <w:szCs w:val="28"/>
            <w:highlight w:val="white"/>
          </w:rPr>
          <w:t xml:space="preserve"> https://doi.org/10.33271/nvngu/2021-5/118</w:t>
        </w:r>
      </w:hyperlink>
      <w:r>
        <w:rPr>
          <w:sz w:val="28"/>
          <w:szCs w:val="28"/>
        </w:rPr>
        <w:t xml:space="preserve"> Scopus</w:t>
      </w:r>
    </w:p>
    <w:p w14:paraId="4186CA1D" w14:textId="77777777" w:rsidR="00D15EE8" w:rsidRDefault="00000000">
      <w:pPr>
        <w:widowControl w:val="0"/>
        <w:numPr>
          <w:ilvl w:val="0"/>
          <w:numId w:val="6"/>
        </w:numPr>
        <w:tabs>
          <w:tab w:val="left" w:pos="567"/>
          <w:tab w:val="left" w:pos="1155"/>
        </w:tabs>
        <w:ind w:left="567"/>
        <w:jc w:val="both"/>
        <w:rPr>
          <w:sz w:val="28"/>
          <w:szCs w:val="28"/>
        </w:rPr>
      </w:pPr>
      <w:r>
        <w:rPr>
          <w:sz w:val="28"/>
          <w:szCs w:val="28"/>
        </w:rPr>
        <w:t>Mazur Y.V., Market relations in the higher education system — an objective pattern of socio-economic development of society Investments: practice and experience. 2022. No. 4. P. 44–47. DOI: 10.32702/2306-6814.2022.4.44 (professional publication)</w:t>
      </w:r>
    </w:p>
    <w:p w14:paraId="6B048F47" w14:textId="77777777" w:rsidR="00D15EE8" w:rsidRDefault="00000000">
      <w:pPr>
        <w:widowControl w:val="0"/>
        <w:numPr>
          <w:ilvl w:val="0"/>
          <w:numId w:val="6"/>
        </w:numPr>
        <w:tabs>
          <w:tab w:val="left" w:pos="567"/>
          <w:tab w:val="left" w:pos="1155"/>
        </w:tabs>
        <w:ind w:left="567"/>
        <w:jc w:val="both"/>
        <w:rPr>
          <w:sz w:val="28"/>
          <w:szCs w:val="28"/>
        </w:rPr>
      </w:pPr>
      <w:proofErr w:type="spellStart"/>
      <w:r>
        <w:rPr>
          <w:sz w:val="28"/>
          <w:szCs w:val="28"/>
        </w:rPr>
        <w:t>Bratus</w:t>
      </w:r>
      <w:proofErr w:type="spellEnd"/>
      <w:r>
        <w:rPr>
          <w:sz w:val="28"/>
          <w:szCs w:val="28"/>
        </w:rPr>
        <w:t xml:space="preserve"> G.A., Mazur </w:t>
      </w:r>
      <w:proofErr w:type="spellStart"/>
      <w:r>
        <w:rPr>
          <w:sz w:val="28"/>
          <w:szCs w:val="28"/>
        </w:rPr>
        <w:t>Yu.V</w:t>
      </w:r>
      <w:proofErr w:type="spellEnd"/>
      <w:r>
        <w:rPr>
          <w:sz w:val="28"/>
          <w:szCs w:val="28"/>
        </w:rPr>
        <w:t xml:space="preserve">., Modelling the level of intellectual and innovative activity in Ukraine. </w:t>
      </w:r>
      <w:hyperlink r:id="rId13">
        <w:r>
          <w:rPr>
            <w:color w:val="000000"/>
            <w:sz w:val="28"/>
            <w:szCs w:val="28"/>
          </w:rPr>
          <w:t>Scientific works of the Interregional Academy of Personnel Management. Economic sciences</w:t>
        </w:r>
      </w:hyperlink>
      <w:r>
        <w:rPr>
          <w:sz w:val="28"/>
          <w:szCs w:val="28"/>
        </w:rPr>
        <w:t>. No. 1 (64) (2022). P. 13-22. DOI:</w:t>
      </w:r>
      <w:hyperlink r:id="rId14">
        <w:r>
          <w:rPr>
            <w:color w:val="000000"/>
            <w:sz w:val="28"/>
            <w:szCs w:val="28"/>
          </w:rPr>
          <w:t xml:space="preserve"> https://doi.org/10.32689/2523-4536/64-2</w:t>
        </w:r>
      </w:hyperlink>
      <w:r>
        <w:rPr>
          <w:sz w:val="28"/>
          <w:szCs w:val="28"/>
        </w:rPr>
        <w:t xml:space="preserve"> (professional publication)</w:t>
      </w:r>
    </w:p>
    <w:p w14:paraId="28F98158" w14:textId="77777777" w:rsidR="00D15EE8" w:rsidRDefault="00000000">
      <w:pPr>
        <w:widowControl w:val="0"/>
        <w:numPr>
          <w:ilvl w:val="0"/>
          <w:numId w:val="6"/>
        </w:numPr>
        <w:tabs>
          <w:tab w:val="left" w:pos="567"/>
          <w:tab w:val="left" w:pos="1155"/>
        </w:tabs>
        <w:ind w:left="567"/>
        <w:jc w:val="both"/>
        <w:rPr>
          <w:sz w:val="28"/>
          <w:szCs w:val="28"/>
        </w:rPr>
      </w:pPr>
      <w:proofErr w:type="spellStart"/>
      <w:r>
        <w:rPr>
          <w:sz w:val="28"/>
          <w:szCs w:val="28"/>
        </w:rPr>
        <w:t>Bratus</w:t>
      </w:r>
      <w:proofErr w:type="spellEnd"/>
      <w:r>
        <w:rPr>
          <w:sz w:val="28"/>
          <w:szCs w:val="28"/>
        </w:rPr>
        <w:t xml:space="preserve"> G.A., </w:t>
      </w:r>
      <w:proofErr w:type="spellStart"/>
      <w:r>
        <w:rPr>
          <w:sz w:val="28"/>
          <w:szCs w:val="28"/>
        </w:rPr>
        <w:t>Karbovska</w:t>
      </w:r>
      <w:proofErr w:type="spellEnd"/>
      <w:r>
        <w:rPr>
          <w:sz w:val="28"/>
          <w:szCs w:val="28"/>
        </w:rPr>
        <w:t xml:space="preserve"> L.O., Mazur </w:t>
      </w:r>
      <w:proofErr w:type="spellStart"/>
      <w:r>
        <w:rPr>
          <w:sz w:val="28"/>
          <w:szCs w:val="28"/>
        </w:rPr>
        <w:t>Yu.V</w:t>
      </w:r>
      <w:proofErr w:type="spellEnd"/>
      <w:r>
        <w:rPr>
          <w:sz w:val="28"/>
          <w:szCs w:val="28"/>
        </w:rPr>
        <w:t xml:space="preserve">., Paliy S.A. Strategic maps as a form of functional strategies of motor transport enterprises in Ukraine implementation. </w:t>
      </w:r>
      <w:r>
        <w:rPr>
          <w:sz w:val="28"/>
          <w:szCs w:val="28"/>
          <w:highlight w:val="white"/>
        </w:rPr>
        <w:t xml:space="preserve">Financial and credit activities: problems of theory and practice. Volume 2 (43), 2022. pp. 296-305 </w:t>
      </w:r>
      <w:r>
        <w:rPr>
          <w:sz w:val="28"/>
          <w:szCs w:val="28"/>
        </w:rPr>
        <w:t>DOI:</w:t>
      </w:r>
      <w:hyperlink r:id="rId15">
        <w:r>
          <w:rPr>
            <w:color w:val="000000"/>
            <w:sz w:val="28"/>
            <w:szCs w:val="28"/>
          </w:rPr>
          <w:t xml:space="preserve"> https://doi.org/10.55643/fcaptp.2.43.2022.3599</w:t>
        </w:r>
      </w:hyperlink>
      <w:r>
        <w:rPr>
          <w:i/>
          <w:iCs/>
          <w:sz w:val="28"/>
          <w:szCs w:val="28"/>
          <w:highlight w:val="white"/>
        </w:rPr>
        <w:t xml:space="preserve"> Web </w:t>
      </w:r>
      <w:r>
        <w:rPr>
          <w:sz w:val="28"/>
          <w:szCs w:val="28"/>
          <w:highlight w:val="white"/>
        </w:rPr>
        <w:t xml:space="preserve">of Science </w:t>
      </w:r>
    </w:p>
    <w:p w14:paraId="06E3CBD6" w14:textId="77777777" w:rsidR="00D15EE8" w:rsidRDefault="00000000">
      <w:pPr>
        <w:widowControl w:val="0"/>
        <w:numPr>
          <w:ilvl w:val="0"/>
          <w:numId w:val="6"/>
        </w:numPr>
        <w:tabs>
          <w:tab w:val="left" w:pos="567"/>
          <w:tab w:val="left" w:pos="1155"/>
        </w:tabs>
        <w:ind w:left="567"/>
        <w:jc w:val="both"/>
        <w:rPr>
          <w:sz w:val="28"/>
          <w:szCs w:val="28"/>
        </w:rPr>
      </w:pPr>
      <w:proofErr w:type="spellStart"/>
      <w:r>
        <w:rPr>
          <w:sz w:val="28"/>
          <w:szCs w:val="28"/>
          <w:highlight w:val="white"/>
        </w:rPr>
        <w:t>Vysochyn</w:t>
      </w:r>
      <w:proofErr w:type="spellEnd"/>
      <w:r>
        <w:rPr>
          <w:sz w:val="28"/>
          <w:szCs w:val="28"/>
          <w:highlight w:val="white"/>
        </w:rPr>
        <w:t xml:space="preserve">; H Sytnyk; T Zhuk; Yu Mazur; L Shykova; Ye </w:t>
      </w:r>
      <w:proofErr w:type="spellStart"/>
      <w:r>
        <w:rPr>
          <w:sz w:val="28"/>
          <w:szCs w:val="28"/>
          <w:highlight w:val="white"/>
        </w:rPr>
        <w:t>Gordeyeva</w:t>
      </w:r>
      <w:proofErr w:type="spellEnd"/>
      <w:r>
        <w:rPr>
          <w:sz w:val="28"/>
          <w:szCs w:val="28"/>
          <w:highlight w:val="white"/>
        </w:rPr>
        <w:t xml:space="preserve">. </w:t>
      </w:r>
      <w:r>
        <w:rPr>
          <w:sz w:val="28"/>
          <w:szCs w:val="28"/>
        </w:rPr>
        <w:t xml:space="preserve">Information tools for enterprise management in economics 4.0. </w:t>
      </w:r>
      <w:proofErr w:type="spellStart"/>
      <w:r>
        <w:rPr>
          <w:sz w:val="28"/>
          <w:szCs w:val="28"/>
        </w:rPr>
        <w:t>Naukovyi</w:t>
      </w:r>
      <w:proofErr w:type="spellEnd"/>
      <w:r>
        <w:rPr>
          <w:sz w:val="28"/>
          <w:szCs w:val="28"/>
        </w:rPr>
        <w:t xml:space="preserve"> Visnyk </w:t>
      </w:r>
      <w:proofErr w:type="spellStart"/>
      <w:r>
        <w:rPr>
          <w:sz w:val="28"/>
          <w:szCs w:val="28"/>
        </w:rPr>
        <w:t>Natsionalnoho</w:t>
      </w:r>
      <w:proofErr w:type="spellEnd"/>
      <w:r>
        <w:rPr>
          <w:sz w:val="28"/>
          <w:szCs w:val="28"/>
        </w:rPr>
        <w:t xml:space="preserve"> </w:t>
      </w:r>
      <w:proofErr w:type="spellStart"/>
      <w:r>
        <w:rPr>
          <w:sz w:val="28"/>
          <w:szCs w:val="28"/>
        </w:rPr>
        <w:t>Hirnychoho</w:t>
      </w:r>
      <w:proofErr w:type="spellEnd"/>
      <w:r>
        <w:rPr>
          <w:sz w:val="28"/>
          <w:szCs w:val="28"/>
        </w:rPr>
        <w:t xml:space="preserve"> </w:t>
      </w:r>
      <w:proofErr w:type="spellStart"/>
      <w:r>
        <w:rPr>
          <w:sz w:val="28"/>
          <w:szCs w:val="28"/>
        </w:rPr>
        <w:t>Universytetu</w:t>
      </w:r>
      <w:proofErr w:type="spellEnd"/>
      <w:r>
        <w:rPr>
          <w:sz w:val="28"/>
          <w:szCs w:val="28"/>
        </w:rPr>
        <w:t>, 2022, (3): 141–145</w:t>
      </w:r>
      <w:hyperlink r:id="rId16">
        <w:r>
          <w:rPr>
            <w:color w:val="000000"/>
            <w:sz w:val="28"/>
            <w:szCs w:val="28"/>
          </w:rPr>
          <w:t xml:space="preserve"> https://doi.org/10.33271/nvngu/2022-3/141</w:t>
        </w:r>
      </w:hyperlink>
      <w:r>
        <w:rPr>
          <w:sz w:val="28"/>
          <w:szCs w:val="28"/>
        </w:rPr>
        <w:t xml:space="preserve"> Scopus</w:t>
      </w:r>
    </w:p>
    <w:p w14:paraId="6C0F936D" w14:textId="77777777" w:rsidR="00D15EE8" w:rsidRDefault="00000000">
      <w:pPr>
        <w:widowControl w:val="0"/>
        <w:numPr>
          <w:ilvl w:val="0"/>
          <w:numId w:val="6"/>
        </w:numPr>
        <w:tabs>
          <w:tab w:val="left" w:pos="567"/>
          <w:tab w:val="left" w:pos="1155"/>
        </w:tabs>
        <w:ind w:left="567"/>
        <w:jc w:val="both"/>
        <w:rPr>
          <w:sz w:val="28"/>
          <w:szCs w:val="28"/>
        </w:rPr>
      </w:pPr>
      <w:hyperlink r:id="rId17">
        <w:proofErr w:type="spellStart"/>
        <w:r>
          <w:rPr>
            <w:sz w:val="28"/>
            <w:szCs w:val="28"/>
          </w:rPr>
          <w:t>Chaikovska</w:t>
        </w:r>
        <w:proofErr w:type="spellEnd"/>
        <w:r>
          <w:rPr>
            <w:sz w:val="28"/>
            <w:szCs w:val="28"/>
          </w:rPr>
          <w:t>, M.</w:t>
        </w:r>
      </w:hyperlink>
      <w:r>
        <w:rPr>
          <w:sz w:val="28"/>
          <w:szCs w:val="28"/>
        </w:rPr>
        <w:t xml:space="preserve">,  </w:t>
      </w:r>
      <w:hyperlink r:id="rId18">
        <w:proofErr w:type="spellStart"/>
        <w:r>
          <w:rPr>
            <w:sz w:val="28"/>
            <w:szCs w:val="28"/>
          </w:rPr>
          <w:t>Zaderei</w:t>
        </w:r>
        <w:proofErr w:type="spellEnd"/>
        <w:r>
          <w:rPr>
            <w:sz w:val="28"/>
            <w:szCs w:val="28"/>
          </w:rPr>
          <w:t>, A.</w:t>
        </w:r>
      </w:hyperlink>
      <w:r>
        <w:rPr>
          <w:sz w:val="28"/>
          <w:szCs w:val="28"/>
        </w:rPr>
        <w:t xml:space="preserve">,  </w:t>
      </w:r>
      <w:hyperlink r:id="rId19">
        <w:proofErr w:type="spellStart"/>
        <w:r>
          <w:rPr>
            <w:sz w:val="28"/>
            <w:szCs w:val="28"/>
          </w:rPr>
          <w:t>Khrustalova</w:t>
        </w:r>
        <w:proofErr w:type="spellEnd"/>
        <w:r>
          <w:rPr>
            <w:sz w:val="28"/>
            <w:szCs w:val="28"/>
          </w:rPr>
          <w:t>, V.</w:t>
        </w:r>
      </w:hyperlink>
      <w:r>
        <w:rPr>
          <w:sz w:val="28"/>
          <w:szCs w:val="28"/>
        </w:rPr>
        <w:t xml:space="preserve">,  </w:t>
      </w:r>
      <w:hyperlink r:id="rId20">
        <w:r>
          <w:rPr>
            <w:sz w:val="28"/>
            <w:szCs w:val="28"/>
          </w:rPr>
          <w:t>Shtunder, I.</w:t>
        </w:r>
      </w:hyperlink>
      <w:r>
        <w:rPr>
          <w:sz w:val="28"/>
          <w:szCs w:val="28"/>
        </w:rPr>
        <w:t xml:space="preserve">, </w:t>
      </w:r>
      <w:r>
        <w:rPr>
          <w:sz w:val="28"/>
          <w:szCs w:val="28"/>
          <w:highlight w:val="white"/>
        </w:rPr>
        <w:t xml:space="preserve">Yu Mazur. </w:t>
      </w:r>
      <w:r>
        <w:rPr>
          <w:sz w:val="28"/>
          <w:szCs w:val="28"/>
        </w:rPr>
        <w:t>Management system for neutralizing the impact of risks on logistics processes during their dynamic changes Scientific Bulletin of the National Mining University, 2022, (6), pp. 170–175 Scopus</w:t>
      </w:r>
    </w:p>
    <w:p w14:paraId="2C97AFC4" w14:textId="77777777" w:rsidR="00D15EE8" w:rsidRDefault="00000000">
      <w:pPr>
        <w:widowControl w:val="0"/>
        <w:numPr>
          <w:ilvl w:val="0"/>
          <w:numId w:val="6"/>
        </w:numPr>
        <w:tabs>
          <w:tab w:val="left" w:pos="567"/>
          <w:tab w:val="left" w:pos="1155"/>
        </w:tabs>
        <w:ind w:left="567"/>
        <w:jc w:val="both"/>
        <w:rPr>
          <w:sz w:val="28"/>
          <w:szCs w:val="28"/>
        </w:rPr>
      </w:pPr>
      <w:hyperlink r:id="rId21">
        <w:r>
          <w:rPr>
            <w:sz w:val="28"/>
            <w:szCs w:val="28"/>
            <w:highlight w:val="white"/>
          </w:rPr>
          <w:t>Suleymanov G.S.</w:t>
        </w:r>
      </w:hyperlink>
      <w:r>
        <w:rPr>
          <w:sz w:val="28"/>
          <w:szCs w:val="28"/>
          <w:highlight w:val="white"/>
        </w:rPr>
        <w:t>,  </w:t>
      </w:r>
      <w:proofErr w:type="spellStart"/>
      <w:r>
        <w:fldChar w:fldCharType="begin"/>
      </w:r>
      <w:r>
        <w:instrText>HYPERLINK "https://www.scopus.com/authid/detail.uri?authorId=57221964473" \h</w:instrText>
      </w:r>
      <w:r>
        <w:fldChar w:fldCharType="separate"/>
      </w:r>
      <w:r>
        <w:rPr>
          <w:sz w:val="28"/>
          <w:szCs w:val="28"/>
          <w:highlight w:val="white"/>
        </w:rPr>
        <w:t>Sheydai</w:t>
      </w:r>
      <w:proofErr w:type="spellEnd"/>
      <w:r>
        <w:rPr>
          <w:sz w:val="28"/>
          <w:szCs w:val="28"/>
          <w:highlight w:val="white"/>
        </w:rPr>
        <w:t xml:space="preserve"> T.A.</w:t>
      </w:r>
      <w:r>
        <w:fldChar w:fldCharType="end"/>
      </w:r>
      <w:r>
        <w:rPr>
          <w:sz w:val="28"/>
          <w:szCs w:val="28"/>
          <w:highlight w:val="white"/>
        </w:rPr>
        <w:t xml:space="preserve">,  </w:t>
      </w:r>
      <w:hyperlink r:id="rId22">
        <w:r>
          <w:rPr>
            <w:sz w:val="28"/>
            <w:szCs w:val="28"/>
            <w:highlight w:val="white"/>
          </w:rPr>
          <w:t>Abdullayeva N.N.</w:t>
        </w:r>
      </w:hyperlink>
      <w:r>
        <w:rPr>
          <w:sz w:val="28"/>
          <w:szCs w:val="28"/>
          <w:highlight w:val="white"/>
        </w:rPr>
        <w:t xml:space="preserve">, </w:t>
      </w:r>
      <w:hyperlink r:id="rId23">
        <w:proofErr w:type="spellStart"/>
        <w:r>
          <w:rPr>
            <w:sz w:val="28"/>
            <w:szCs w:val="28"/>
            <w:highlight w:val="white"/>
          </w:rPr>
          <w:t>Bratus</w:t>
        </w:r>
        <w:proofErr w:type="spellEnd"/>
        <w:r>
          <w:rPr>
            <w:sz w:val="28"/>
            <w:szCs w:val="28"/>
            <w:highlight w:val="white"/>
          </w:rPr>
          <w:t>, H.A.</w:t>
        </w:r>
      </w:hyperlink>
      <w:r>
        <w:rPr>
          <w:sz w:val="28"/>
          <w:szCs w:val="28"/>
          <w:highlight w:val="white"/>
        </w:rPr>
        <w:t xml:space="preserve">, Yu Mazur. </w:t>
      </w:r>
      <w:r>
        <w:rPr>
          <w:sz w:val="28"/>
          <w:szCs w:val="28"/>
        </w:rPr>
        <w:t xml:space="preserve">The role of the formation of the environmental management system in the improvement of international economic relations. </w:t>
      </w:r>
      <w:r>
        <w:rPr>
          <w:i/>
          <w:iCs/>
          <w:sz w:val="28"/>
          <w:szCs w:val="28"/>
        </w:rPr>
        <w:t>Scientific Bulletin of the National Mining University</w:t>
      </w:r>
      <w:r>
        <w:rPr>
          <w:sz w:val="28"/>
          <w:szCs w:val="28"/>
          <w:highlight w:val="white"/>
        </w:rPr>
        <w:t xml:space="preserve">, 2023, (4), pp. 118–123 </w:t>
      </w:r>
      <w:r>
        <w:rPr>
          <w:sz w:val="28"/>
          <w:szCs w:val="28"/>
        </w:rPr>
        <w:t>Scopus</w:t>
      </w:r>
    </w:p>
    <w:p w14:paraId="523EACB9" w14:textId="77777777" w:rsidR="00D15EE8" w:rsidRDefault="00000000">
      <w:pPr>
        <w:widowControl w:val="0"/>
        <w:numPr>
          <w:ilvl w:val="0"/>
          <w:numId w:val="6"/>
        </w:numPr>
        <w:tabs>
          <w:tab w:val="left" w:pos="567"/>
          <w:tab w:val="left" w:pos="1155"/>
        </w:tabs>
        <w:ind w:left="567"/>
        <w:jc w:val="both"/>
        <w:rPr>
          <w:sz w:val="28"/>
          <w:szCs w:val="28"/>
        </w:rPr>
      </w:pPr>
      <w:r>
        <w:rPr>
          <w:sz w:val="28"/>
          <w:szCs w:val="28"/>
          <w:highlight w:val="white"/>
        </w:rPr>
        <w:t xml:space="preserve">Khan, S., Chowdhury, S., </w:t>
      </w:r>
      <w:proofErr w:type="spellStart"/>
      <w:r>
        <w:rPr>
          <w:sz w:val="28"/>
          <w:szCs w:val="28"/>
          <w:highlight w:val="white"/>
        </w:rPr>
        <w:t>Stavska</w:t>
      </w:r>
      <w:proofErr w:type="spellEnd"/>
      <w:r>
        <w:rPr>
          <w:sz w:val="28"/>
          <w:szCs w:val="28"/>
          <w:highlight w:val="white"/>
        </w:rPr>
        <w:t xml:space="preserve">, Y., </w:t>
      </w:r>
      <w:proofErr w:type="spellStart"/>
      <w:r>
        <w:rPr>
          <w:sz w:val="28"/>
          <w:szCs w:val="28"/>
          <w:highlight w:val="white"/>
        </w:rPr>
        <w:t>Dobryanska</w:t>
      </w:r>
      <w:proofErr w:type="spellEnd"/>
      <w:r>
        <w:rPr>
          <w:sz w:val="28"/>
          <w:szCs w:val="28"/>
          <w:highlight w:val="white"/>
        </w:rPr>
        <w:t>, N., Shekera, S., Mazur Y.V. The impact of the Covid-19 pandemic on the tourism sector in Bangladesh: financial and economic aspects. Financial and Credit Activity Problems of Theory and Practice, 1(54), 364–378.</w:t>
      </w:r>
      <w:hyperlink r:id="rId24">
        <w:r>
          <w:rPr>
            <w:color w:val="000000"/>
            <w:sz w:val="28"/>
            <w:szCs w:val="28"/>
            <w:highlight w:val="white"/>
          </w:rPr>
          <w:t xml:space="preserve"> https://doi.org/10.55643/fcaptp.1.54.2024.4145</w:t>
        </w:r>
      </w:hyperlink>
      <w:r>
        <w:rPr>
          <w:b/>
          <w:bCs/>
          <w:sz w:val="28"/>
          <w:szCs w:val="28"/>
        </w:rPr>
        <w:t xml:space="preserve"> </w:t>
      </w:r>
      <w:r>
        <w:rPr>
          <w:sz w:val="28"/>
          <w:szCs w:val="28"/>
        </w:rPr>
        <w:t>Scopus</w:t>
      </w:r>
      <w:r>
        <w:rPr>
          <w:b/>
          <w:bCs/>
          <w:sz w:val="28"/>
          <w:szCs w:val="28"/>
        </w:rPr>
        <w:t xml:space="preserve"> </w:t>
      </w:r>
    </w:p>
    <w:p w14:paraId="497509BA" w14:textId="77777777" w:rsidR="00D15EE8" w:rsidRDefault="00D15EE8">
      <w:pPr>
        <w:tabs>
          <w:tab w:val="left" w:pos="709"/>
          <w:tab w:val="left" w:pos="851"/>
        </w:tabs>
        <w:jc w:val="both"/>
        <w:rPr>
          <w:sz w:val="28"/>
          <w:szCs w:val="28"/>
        </w:rPr>
      </w:pPr>
      <w:bookmarkStart w:id="9" w:name="bookmark=id.wujw7j1zdtg8" w:colFirst="0" w:colLast="0"/>
      <w:bookmarkEnd w:id="9"/>
    </w:p>
    <w:p w14:paraId="2A02FA37" w14:textId="77777777" w:rsidR="00D15EE8" w:rsidRDefault="00000000">
      <w:pPr>
        <w:widowControl w:val="0"/>
        <w:jc w:val="both"/>
        <w:rPr>
          <w:sz w:val="28"/>
          <w:szCs w:val="28"/>
        </w:rPr>
      </w:pPr>
      <w:r>
        <w:rPr>
          <w:b/>
          <w:bCs/>
          <w:color w:val="000000"/>
          <w:sz w:val="28"/>
          <w:szCs w:val="28"/>
        </w:rPr>
        <w:t>Additional</w:t>
      </w:r>
      <w:r>
        <w:rPr>
          <w:b/>
          <w:bCs/>
          <w:sz w:val="28"/>
          <w:szCs w:val="28"/>
        </w:rPr>
        <w:t xml:space="preserve"> literature</w:t>
      </w:r>
      <w:r>
        <w:rPr>
          <w:b/>
          <w:bCs/>
          <w:color w:val="000000"/>
          <w:sz w:val="28"/>
          <w:szCs w:val="28"/>
        </w:rPr>
        <w:t>:</w:t>
      </w:r>
    </w:p>
    <w:p w14:paraId="4F45DB0F" w14:textId="77777777" w:rsidR="00D15EE8" w:rsidRDefault="00000000">
      <w:pPr>
        <w:numPr>
          <w:ilvl w:val="0"/>
          <w:numId w:val="2"/>
        </w:numPr>
        <w:tabs>
          <w:tab w:val="left" w:pos="426"/>
        </w:tabs>
        <w:ind w:left="426"/>
        <w:jc w:val="both"/>
        <w:rPr>
          <w:sz w:val="28"/>
          <w:szCs w:val="28"/>
        </w:rPr>
      </w:pPr>
      <w:proofErr w:type="spellStart"/>
      <w:r>
        <w:rPr>
          <w:sz w:val="28"/>
          <w:szCs w:val="28"/>
        </w:rPr>
        <w:lastRenderedPageBreak/>
        <w:t>Lelyk</w:t>
      </w:r>
      <w:proofErr w:type="spellEnd"/>
      <w:r>
        <w:rPr>
          <w:sz w:val="28"/>
          <w:szCs w:val="28"/>
        </w:rPr>
        <w:t xml:space="preserve"> L., </w:t>
      </w:r>
      <w:proofErr w:type="spellStart"/>
      <w:r>
        <w:rPr>
          <w:sz w:val="28"/>
          <w:szCs w:val="28"/>
        </w:rPr>
        <w:t>Olikhovskyi</w:t>
      </w:r>
      <w:proofErr w:type="spellEnd"/>
      <w:r>
        <w:rPr>
          <w:sz w:val="28"/>
          <w:szCs w:val="28"/>
        </w:rPr>
        <w:t xml:space="preserve"> V., Mahas N., </w:t>
      </w:r>
      <w:proofErr w:type="spellStart"/>
      <w:r>
        <w:rPr>
          <w:sz w:val="28"/>
          <w:szCs w:val="28"/>
        </w:rPr>
        <w:t>Olikhovska</w:t>
      </w:r>
      <w:proofErr w:type="spellEnd"/>
      <w:r>
        <w:rPr>
          <w:sz w:val="28"/>
          <w:szCs w:val="28"/>
        </w:rPr>
        <w:t xml:space="preserve"> M. </w:t>
      </w:r>
      <w:hyperlink r:id="rId25">
        <w:r>
          <w:rPr>
            <w:sz w:val="28"/>
            <w:szCs w:val="28"/>
          </w:rPr>
          <w:t>An integrated analysis of enterprise economy security</w:t>
        </w:r>
      </w:hyperlink>
      <w:r>
        <w:rPr>
          <w:sz w:val="28"/>
          <w:szCs w:val="28"/>
        </w:rPr>
        <w:t xml:space="preserve">. Growing Science. </w:t>
      </w:r>
      <w:hyperlink r:id="rId26">
        <w:r>
          <w:rPr>
            <w:i/>
            <w:iCs/>
            <w:sz w:val="28"/>
            <w:szCs w:val="28"/>
          </w:rPr>
          <w:t>Decision Science Letters</w:t>
        </w:r>
      </w:hyperlink>
      <w:r>
        <w:rPr>
          <w:sz w:val="28"/>
          <w:szCs w:val="28"/>
        </w:rPr>
        <w:t>. 2022. Vol. 11. Is. (3). Pp. 299-310. URL:</w:t>
      </w:r>
      <w:hyperlink r:id="rId27">
        <w:r>
          <w:rPr>
            <w:sz w:val="28"/>
            <w:szCs w:val="28"/>
          </w:rPr>
          <w:t xml:space="preserve"> http://growingscience.com/beta/dsl/5398-an-integrated-analysis-of-enterprise-economy-security.html</w:t>
        </w:r>
      </w:hyperlink>
      <w:r>
        <w:rPr>
          <w:sz w:val="28"/>
          <w:szCs w:val="28"/>
        </w:rPr>
        <w:t>. DOI:</w:t>
      </w:r>
      <w:hyperlink r:id="rId28">
        <w:r>
          <w:rPr>
            <w:sz w:val="28"/>
            <w:szCs w:val="28"/>
          </w:rPr>
          <w:t xml:space="preserve"> 10.5267/j.dsl.2022.2.003</w:t>
        </w:r>
      </w:hyperlink>
      <w:r>
        <w:rPr>
          <w:sz w:val="28"/>
          <w:szCs w:val="28"/>
        </w:rPr>
        <w:t>.</w:t>
      </w:r>
    </w:p>
    <w:p w14:paraId="45F1A870" w14:textId="77777777" w:rsidR="00D15EE8" w:rsidRDefault="00000000">
      <w:pPr>
        <w:numPr>
          <w:ilvl w:val="0"/>
          <w:numId w:val="2"/>
        </w:numPr>
        <w:tabs>
          <w:tab w:val="left" w:pos="426"/>
        </w:tabs>
        <w:ind w:left="426"/>
        <w:jc w:val="both"/>
        <w:rPr>
          <w:sz w:val="28"/>
          <w:szCs w:val="28"/>
        </w:rPr>
      </w:pPr>
      <w:proofErr w:type="spellStart"/>
      <w:r>
        <w:rPr>
          <w:sz w:val="28"/>
          <w:szCs w:val="28"/>
        </w:rPr>
        <w:t>Lelik</w:t>
      </w:r>
      <w:proofErr w:type="spellEnd"/>
      <w:r>
        <w:rPr>
          <w:sz w:val="28"/>
          <w:szCs w:val="28"/>
        </w:rPr>
        <w:t xml:space="preserve"> L. I. Foreign direct investment: attraction and effectiveness of its use in the domestic economy in the post-crisis period. </w:t>
      </w:r>
      <w:hyperlink r:id="rId29">
        <w:r>
          <w:rPr>
            <w:i/>
            <w:iCs/>
            <w:sz w:val="28"/>
            <w:szCs w:val="28"/>
          </w:rPr>
          <w:t>Scientific Bulletin of the National Forestry University of Ukraine</w:t>
        </w:r>
      </w:hyperlink>
      <w:r>
        <w:rPr>
          <w:sz w:val="28"/>
          <w:szCs w:val="28"/>
        </w:rPr>
        <w:t>. 2015. Issue 25.3. Pp. 265-273. URL:</w:t>
      </w:r>
      <w:hyperlink r:id="rId30">
        <w:r>
          <w:rPr>
            <w:sz w:val="28"/>
            <w:szCs w:val="28"/>
          </w:rPr>
          <w:t xml:space="preserve"> http://nbuv.gov.ua/UJRN/nvnltu_2015_25</w:t>
        </w:r>
      </w:hyperlink>
      <w:r>
        <w:rPr>
          <w:sz w:val="28"/>
          <w:szCs w:val="28"/>
        </w:rPr>
        <w:t>.</w:t>
      </w:r>
    </w:p>
    <w:p w14:paraId="62D7B04B" w14:textId="77777777" w:rsidR="00D15EE8" w:rsidRDefault="00000000">
      <w:pPr>
        <w:numPr>
          <w:ilvl w:val="0"/>
          <w:numId w:val="2"/>
        </w:numPr>
        <w:tabs>
          <w:tab w:val="left" w:pos="426"/>
        </w:tabs>
        <w:ind w:left="426"/>
        <w:jc w:val="both"/>
        <w:rPr>
          <w:sz w:val="28"/>
          <w:szCs w:val="28"/>
        </w:rPr>
      </w:pPr>
      <w:proofErr w:type="spellStart"/>
      <w:r>
        <w:rPr>
          <w:sz w:val="28"/>
          <w:szCs w:val="28"/>
        </w:rPr>
        <w:t>Lelik</w:t>
      </w:r>
      <w:proofErr w:type="spellEnd"/>
      <w:r>
        <w:rPr>
          <w:sz w:val="28"/>
          <w:szCs w:val="28"/>
        </w:rPr>
        <w:t xml:space="preserve"> L. I. Features of the formation and functioning of small business and its impact on the development of the national economy. </w:t>
      </w:r>
      <w:hyperlink r:id="rId31">
        <w:r>
          <w:rPr>
            <w:i/>
            <w:iCs/>
            <w:sz w:val="28"/>
            <w:szCs w:val="28"/>
          </w:rPr>
          <w:t>Scientific Bulletin of the National Forestry University of Ukraine</w:t>
        </w:r>
      </w:hyperlink>
      <w:r>
        <w:rPr>
          <w:sz w:val="28"/>
          <w:szCs w:val="28"/>
        </w:rPr>
        <w:t>. 2015. Issue 25.2. Pp. 248-254. URL:</w:t>
      </w:r>
      <w:hyperlink r:id="rId32">
        <w:r>
          <w:rPr>
            <w:sz w:val="28"/>
            <w:szCs w:val="28"/>
          </w:rPr>
          <w:t xml:space="preserve"> http://nbuv.gov.ua/UJRN/nvnltu_2015_25</w:t>
        </w:r>
      </w:hyperlink>
      <w:r>
        <w:rPr>
          <w:sz w:val="28"/>
          <w:szCs w:val="28"/>
        </w:rPr>
        <w:t>.</w:t>
      </w:r>
    </w:p>
    <w:p w14:paraId="079324C3" w14:textId="77777777" w:rsidR="00D15EE8" w:rsidRDefault="00000000">
      <w:pPr>
        <w:numPr>
          <w:ilvl w:val="0"/>
          <w:numId w:val="2"/>
        </w:numPr>
        <w:tabs>
          <w:tab w:val="left" w:pos="426"/>
        </w:tabs>
        <w:ind w:left="426"/>
        <w:jc w:val="both"/>
        <w:rPr>
          <w:sz w:val="28"/>
          <w:szCs w:val="28"/>
        </w:rPr>
      </w:pPr>
      <w:proofErr w:type="spellStart"/>
      <w:r>
        <w:rPr>
          <w:sz w:val="28"/>
          <w:szCs w:val="28"/>
        </w:rPr>
        <w:t>Lelik</w:t>
      </w:r>
      <w:proofErr w:type="spellEnd"/>
      <w:r>
        <w:rPr>
          <w:sz w:val="28"/>
          <w:szCs w:val="28"/>
        </w:rPr>
        <w:t xml:space="preserve"> L. I. Credit resources of banking institutions and their impact on the real sector of the national economy. </w:t>
      </w:r>
      <w:hyperlink r:id="rId33">
        <w:r>
          <w:rPr>
            <w:i/>
            <w:iCs/>
            <w:sz w:val="28"/>
            <w:szCs w:val="28"/>
          </w:rPr>
          <w:t>Scientific Bulletin of the National Forestry University of Ukraine</w:t>
        </w:r>
      </w:hyperlink>
      <w:r>
        <w:rPr>
          <w:sz w:val="28"/>
          <w:szCs w:val="28"/>
        </w:rPr>
        <w:t>. 2014. Issue 24.11. Pp. 267-274. URL:</w:t>
      </w:r>
      <w:hyperlink r:id="rId34">
        <w:r>
          <w:rPr>
            <w:sz w:val="28"/>
            <w:szCs w:val="28"/>
          </w:rPr>
          <w:t xml:space="preserve"> http://nbuv.gov.ua/UJRN/nvnltu_2014_24</w:t>
        </w:r>
      </w:hyperlink>
      <w:r>
        <w:rPr>
          <w:sz w:val="28"/>
          <w:szCs w:val="28"/>
        </w:rPr>
        <w:t>.</w:t>
      </w:r>
    </w:p>
    <w:p w14:paraId="32F5F574" w14:textId="77777777" w:rsidR="00D15EE8" w:rsidRDefault="00000000">
      <w:pPr>
        <w:numPr>
          <w:ilvl w:val="0"/>
          <w:numId w:val="2"/>
        </w:numPr>
        <w:tabs>
          <w:tab w:val="left" w:pos="426"/>
        </w:tabs>
        <w:ind w:left="426"/>
        <w:jc w:val="both"/>
        <w:rPr>
          <w:sz w:val="28"/>
          <w:szCs w:val="28"/>
        </w:rPr>
      </w:pPr>
      <w:proofErr w:type="spellStart"/>
      <w:r>
        <w:rPr>
          <w:sz w:val="28"/>
          <w:szCs w:val="28"/>
        </w:rPr>
        <w:t>Lelik</w:t>
      </w:r>
      <w:proofErr w:type="spellEnd"/>
      <w:r>
        <w:rPr>
          <w:sz w:val="28"/>
          <w:szCs w:val="28"/>
        </w:rPr>
        <w:t xml:space="preserve"> L. I., </w:t>
      </w:r>
      <w:proofErr w:type="spellStart"/>
      <w:r>
        <w:rPr>
          <w:sz w:val="28"/>
          <w:szCs w:val="28"/>
        </w:rPr>
        <w:t>Hrynkevych</w:t>
      </w:r>
      <w:proofErr w:type="spellEnd"/>
      <w:r>
        <w:rPr>
          <w:sz w:val="28"/>
          <w:szCs w:val="28"/>
        </w:rPr>
        <w:t xml:space="preserve"> O. S. Regional rating assessments as a tool for promoting domestic tourism in Ukraine. </w:t>
      </w:r>
      <w:r>
        <w:rPr>
          <w:i/>
          <w:iCs/>
          <w:sz w:val="28"/>
          <w:szCs w:val="28"/>
        </w:rPr>
        <w:t xml:space="preserve">Scientific works of MAUP </w:t>
      </w:r>
      <w:r>
        <w:rPr>
          <w:sz w:val="28"/>
          <w:szCs w:val="28"/>
        </w:rPr>
        <w:t xml:space="preserve">/ editorial board: A. M. </w:t>
      </w:r>
      <w:proofErr w:type="spellStart"/>
      <w:r>
        <w:rPr>
          <w:sz w:val="28"/>
          <w:szCs w:val="28"/>
        </w:rPr>
        <w:t>Podolyaka</w:t>
      </w:r>
      <w:proofErr w:type="spellEnd"/>
      <w:r>
        <w:rPr>
          <w:sz w:val="28"/>
          <w:szCs w:val="28"/>
        </w:rPr>
        <w:t xml:space="preserve"> (chief editor) et al. Kyiv: MAUP, 2014. Issue 42 (3). Pp. 172-178. URL:</w:t>
      </w:r>
      <w:hyperlink r:id="rId35">
        <w:r>
          <w:rPr>
            <w:sz w:val="28"/>
            <w:szCs w:val="28"/>
          </w:rPr>
          <w:t xml:space="preserve"> http://nbuv.gov.ua/UJRN/Npmaup_2014_3_34</w:t>
        </w:r>
      </w:hyperlink>
      <w:r>
        <w:rPr>
          <w:sz w:val="28"/>
          <w:szCs w:val="28"/>
        </w:rPr>
        <w:t>.</w:t>
      </w:r>
    </w:p>
    <w:p w14:paraId="20D627DA" w14:textId="77777777" w:rsidR="00D15EE8" w:rsidRDefault="00000000">
      <w:pPr>
        <w:numPr>
          <w:ilvl w:val="0"/>
          <w:numId w:val="2"/>
        </w:numPr>
        <w:tabs>
          <w:tab w:val="left" w:pos="426"/>
        </w:tabs>
        <w:ind w:left="426"/>
        <w:jc w:val="both"/>
        <w:rPr>
          <w:sz w:val="28"/>
          <w:szCs w:val="28"/>
        </w:rPr>
      </w:pPr>
      <w:proofErr w:type="spellStart"/>
      <w:r>
        <w:rPr>
          <w:sz w:val="28"/>
          <w:szCs w:val="28"/>
        </w:rPr>
        <w:t>Lelik</w:t>
      </w:r>
      <w:proofErr w:type="spellEnd"/>
      <w:r>
        <w:rPr>
          <w:sz w:val="28"/>
          <w:szCs w:val="28"/>
        </w:rPr>
        <w:t xml:space="preserve"> L. I. Econometric analysis and forecasting of foreign direct investment in the Ukrainian economy from European Union countries. </w:t>
      </w:r>
      <w:hyperlink r:id="rId36">
        <w:r>
          <w:rPr>
            <w:i/>
            <w:iCs/>
            <w:sz w:val="28"/>
            <w:szCs w:val="28"/>
          </w:rPr>
          <w:t>Scientific Bulletin of the National Forestry University of Ukraine</w:t>
        </w:r>
      </w:hyperlink>
      <w:r>
        <w:rPr>
          <w:sz w:val="28"/>
          <w:szCs w:val="28"/>
        </w:rPr>
        <w:t>. 2014. Issue 24.10. Pp. 237-245. URL:</w:t>
      </w:r>
      <w:hyperlink r:id="rId37">
        <w:r>
          <w:rPr>
            <w:sz w:val="28"/>
            <w:szCs w:val="28"/>
          </w:rPr>
          <w:t xml:space="preserve"> http://nbuv.gov.ua/UJRN/nvnltu_2014_24</w:t>
        </w:r>
      </w:hyperlink>
      <w:r>
        <w:rPr>
          <w:sz w:val="28"/>
          <w:szCs w:val="28"/>
        </w:rPr>
        <w:t>.</w:t>
      </w:r>
    </w:p>
    <w:p w14:paraId="52C39F53" w14:textId="77777777" w:rsidR="00D15EE8" w:rsidRDefault="00000000">
      <w:pPr>
        <w:numPr>
          <w:ilvl w:val="0"/>
          <w:numId w:val="2"/>
        </w:numPr>
        <w:pBdr>
          <w:top w:val="nil"/>
          <w:left w:val="nil"/>
          <w:bottom w:val="nil"/>
          <w:right w:val="nil"/>
          <w:between w:val="nil"/>
        </w:pBdr>
        <w:tabs>
          <w:tab w:val="left" w:pos="426"/>
        </w:tabs>
        <w:ind w:left="426"/>
        <w:jc w:val="both"/>
        <w:rPr>
          <w:color w:val="000000"/>
          <w:sz w:val="28"/>
          <w:szCs w:val="28"/>
        </w:rPr>
      </w:pPr>
      <w:r>
        <w:rPr>
          <w:color w:val="000000"/>
          <w:sz w:val="28"/>
          <w:szCs w:val="28"/>
        </w:rPr>
        <w:t xml:space="preserve">Magas N. V., Lelik L. I. Brand as a modern form of ensuring the competitiveness of an enterprise. </w:t>
      </w:r>
      <w:r>
        <w:rPr>
          <w:i/>
          <w:iCs/>
          <w:color w:val="000000"/>
          <w:sz w:val="28"/>
          <w:szCs w:val="28"/>
        </w:rPr>
        <w:t>Transformation of the practice of managing innovative development of socio-economic systems</w:t>
      </w:r>
      <w:r>
        <w:rPr>
          <w:color w:val="000000"/>
          <w:sz w:val="28"/>
          <w:szCs w:val="28"/>
        </w:rPr>
        <w:t xml:space="preserve">: collective monograph / edited by V. V. </w:t>
      </w:r>
      <w:proofErr w:type="spellStart"/>
      <w:r>
        <w:rPr>
          <w:color w:val="000000"/>
          <w:sz w:val="28"/>
          <w:szCs w:val="28"/>
        </w:rPr>
        <w:t>Khrapkin</w:t>
      </w:r>
      <w:proofErr w:type="spellEnd"/>
      <w:r>
        <w:rPr>
          <w:color w:val="000000"/>
          <w:sz w:val="28"/>
          <w:szCs w:val="28"/>
        </w:rPr>
        <w:t xml:space="preserve">, Doctor of Economics, Professor, and K. V. </w:t>
      </w:r>
      <w:proofErr w:type="spellStart"/>
      <w:r>
        <w:rPr>
          <w:color w:val="000000"/>
          <w:sz w:val="28"/>
          <w:szCs w:val="28"/>
        </w:rPr>
        <w:t>Pichik</w:t>
      </w:r>
      <w:proofErr w:type="spellEnd"/>
      <w:r>
        <w:rPr>
          <w:color w:val="000000"/>
          <w:sz w:val="28"/>
          <w:szCs w:val="28"/>
        </w:rPr>
        <w:t>, Candidate of Economics, Associate Professor. Kyiv: Kyiv-Mohyla Academy Publishing House, 2024. 675 p. P. 168-176.</w:t>
      </w:r>
    </w:p>
    <w:p w14:paraId="35C417C8" w14:textId="77777777" w:rsidR="00D15EE8" w:rsidRDefault="00000000">
      <w:pPr>
        <w:numPr>
          <w:ilvl w:val="0"/>
          <w:numId w:val="2"/>
        </w:numPr>
        <w:tabs>
          <w:tab w:val="left" w:pos="426"/>
          <w:tab w:val="left" w:pos="851"/>
        </w:tabs>
        <w:ind w:left="426"/>
        <w:jc w:val="both"/>
        <w:rPr>
          <w:sz w:val="28"/>
          <w:szCs w:val="28"/>
        </w:rPr>
      </w:pPr>
      <w:r>
        <w:rPr>
          <w:sz w:val="28"/>
          <w:szCs w:val="28"/>
        </w:rPr>
        <w:t>Orlova K. E. Business Management: Textbook. Zhytomyr: Zhytomyr Polytechnic National University, 2019. 319 p.</w:t>
      </w:r>
    </w:p>
    <w:p w14:paraId="3ED12B53" w14:textId="77777777" w:rsidR="00D15EE8" w:rsidRDefault="00000000">
      <w:pPr>
        <w:widowControl w:val="0"/>
        <w:numPr>
          <w:ilvl w:val="0"/>
          <w:numId w:val="2"/>
        </w:numPr>
        <w:tabs>
          <w:tab w:val="left" w:pos="426"/>
          <w:tab w:val="left" w:pos="1099"/>
        </w:tabs>
        <w:ind w:left="426"/>
        <w:jc w:val="both"/>
        <w:rPr>
          <w:sz w:val="28"/>
          <w:szCs w:val="28"/>
        </w:rPr>
      </w:pPr>
      <w:proofErr w:type="spellStart"/>
      <w:r>
        <w:rPr>
          <w:sz w:val="28"/>
          <w:szCs w:val="28"/>
        </w:rPr>
        <w:t>Varnaliy</w:t>
      </w:r>
      <w:proofErr w:type="spellEnd"/>
      <w:r>
        <w:rPr>
          <w:sz w:val="28"/>
          <w:szCs w:val="28"/>
        </w:rPr>
        <w:t xml:space="preserve"> Z. S., </w:t>
      </w:r>
      <w:proofErr w:type="spellStart"/>
      <w:r>
        <w:rPr>
          <w:sz w:val="28"/>
          <w:szCs w:val="28"/>
        </w:rPr>
        <w:t>Vasyltsiv</w:t>
      </w:r>
      <w:proofErr w:type="spellEnd"/>
      <w:r>
        <w:rPr>
          <w:sz w:val="28"/>
          <w:szCs w:val="28"/>
        </w:rPr>
        <w:t xml:space="preserve"> T. G., </w:t>
      </w:r>
      <w:proofErr w:type="spellStart"/>
      <w:r>
        <w:rPr>
          <w:sz w:val="28"/>
          <w:szCs w:val="28"/>
        </w:rPr>
        <w:t>Lupak</w:t>
      </w:r>
      <w:proofErr w:type="spellEnd"/>
      <w:r>
        <w:rPr>
          <w:sz w:val="28"/>
          <w:szCs w:val="28"/>
        </w:rPr>
        <w:t xml:space="preserve"> R. L., Bilyk R. R. Business Planning for Entrepreneurial Activity: Textbook. Chernivtsi: </w:t>
      </w:r>
      <w:proofErr w:type="spellStart"/>
      <w:r>
        <w:rPr>
          <w:sz w:val="28"/>
          <w:szCs w:val="28"/>
        </w:rPr>
        <w:t>Tekhnodruk</w:t>
      </w:r>
      <w:proofErr w:type="spellEnd"/>
      <w:r>
        <w:rPr>
          <w:sz w:val="28"/>
          <w:szCs w:val="28"/>
        </w:rPr>
        <w:t>, 2019. 264 p.</w:t>
      </w:r>
    </w:p>
    <w:p w14:paraId="7977D68E" w14:textId="77777777" w:rsidR="00D15EE8" w:rsidRDefault="00D15EE8">
      <w:pPr>
        <w:jc w:val="both"/>
        <w:rPr>
          <w:i/>
          <w:iCs/>
          <w:sz w:val="28"/>
          <w:szCs w:val="28"/>
        </w:rPr>
      </w:pPr>
    </w:p>
    <w:p w14:paraId="056F09C3" w14:textId="77777777" w:rsidR="00D15EE8" w:rsidRDefault="00000000">
      <w:pPr>
        <w:jc w:val="both"/>
        <w:rPr>
          <w:b/>
          <w:bCs/>
          <w:sz w:val="28"/>
          <w:szCs w:val="28"/>
        </w:rPr>
      </w:pPr>
      <w:r>
        <w:rPr>
          <w:b/>
          <w:bCs/>
          <w:sz w:val="28"/>
          <w:szCs w:val="28"/>
        </w:rPr>
        <w:t>Information resources:</w:t>
      </w:r>
    </w:p>
    <w:p w14:paraId="0FD64134" w14:textId="77777777" w:rsidR="00D15EE8" w:rsidRDefault="00000000">
      <w:pPr>
        <w:numPr>
          <w:ilvl w:val="0"/>
          <w:numId w:val="3"/>
        </w:numPr>
        <w:ind w:left="426"/>
        <w:jc w:val="both"/>
        <w:rPr>
          <w:color w:val="000000"/>
          <w:sz w:val="28"/>
          <w:szCs w:val="28"/>
        </w:rPr>
      </w:pPr>
      <w:r>
        <w:rPr>
          <w:color w:val="000000"/>
          <w:sz w:val="28"/>
          <w:szCs w:val="28"/>
        </w:rPr>
        <w:t>V. I. Vernadsky National Library of Ukraine. – Access mode:</w:t>
      </w:r>
      <w:hyperlink r:id="rId38">
        <w:r>
          <w:rPr>
            <w:color w:val="000000"/>
            <w:sz w:val="28"/>
            <w:szCs w:val="28"/>
          </w:rPr>
          <w:t xml:space="preserve"> www.nbuv.gov.ua</w:t>
        </w:r>
      </w:hyperlink>
    </w:p>
    <w:p w14:paraId="299026AF" w14:textId="77777777" w:rsidR="00D15EE8" w:rsidRDefault="00000000">
      <w:pPr>
        <w:numPr>
          <w:ilvl w:val="0"/>
          <w:numId w:val="3"/>
        </w:numPr>
        <w:ind w:left="426"/>
        <w:jc w:val="both"/>
        <w:rPr>
          <w:color w:val="000000"/>
          <w:sz w:val="28"/>
          <w:szCs w:val="28"/>
        </w:rPr>
      </w:pPr>
      <w:r>
        <w:rPr>
          <w:color w:val="000000"/>
          <w:sz w:val="28"/>
          <w:szCs w:val="28"/>
        </w:rPr>
        <w:t xml:space="preserve">Internet portal for managers [Electronic resource]. – Access mode: http://www.management.com.ua. </w:t>
      </w:r>
    </w:p>
    <w:p w14:paraId="1A28C34B" w14:textId="77777777" w:rsidR="00D15EE8" w:rsidRDefault="00000000">
      <w:pPr>
        <w:numPr>
          <w:ilvl w:val="0"/>
          <w:numId w:val="3"/>
        </w:numPr>
        <w:ind w:left="426"/>
        <w:jc w:val="both"/>
        <w:rPr>
          <w:color w:val="000000"/>
          <w:sz w:val="28"/>
          <w:szCs w:val="28"/>
        </w:rPr>
      </w:pPr>
      <w:proofErr w:type="spellStart"/>
      <w:r>
        <w:rPr>
          <w:color w:val="000000"/>
          <w:sz w:val="28"/>
          <w:szCs w:val="28"/>
        </w:rPr>
        <w:t>LigaBusinessInform</w:t>
      </w:r>
      <w:proofErr w:type="spellEnd"/>
      <w:r>
        <w:rPr>
          <w:color w:val="000000"/>
          <w:sz w:val="28"/>
          <w:szCs w:val="28"/>
        </w:rPr>
        <w:t xml:space="preserve">. – Access mode: http://www.liga.net. </w:t>
      </w:r>
    </w:p>
    <w:p w14:paraId="28D8E52C" w14:textId="77777777" w:rsidR="00D15EE8" w:rsidRDefault="00000000">
      <w:pPr>
        <w:numPr>
          <w:ilvl w:val="0"/>
          <w:numId w:val="3"/>
        </w:numPr>
        <w:ind w:left="426"/>
        <w:jc w:val="both"/>
        <w:rPr>
          <w:color w:val="000000"/>
          <w:sz w:val="28"/>
          <w:szCs w:val="28"/>
        </w:rPr>
      </w:pPr>
      <w:r>
        <w:rPr>
          <w:color w:val="000000"/>
          <w:sz w:val="28"/>
          <w:szCs w:val="28"/>
        </w:rPr>
        <w:t>Official portal of the Verkhovna Rada of Ukraine. – Access mode:</w:t>
      </w:r>
      <w:hyperlink r:id="rId39">
        <w:r>
          <w:rPr>
            <w:color w:val="000000"/>
            <w:sz w:val="28"/>
            <w:szCs w:val="28"/>
          </w:rPr>
          <w:t xml:space="preserve"> www.rada.gov.ua</w:t>
        </w:r>
      </w:hyperlink>
      <w:r>
        <w:rPr>
          <w:color w:val="000000"/>
          <w:sz w:val="28"/>
          <w:szCs w:val="28"/>
        </w:rPr>
        <w:t>.</w:t>
      </w:r>
    </w:p>
    <w:p w14:paraId="23DC830E" w14:textId="77777777" w:rsidR="00D15EE8" w:rsidRDefault="00000000">
      <w:pPr>
        <w:numPr>
          <w:ilvl w:val="0"/>
          <w:numId w:val="3"/>
        </w:numPr>
        <w:pBdr>
          <w:top w:val="nil"/>
          <w:left w:val="nil"/>
          <w:bottom w:val="nil"/>
          <w:right w:val="nil"/>
          <w:between w:val="nil"/>
        </w:pBdr>
        <w:ind w:left="426"/>
        <w:jc w:val="both"/>
        <w:rPr>
          <w:i/>
          <w:iCs/>
          <w:color w:val="000000"/>
          <w:sz w:val="28"/>
          <w:szCs w:val="28"/>
        </w:rPr>
      </w:pPr>
      <w:r>
        <w:rPr>
          <w:color w:val="000000"/>
          <w:sz w:val="28"/>
          <w:szCs w:val="28"/>
        </w:rPr>
        <w:t>Electronic library of textbooks – Access mode: http:// www.infolibrary.com.ua/bookstext7303.htm</w:t>
      </w:r>
    </w:p>
    <w:p w14:paraId="5D9C8128" w14:textId="77777777" w:rsidR="00D15EE8" w:rsidRDefault="00000000">
      <w:pPr>
        <w:numPr>
          <w:ilvl w:val="0"/>
          <w:numId w:val="3"/>
        </w:numPr>
        <w:ind w:left="426"/>
        <w:jc w:val="both"/>
        <w:rPr>
          <w:color w:val="000000"/>
          <w:sz w:val="28"/>
          <w:szCs w:val="28"/>
        </w:rPr>
      </w:pPr>
      <w:r>
        <w:rPr>
          <w:color w:val="000000"/>
          <w:sz w:val="28"/>
          <w:szCs w:val="28"/>
        </w:rPr>
        <w:lastRenderedPageBreak/>
        <w:t>Management: Internet portal for managers. URL: http://www. management.com.ua.</w:t>
      </w:r>
    </w:p>
    <w:sectPr w:rsidR="00D15EE8">
      <w:headerReference w:type="default" r:id="rId40"/>
      <w:headerReference w:type="first" r:id="rId41"/>
      <w:pgSz w:w="11906" w:h="16838"/>
      <w:pgMar w:top="1134" w:right="1134" w:bottom="1134" w:left="1134" w:header="709"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5F698" w14:textId="77777777" w:rsidR="00974D2C" w:rsidRDefault="00974D2C">
      <w:r>
        <w:separator/>
      </w:r>
    </w:p>
  </w:endnote>
  <w:endnote w:type="continuationSeparator" w:id="0">
    <w:p w14:paraId="713AA797" w14:textId="77777777" w:rsidR="00974D2C" w:rsidRDefault="00974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embedRegular r:id="rId1" w:fontKey="{C73E1E05-813A-4324-857A-3B4DF72F4980}"/>
  </w:font>
  <w:font w:name="Courier New">
    <w:panose1 w:val="02070309020205020404"/>
    <w:charset w:val="CC"/>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embedRegular r:id="rId2" w:fontKey="{B3D3080A-30EE-46F8-9CAA-4A5037E1902A}"/>
    <w:embedBoldItalic r:id="rId3" w:fontKey="{B28FC107-F88C-4EBD-82FE-D045413947A6}"/>
  </w:font>
  <w:font w:name="Cambria">
    <w:panose1 w:val="02040503050406030204"/>
    <w:charset w:val="CC"/>
    <w:family w:val="roman"/>
    <w:pitch w:val="variable"/>
    <w:sig w:usb0="E00006FF" w:usb1="420024FF" w:usb2="02000000" w:usb3="00000000" w:csb0="0000019F" w:csb1="00000000"/>
    <w:embedRegular r:id="rId4" w:fontKey="{711FE093-8402-49DA-AE90-C16E0CD9E27D}"/>
    <w:embedBold r:id="rId5" w:fontKey="{93A824F2-3284-4437-BAB9-44F272255C52}"/>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6" w:fontKey="{A651D3FD-6B80-46F0-949F-E4AFF8E59132}"/>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embedRegular r:id="rId7" w:fontKey="{7F92AE22-E3D0-4A56-BF65-6EC8AE7A4545}"/>
    <w:embedBold r:id="rId8" w:fontKey="{950A5F3E-E912-4887-8827-2AB590EB2FF1}"/>
  </w:font>
  <w:font w:name="Liberation Sans">
    <w:altName w:val="Arial"/>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CC"/>
    <w:family w:val="roman"/>
    <w:pitch w:val="variable"/>
    <w:sig w:usb0="00000287" w:usb1="00000000" w:usb2="00000000" w:usb3="00000000" w:csb0="0000009F" w:csb1="00000000"/>
    <w:embedItalic r:id="rId9" w:fontKey="{2CDFB80B-06D6-4CF7-B9D8-7EB6B248019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3B68E" w14:textId="77777777" w:rsidR="00974D2C" w:rsidRDefault="00974D2C">
      <w:r>
        <w:separator/>
      </w:r>
    </w:p>
  </w:footnote>
  <w:footnote w:type="continuationSeparator" w:id="0">
    <w:p w14:paraId="448150BC" w14:textId="77777777" w:rsidR="00974D2C" w:rsidRDefault="00974D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7DD91" w14:textId="77777777" w:rsidR="00D15EE8"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0C1554">
      <w:rPr>
        <w:noProof/>
        <w:color w:val="000000"/>
      </w:rPr>
      <w:t>1</w:t>
    </w:r>
    <w:r>
      <w:rPr>
        <w:color w:val="000000"/>
      </w:rPr>
      <w:fldChar w:fldCharType="end"/>
    </w:r>
  </w:p>
  <w:p w14:paraId="76EBCC47" w14:textId="77777777" w:rsidR="00D15EE8" w:rsidRDefault="00D15EE8">
    <w:pPr>
      <w:pBdr>
        <w:top w:val="nil"/>
        <w:left w:val="nil"/>
        <w:bottom w:val="nil"/>
        <w:right w:val="nil"/>
        <w:between w:val="nil"/>
      </w:pBdr>
      <w:tabs>
        <w:tab w:val="center" w:pos="4677"/>
        <w:tab w:val="right" w:pos="9355"/>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8CAAA" w14:textId="77777777" w:rsidR="00D15EE8" w:rsidRDefault="00D15EE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C748A"/>
    <w:multiLevelType w:val="multilevel"/>
    <w:tmpl w:val="2CC28644"/>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8DB25F7"/>
    <w:multiLevelType w:val="multilevel"/>
    <w:tmpl w:val="4D60CC00"/>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CF002F9"/>
    <w:multiLevelType w:val="multilevel"/>
    <w:tmpl w:val="9734335E"/>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5AD61996"/>
    <w:multiLevelType w:val="multilevel"/>
    <w:tmpl w:val="9C0AA98C"/>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D10042C"/>
    <w:multiLevelType w:val="multilevel"/>
    <w:tmpl w:val="68529B86"/>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D023875"/>
    <w:multiLevelType w:val="multilevel"/>
    <w:tmpl w:val="61508D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74017871">
    <w:abstractNumId w:val="2"/>
  </w:num>
  <w:num w:numId="2" w16cid:durableId="1222444903">
    <w:abstractNumId w:val="3"/>
  </w:num>
  <w:num w:numId="3" w16cid:durableId="2116750614">
    <w:abstractNumId w:val="0"/>
  </w:num>
  <w:num w:numId="4" w16cid:durableId="43528928">
    <w:abstractNumId w:val="4"/>
  </w:num>
  <w:num w:numId="5" w16cid:durableId="1430269517">
    <w:abstractNumId w:val="5"/>
  </w:num>
  <w:num w:numId="6" w16cid:durableId="649127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5EE8"/>
    <w:rsid w:val="00060D5F"/>
    <w:rsid w:val="000C1554"/>
    <w:rsid w:val="00974D2C"/>
    <w:rsid w:val="00D15EE8"/>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6469D"/>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tabs>
        <w:tab w:val="left" w:pos="0"/>
      </w:tabs>
      <w:spacing w:before="280" w:after="280"/>
      <w:outlineLvl w:val="0"/>
    </w:pPr>
    <w:rPr>
      <w:rFonts w:ascii="SimSun" w:eastAsia="SimSun" w:hAnsi="SimSun" w:cs="SimSun"/>
      <w:b/>
      <w:bCs/>
      <w:sz w:val="48"/>
      <w:szCs w:val="48"/>
    </w:rPr>
  </w:style>
  <w:style w:type="paragraph" w:styleId="2">
    <w:name w:val="heading 2"/>
    <w:basedOn w:val="a"/>
    <w:next w:val="a"/>
    <w:uiPriority w:val="9"/>
    <w:unhideWhenUsed/>
    <w:qFormat/>
    <w:pPr>
      <w:keepNext/>
      <w:tabs>
        <w:tab w:val="left" w:pos="0"/>
      </w:tabs>
      <w:spacing w:before="240" w:after="60"/>
      <w:outlineLvl w:val="1"/>
    </w:pPr>
    <w:rPr>
      <w:rFonts w:ascii="Calibri" w:eastAsia="Calibri" w:hAnsi="Calibri" w:cs="Calibri"/>
      <w:b/>
      <w:bCs/>
      <w:i/>
      <w:iCs/>
      <w:sz w:val="28"/>
      <w:szCs w:val="28"/>
    </w:rPr>
  </w:style>
  <w:style w:type="paragraph" w:styleId="3">
    <w:name w:val="heading 3"/>
    <w:basedOn w:val="a"/>
    <w:next w:val="a"/>
    <w:uiPriority w:val="9"/>
    <w:unhideWhenUsed/>
    <w:qFormat/>
    <w:pPr>
      <w:keepNext/>
      <w:spacing w:before="240" w:after="60"/>
      <w:outlineLvl w:val="2"/>
    </w:pPr>
    <w:rPr>
      <w:rFonts w:ascii="Cambria" w:eastAsia="Cambria" w:hAnsi="Cambria" w:cs="Cambria"/>
      <w:b/>
      <w:bCs/>
      <w:sz w:val="26"/>
      <w:szCs w:val="26"/>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tabs>
        <w:tab w:val="left" w:pos="0"/>
      </w:tabs>
      <w:spacing w:before="240" w:after="60"/>
      <w:outlineLvl w:val="4"/>
    </w:pPr>
    <w:rPr>
      <w:b/>
      <w:bCs/>
      <w:i/>
      <w:iCs/>
      <w:sz w:val="26"/>
      <w:szCs w:val="26"/>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character" w:styleId="a4">
    <w:name w:val="endnote reference"/>
    <w:uiPriority w:val="99"/>
    <w:unhideWhenUsed/>
    <w:rPr>
      <w:vertAlign w:val="superscript"/>
    </w:rPr>
  </w:style>
  <w:style w:type="character" w:styleId="a5">
    <w:name w:val="Emphasis"/>
    <w:qFormat/>
    <w:rPr>
      <w:rFonts w:cs="Times New Roman"/>
      <w:i/>
      <w:iCs/>
    </w:rPr>
  </w:style>
  <w:style w:type="character" w:styleId="a6">
    <w:name w:val="Hyperlink"/>
    <w:rPr>
      <w:rFonts w:cs="Times New Roman"/>
      <w:color w:val="0000FF"/>
      <w:u w:val="single"/>
    </w:rPr>
  </w:style>
  <w:style w:type="character" w:styleId="a7">
    <w:name w:val="page number"/>
    <w:rPr>
      <w:rFonts w:cs="Times New Roman"/>
    </w:rPr>
  </w:style>
  <w:style w:type="character" w:styleId="a8">
    <w:name w:val="Strong"/>
    <w:uiPriority w:val="22"/>
    <w:qFormat/>
    <w:rPr>
      <w:b/>
      <w:bCs/>
    </w:rPr>
  </w:style>
  <w:style w:type="paragraph" w:styleId="a9">
    <w:name w:val="endnote text"/>
    <w:link w:val="aa"/>
    <w:uiPriority w:val="99"/>
    <w:unhideWhenUsed/>
  </w:style>
  <w:style w:type="character" w:customStyle="1" w:styleId="aa">
    <w:name w:val="Текст концевой сноски Знак"/>
    <w:link w:val="a9"/>
    <w:uiPriority w:val="99"/>
    <w:semiHidden/>
  </w:style>
  <w:style w:type="paragraph" w:styleId="ab">
    <w:name w:val="caption"/>
    <w:qFormat/>
    <w:pPr>
      <w:suppressLineNumbers/>
      <w:spacing w:before="120" w:after="120"/>
    </w:pPr>
    <w:rPr>
      <w:rFonts w:cs="Arial"/>
      <w:i/>
      <w:iCs/>
      <w:sz w:val="24"/>
      <w:szCs w:val="24"/>
    </w:rPr>
  </w:style>
  <w:style w:type="paragraph" w:styleId="ac">
    <w:name w:val="header"/>
    <w:link w:val="ad"/>
    <w:pPr>
      <w:tabs>
        <w:tab w:val="center" w:pos="4677"/>
        <w:tab w:val="right" w:pos="9355"/>
      </w:tabs>
    </w:pPr>
  </w:style>
  <w:style w:type="character" w:customStyle="1" w:styleId="ad">
    <w:name w:val="Верхний колонтитул Знак"/>
    <w:link w:val="ac"/>
  </w:style>
  <w:style w:type="paragraph" w:styleId="ae">
    <w:name w:val="Body Text"/>
    <w:pPr>
      <w:spacing w:after="120"/>
    </w:pPr>
  </w:style>
  <w:style w:type="paragraph" w:styleId="af">
    <w:name w:val="Body Text Indent"/>
    <w:pPr>
      <w:spacing w:after="120"/>
      <w:ind w:left="283"/>
    </w:pPr>
  </w:style>
  <w:style w:type="paragraph" w:styleId="af0">
    <w:name w:val="List"/>
    <w:basedOn w:val="ae"/>
    <w:rPr>
      <w:rFonts w:cs="Arial"/>
    </w:rPr>
  </w:style>
  <w:style w:type="paragraph" w:styleId="af1">
    <w:name w:val="Normal (Web)"/>
    <w:uiPriority w:val="99"/>
    <w:unhideWhenUsed/>
    <w:qFormat/>
    <w:pPr>
      <w:spacing w:before="100" w:beforeAutospacing="1" w:after="100" w:afterAutospacing="1"/>
    </w:pPr>
    <w:rPr>
      <w:sz w:val="24"/>
      <w:szCs w:val="24"/>
      <w:lang w:val="uk-UA" w:eastAsia="uk-UA"/>
    </w:r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val="en-US" w:eastAsia="zh-CN"/>
    </w:rPr>
  </w:style>
  <w:style w:type="table" w:styleId="af2">
    <w:name w:val="Table Grid"/>
    <w:basedOn w:val="a1"/>
    <w:uiPriority w:val="39"/>
    <w:rPr>
      <w:rFonts w:ascii="Aptos" w:eastAsia="Aptos" w:hAnsi="Aptos"/>
      <w:kern w:val="2"/>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rPr>
      <w:rFonts w:ascii="Times New Roman" w:hAnsi="Times New Roman" w:cs="Times New Roman" w:hint="default"/>
      <w:b w:val="0"/>
      <w:bCs w:val="0"/>
      <w:i w:val="0"/>
      <w:iCs w:val="0"/>
      <w:sz w:val="24"/>
      <w:szCs w:val="24"/>
    </w:rPr>
  </w:style>
  <w:style w:type="character" w:customStyle="1" w:styleId="WW8Num2z1">
    <w:name w:val="WW8Num2z1"/>
    <w:rPr>
      <w:rFonts w:cs="Times New Roman"/>
    </w:rPr>
  </w:style>
  <w:style w:type="character" w:customStyle="1" w:styleId="WW8Num3z0">
    <w:name w:val="WW8Num3z0"/>
    <w:rPr>
      <w:rFonts w:cs="Times New Roman"/>
    </w:rPr>
  </w:style>
  <w:style w:type="character" w:customStyle="1" w:styleId="WW8Num1z0">
    <w:name w:val="WW8Num1z0"/>
    <w:rPr>
      <w:rFonts w:ascii="Times New Roman" w:hAnsi="Times New Roman" w:cs="Times New Roman" w:hint="default"/>
      <w:b w:val="0"/>
      <w:bCs w:val="0"/>
      <w:i w:val="0"/>
      <w:iCs w:val="0"/>
      <w:sz w:val="24"/>
      <w:szCs w:val="24"/>
    </w:rPr>
  </w:style>
  <w:style w:type="character" w:customStyle="1" w:styleId="WW8Num1z1">
    <w:name w:val="WW8Num1z1"/>
    <w:rPr>
      <w:rFonts w:cs="Times New Roman"/>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10">
    <w:name w:val="Основной шрифт абзаца1"/>
  </w:style>
  <w:style w:type="character" w:customStyle="1" w:styleId="20">
    <w:name w:val="Основной текст (2)_"/>
    <w:rPr>
      <w:rFonts w:ascii="Arial Narrow" w:hAnsi="Arial Narrow" w:cs="Arial Narrow"/>
      <w:b/>
      <w:sz w:val="15"/>
      <w:shd w:val="clear" w:color="auto" w:fill="FFFFFF"/>
    </w:rPr>
  </w:style>
  <w:style w:type="character" w:customStyle="1" w:styleId="apple-converted-space">
    <w:name w:val="apple-converted-space"/>
    <w:rPr>
      <w:rFonts w:cs="Times New Roman"/>
    </w:rPr>
  </w:style>
  <w:style w:type="character" w:customStyle="1" w:styleId="30">
    <w:name w:val="Основной текст (3) + Не полужирный"/>
    <w:rPr>
      <w:rFonts w:ascii="Times New Roman" w:hAnsi="Times New Roman" w:cs="Times New Roman"/>
      <w:b/>
      <w:color w:val="000000"/>
      <w:spacing w:val="0"/>
      <w:w w:val="100"/>
      <w:position w:val="0"/>
      <w:sz w:val="24"/>
      <w:u w:val="none"/>
      <w:vertAlign w:val="baseline"/>
      <w:lang w:val="uk-UA" w:eastAsia="uk-UA"/>
    </w:rPr>
  </w:style>
  <w:style w:type="character" w:customStyle="1" w:styleId="docdata1">
    <w:name w:val="docdata1"/>
    <w:rPr>
      <w:rFonts w:ascii="Times New Roman" w:hAnsi="Times New Roman" w:cs="Times New Roman"/>
    </w:rPr>
  </w:style>
  <w:style w:type="character" w:customStyle="1" w:styleId="xfmc2">
    <w:name w:val="xfmc2"/>
    <w:rPr>
      <w:rFonts w:cs="Times New Roman"/>
    </w:rPr>
  </w:style>
  <w:style w:type="character" w:customStyle="1" w:styleId="21">
    <w:name w:val="Основной текст (2) + Полужирный1"/>
    <w:rPr>
      <w:rFonts w:ascii="Times New Roman" w:hAnsi="Times New Roman" w:cs="Times New Roman"/>
      <w:b/>
      <w:sz w:val="28"/>
      <w:u w:val="none"/>
    </w:rPr>
  </w:style>
  <w:style w:type="character" w:customStyle="1" w:styleId="af3">
    <w:name w:val="Символ нумерації"/>
  </w:style>
  <w:style w:type="paragraph" w:customStyle="1" w:styleId="11">
    <w:name w:val="Заголовок1"/>
    <w:next w:val="ae"/>
    <w:pPr>
      <w:keepNext/>
      <w:spacing w:before="240" w:after="120"/>
    </w:pPr>
    <w:rPr>
      <w:rFonts w:ascii="Liberation Sans" w:eastAsia="Microsoft YaHei" w:hAnsi="Liberation Sans" w:cs="Arial"/>
      <w:sz w:val="28"/>
      <w:szCs w:val="28"/>
    </w:rPr>
  </w:style>
  <w:style w:type="paragraph" w:customStyle="1" w:styleId="af4">
    <w:name w:val="Покажчик"/>
    <w:pPr>
      <w:suppressLineNumbers/>
    </w:pPr>
    <w:rPr>
      <w:rFonts w:cs="Arial"/>
    </w:rPr>
  </w:style>
  <w:style w:type="paragraph" w:customStyle="1" w:styleId="Caption1">
    <w:name w:val="Caption1"/>
    <w:pPr>
      <w:suppressLineNumbers/>
      <w:spacing w:before="120" w:after="120"/>
    </w:pPr>
    <w:rPr>
      <w:rFonts w:cs="Arial"/>
      <w:i/>
      <w:iCs/>
      <w:sz w:val="24"/>
      <w:szCs w:val="24"/>
    </w:rPr>
  </w:style>
  <w:style w:type="paragraph" w:customStyle="1" w:styleId="Caption11">
    <w:name w:val="Caption11"/>
    <w:pPr>
      <w:suppressLineNumbers/>
      <w:spacing w:before="120" w:after="120"/>
    </w:pPr>
    <w:rPr>
      <w:rFonts w:cs="Arial"/>
      <w:i/>
      <w:iCs/>
      <w:sz w:val="24"/>
      <w:szCs w:val="24"/>
    </w:rPr>
  </w:style>
  <w:style w:type="paragraph" w:customStyle="1" w:styleId="Caption111">
    <w:name w:val="Caption111"/>
    <w:pPr>
      <w:suppressLineNumbers/>
      <w:spacing w:before="120" w:after="120"/>
    </w:pPr>
    <w:rPr>
      <w:rFonts w:cs="Arial"/>
      <w:i/>
      <w:iCs/>
      <w:sz w:val="24"/>
      <w:szCs w:val="24"/>
    </w:rPr>
  </w:style>
  <w:style w:type="paragraph" w:customStyle="1" w:styleId="Caption1111">
    <w:name w:val="Caption1111"/>
    <w:pPr>
      <w:suppressLineNumbers/>
      <w:spacing w:before="120" w:after="120"/>
    </w:pPr>
    <w:rPr>
      <w:rFonts w:cs="Arial"/>
      <w:i/>
      <w:iCs/>
      <w:sz w:val="24"/>
      <w:szCs w:val="24"/>
    </w:rPr>
  </w:style>
  <w:style w:type="paragraph" w:customStyle="1" w:styleId="Caption11111">
    <w:name w:val="Caption11111"/>
    <w:pPr>
      <w:suppressLineNumbers/>
      <w:spacing w:before="120" w:after="120"/>
    </w:pPr>
    <w:rPr>
      <w:rFonts w:cs="Arial"/>
      <w:i/>
      <w:iCs/>
      <w:sz w:val="24"/>
      <w:szCs w:val="24"/>
    </w:rPr>
  </w:style>
  <w:style w:type="paragraph" w:customStyle="1" w:styleId="12">
    <w:name w:val="Текст1"/>
    <w:rPr>
      <w:rFonts w:ascii="Courier New" w:hAnsi="Courier New" w:cs="Courier New"/>
    </w:rPr>
  </w:style>
  <w:style w:type="paragraph" w:customStyle="1" w:styleId="af5">
    <w:name w:val="Верхній і нижній колонтитули"/>
    <w:pPr>
      <w:suppressLineNumbers/>
      <w:tabs>
        <w:tab w:val="center" w:pos="4819"/>
        <w:tab w:val="right" w:pos="9638"/>
      </w:tabs>
    </w:pPr>
  </w:style>
  <w:style w:type="paragraph" w:customStyle="1" w:styleId="Style5">
    <w:name w:val="Style5"/>
    <w:pPr>
      <w:widowControl w:val="0"/>
      <w:autoSpaceDE w:val="0"/>
    </w:pPr>
    <w:rPr>
      <w:rFonts w:eastAsia="SimSun"/>
      <w:sz w:val="24"/>
      <w:szCs w:val="24"/>
    </w:rPr>
  </w:style>
  <w:style w:type="paragraph" w:customStyle="1" w:styleId="22">
    <w:name w:val="Основной текст (2)"/>
    <w:pPr>
      <w:shd w:val="clear" w:color="auto" w:fill="FFFFFF"/>
      <w:spacing w:line="240" w:lineRule="atLeast"/>
    </w:pPr>
    <w:rPr>
      <w:rFonts w:ascii="Arial Narrow" w:eastAsia="SimSun" w:hAnsi="Arial Narrow" w:cs="Arial Narrow"/>
      <w:b/>
      <w:sz w:val="15"/>
      <w:shd w:val="clear" w:color="auto" w:fill="FFFFFF"/>
      <w:lang w:val="uk-UA" w:eastAsia="uk-UA"/>
    </w:rPr>
  </w:style>
  <w:style w:type="paragraph" w:customStyle="1" w:styleId="ListParagraph1">
    <w:name w:val="List Paragraph1"/>
    <w:pPr>
      <w:spacing w:after="200" w:line="276" w:lineRule="auto"/>
      <w:ind w:left="720"/>
      <w:contextualSpacing/>
    </w:pPr>
    <w:rPr>
      <w:rFonts w:ascii="Calibri" w:eastAsia="SimSun" w:hAnsi="Calibri" w:cs="Calibri"/>
      <w:sz w:val="22"/>
      <w:szCs w:val="22"/>
      <w:lang w:eastAsia="en-US"/>
    </w:rPr>
  </w:style>
  <w:style w:type="paragraph" w:customStyle="1" w:styleId="2034">
    <w:name w:val="2034"/>
    <w:pPr>
      <w:spacing w:before="100" w:after="100"/>
    </w:pPr>
    <w:rPr>
      <w:rFonts w:eastAsia="SimSun"/>
      <w:sz w:val="24"/>
      <w:szCs w:val="24"/>
    </w:rPr>
  </w:style>
  <w:style w:type="paragraph" w:customStyle="1" w:styleId="2057">
    <w:name w:val="2057"/>
    <w:pPr>
      <w:spacing w:before="100" w:after="100"/>
    </w:pPr>
    <w:rPr>
      <w:rFonts w:eastAsia="SimSun"/>
      <w:sz w:val="24"/>
      <w:szCs w:val="24"/>
    </w:rPr>
  </w:style>
  <w:style w:type="paragraph" w:customStyle="1" w:styleId="TableParagraph">
    <w:name w:val="Table Paragraph"/>
    <w:pPr>
      <w:widowControl w:val="0"/>
      <w:autoSpaceDE w:val="0"/>
    </w:pPr>
    <w:rPr>
      <w:sz w:val="22"/>
      <w:szCs w:val="22"/>
      <w:lang w:val="en-US" w:eastAsia="en-US"/>
    </w:rPr>
  </w:style>
  <w:style w:type="paragraph" w:customStyle="1" w:styleId="af6">
    <w:name w:val="Вміст таблиці"/>
    <w:qFormat/>
    <w:pPr>
      <w:widowControl w:val="0"/>
      <w:suppressLineNumbers/>
    </w:pPr>
  </w:style>
  <w:style w:type="paragraph" w:customStyle="1" w:styleId="af7">
    <w:name w:val="Заголовок таблиці"/>
    <w:basedOn w:val="af6"/>
    <w:pPr>
      <w:jc w:val="center"/>
    </w:pPr>
    <w:rPr>
      <w:b/>
      <w:bCs/>
    </w:rPr>
  </w:style>
  <w:style w:type="paragraph" w:customStyle="1" w:styleId="af8">
    <w:name w:val="Вміст рамки"/>
  </w:style>
  <w:style w:type="paragraph" w:styleId="af9">
    <w:name w:val="List Paragraph"/>
    <w:uiPriority w:val="34"/>
    <w:qFormat/>
    <w:pPr>
      <w:ind w:left="720"/>
      <w:contextualSpacing/>
    </w:pPr>
    <w:rPr>
      <w:lang w:val="uk-UA" w:eastAsia="uk-UA"/>
    </w:rPr>
  </w:style>
  <w:style w:type="character" w:customStyle="1" w:styleId="afa">
    <w:name w:val="Другое_"/>
    <w:link w:val="afb"/>
    <w:uiPriority w:val="99"/>
  </w:style>
  <w:style w:type="paragraph" w:customStyle="1" w:styleId="afb">
    <w:name w:val="Другое"/>
    <w:link w:val="afa"/>
    <w:uiPriority w:val="99"/>
    <w:pPr>
      <w:widowControl w:val="0"/>
      <w:ind w:firstLine="400"/>
    </w:pPr>
    <w:rPr>
      <w:lang w:val="uk-UA" w:eastAsia="uk-UA"/>
    </w:rPr>
  </w:style>
  <w:style w:type="character" w:customStyle="1" w:styleId="afc">
    <w:name w:val="Основной текст_"/>
    <w:link w:val="13"/>
    <w:uiPriority w:val="99"/>
  </w:style>
  <w:style w:type="paragraph" w:customStyle="1" w:styleId="13">
    <w:name w:val="Основной текст1"/>
    <w:link w:val="afc"/>
    <w:uiPriority w:val="99"/>
    <w:pPr>
      <w:widowControl w:val="0"/>
      <w:ind w:firstLine="400"/>
    </w:pPr>
    <w:rPr>
      <w:lang w:val="uk-UA" w:eastAsia="uk-UA"/>
    </w:rPr>
  </w:style>
  <w:style w:type="paragraph" w:customStyle="1" w:styleId="Default">
    <w:name w:val="Default"/>
    <w:qFormat/>
    <w:pPr>
      <w:autoSpaceDE w:val="0"/>
      <w:autoSpaceDN w:val="0"/>
      <w:adjustRightInd w:val="0"/>
    </w:pPr>
    <w:rPr>
      <w:rFonts w:ascii="Calibri" w:hAnsi="Calibri" w:cs="Calibri"/>
      <w:color w:val="000000"/>
      <w:sz w:val="24"/>
      <w:szCs w:val="24"/>
    </w:rPr>
  </w:style>
  <w:style w:type="character" w:customStyle="1" w:styleId="FontStyle14">
    <w:name w:val="Font Style14"/>
    <w:uiPriority w:val="99"/>
    <w:rPr>
      <w:rFonts w:ascii="Times New Roman" w:hAnsi="Times New Roman" w:cs="Times New Roman"/>
      <w:sz w:val="20"/>
      <w:szCs w:val="20"/>
    </w:rPr>
  </w:style>
  <w:style w:type="character" w:customStyle="1" w:styleId="value">
    <w:name w:val="value"/>
    <w:qFormat/>
  </w:style>
  <w:style w:type="character" w:customStyle="1" w:styleId="typography-modulelvnit">
    <w:name w:val="typography-module__lvnit"/>
    <w:qFormat/>
  </w:style>
  <w:style w:type="paragraph" w:styleId="afd">
    <w:name w:val="No Spacing"/>
    <w:uiPriority w:val="1"/>
    <w:qFormat/>
    <w:rsid w:val="00C51A19"/>
    <w:rPr>
      <w:rFonts w:ascii="Calibri" w:eastAsia="Calibri" w:hAnsi="Calibri"/>
      <w:kern w:val="2"/>
      <w:sz w:val="24"/>
      <w:szCs w:val="24"/>
      <w:lang w:val="en-US" w:eastAsia="en-US"/>
    </w:rPr>
  </w:style>
  <w:style w:type="character" w:customStyle="1" w:styleId="ng-star-inserted">
    <w:name w:val="ng-star-inserted"/>
    <w:rsid w:val="006E7660"/>
  </w:style>
  <w:style w:type="character" w:customStyle="1" w:styleId="31">
    <w:name w:val="Заголовок 3 Знак"/>
    <w:basedOn w:val="a0"/>
    <w:uiPriority w:val="9"/>
    <w:rsid w:val="00571CF8"/>
    <w:rPr>
      <w:rFonts w:asciiTheme="majorHAnsi" w:eastAsiaTheme="majorEastAsia" w:hAnsiTheme="majorHAnsi" w:cstheme="majorBidi"/>
      <w:b/>
      <w:bCs/>
      <w:sz w:val="26"/>
      <w:szCs w:val="26"/>
    </w:rPr>
  </w:style>
  <w:style w:type="table" w:customStyle="1" w:styleId="afe">
    <w:basedOn w:val="TableNormal0"/>
    <w:tblPr>
      <w:tblStyleRowBandSize w:val="1"/>
      <w:tblStyleColBandSize w:val="1"/>
      <w:tblCellMar>
        <w:top w:w="0" w:type="dxa"/>
        <w:left w:w="115" w:type="dxa"/>
        <w:bottom w:w="0" w:type="dxa"/>
        <w:right w:w="115" w:type="dxa"/>
      </w:tblCellMar>
    </w:tblPr>
  </w:style>
  <w:style w:type="table" w:customStyle="1" w:styleId="aff">
    <w:basedOn w:val="TableNormal0"/>
    <w:tblPr>
      <w:tblStyleRowBandSize w:val="1"/>
      <w:tblStyleColBandSize w:val="1"/>
      <w:tblCellMar>
        <w:top w:w="0" w:type="dxa"/>
        <w:left w:w="115" w:type="dxa"/>
        <w:bottom w:w="0" w:type="dxa"/>
        <w:right w:w="115" w:type="dxa"/>
      </w:tblCellMar>
    </w:tblPr>
  </w:style>
  <w:style w:type="table" w:customStyle="1" w:styleId="aff0">
    <w:basedOn w:val="TableNormal0"/>
    <w:tblPr>
      <w:tblStyleRowBandSize w:val="1"/>
      <w:tblStyleColBandSize w:val="1"/>
      <w:tblCellMar>
        <w:top w:w="15" w:type="dxa"/>
        <w:left w:w="15" w:type="dxa"/>
        <w:bottom w:w="15" w:type="dxa"/>
        <w:right w:w="15" w:type="dxa"/>
      </w:tblCellMar>
    </w:tblPr>
  </w:style>
  <w:style w:type="table" w:customStyle="1" w:styleId="aff1">
    <w:basedOn w:val="TableNormal0"/>
    <w:tblPr>
      <w:tblStyleRowBandSize w:val="1"/>
      <w:tblStyleColBandSize w:val="1"/>
      <w:tblCellMar>
        <w:top w:w="0" w:type="dxa"/>
        <w:left w:w="115" w:type="dxa"/>
        <w:bottom w:w="0" w:type="dxa"/>
        <w:right w:w="115" w:type="dxa"/>
      </w:tblCellMar>
    </w:tblPr>
  </w:style>
  <w:style w:type="table" w:customStyle="1" w:styleId="aff2">
    <w:basedOn w:val="TableNormal0"/>
    <w:tblPr>
      <w:tblStyleRowBandSize w:val="1"/>
      <w:tblStyleColBandSize w:val="1"/>
      <w:tblCellMar>
        <w:top w:w="55" w:type="dxa"/>
        <w:left w:w="55" w:type="dxa"/>
        <w:bottom w:w="55" w:type="dxa"/>
        <w:right w:w="55" w:type="dxa"/>
      </w:tblCellMar>
    </w:tblPr>
  </w:style>
  <w:style w:type="table" w:customStyle="1" w:styleId="aff3">
    <w:basedOn w:val="TableNormal0"/>
    <w:tblPr>
      <w:tblStyleRowBandSize w:val="1"/>
      <w:tblStyleColBandSize w:val="1"/>
      <w:tblCellMar>
        <w:top w:w="55" w:type="dxa"/>
        <w:left w:w="55" w:type="dxa"/>
        <w:bottom w:w="55" w:type="dxa"/>
        <w:right w:w="55" w:type="dxa"/>
      </w:tblCellMar>
    </w:tblPr>
  </w:style>
  <w:style w:type="table" w:customStyle="1" w:styleId="aff4">
    <w:basedOn w:val="TableNormal0"/>
    <w:tblPr>
      <w:tblStyleRowBandSize w:val="1"/>
      <w:tblStyleColBandSize w:val="1"/>
      <w:tblCellMar>
        <w:top w:w="0" w:type="dxa"/>
        <w:left w:w="0" w:type="dxa"/>
        <w:bottom w:w="0" w:type="dxa"/>
        <w:right w:w="0" w:type="dxa"/>
      </w:tblCellMar>
    </w:tblPr>
  </w:style>
  <w:style w:type="table" w:customStyle="1" w:styleId="aff5">
    <w:basedOn w:val="TableNormal0"/>
    <w:tblPr>
      <w:tblStyleRowBandSize w:val="1"/>
      <w:tblStyleColBandSize w:val="1"/>
      <w:tblCellMar>
        <w:top w:w="0" w:type="dxa"/>
        <w:left w:w="115" w:type="dxa"/>
        <w:bottom w:w="0" w:type="dxa"/>
        <w:right w:w="115" w:type="dxa"/>
      </w:tblCellMar>
    </w:tblPr>
  </w:style>
  <w:style w:type="table" w:customStyle="1" w:styleId="aff6">
    <w:basedOn w:val="TableNormal0"/>
    <w:tblPr>
      <w:tblStyleRowBandSize w:val="1"/>
      <w:tblStyleColBandSize w:val="1"/>
      <w:tblCellMar>
        <w:top w:w="0" w:type="dxa"/>
        <w:left w:w="0" w:type="dxa"/>
        <w:bottom w:w="0" w:type="dxa"/>
        <w:right w:w="0" w:type="dxa"/>
      </w:tblCellMar>
    </w:tblPr>
  </w:style>
  <w:style w:type="paragraph" w:styleId="aff7">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f8">
    <w:basedOn w:val="TableNormal0"/>
    <w:tblPr>
      <w:tblStyleRowBandSize w:val="1"/>
      <w:tblStyleColBandSize w:val="1"/>
      <w:tblCellMar>
        <w:top w:w="0" w:type="dxa"/>
        <w:left w:w="115" w:type="dxa"/>
        <w:bottom w:w="0" w:type="dxa"/>
        <w:right w:w="115" w:type="dxa"/>
      </w:tblCellMar>
    </w:tblPr>
  </w:style>
  <w:style w:type="table" w:customStyle="1" w:styleId="aff9">
    <w:basedOn w:val="TableNormal0"/>
    <w:tblPr>
      <w:tblStyleRowBandSize w:val="1"/>
      <w:tblStyleColBandSize w:val="1"/>
      <w:tblCellMar>
        <w:top w:w="0" w:type="dxa"/>
        <w:left w:w="115" w:type="dxa"/>
        <w:bottom w:w="0" w:type="dxa"/>
        <w:right w:w="115" w:type="dxa"/>
      </w:tblCellMar>
    </w:tblPr>
  </w:style>
  <w:style w:type="table" w:customStyle="1" w:styleId="affa">
    <w:basedOn w:val="TableNormal0"/>
    <w:tblPr>
      <w:tblStyleRowBandSize w:val="1"/>
      <w:tblStyleColBandSize w:val="1"/>
      <w:tblCellMar>
        <w:top w:w="15" w:type="dxa"/>
        <w:left w:w="15" w:type="dxa"/>
        <w:bottom w:w="15" w:type="dxa"/>
        <w:right w:w="15" w:type="dxa"/>
      </w:tblCellMar>
    </w:tblPr>
  </w:style>
  <w:style w:type="table" w:customStyle="1" w:styleId="affb">
    <w:basedOn w:val="TableNormal0"/>
    <w:tblPr>
      <w:tblStyleRowBandSize w:val="1"/>
      <w:tblStyleColBandSize w:val="1"/>
      <w:tblCellMar>
        <w:top w:w="0" w:type="dxa"/>
        <w:left w:w="115" w:type="dxa"/>
        <w:bottom w:w="0" w:type="dxa"/>
        <w:right w:w="115" w:type="dxa"/>
      </w:tblCellMar>
    </w:tblPr>
  </w:style>
  <w:style w:type="table" w:customStyle="1" w:styleId="affc">
    <w:basedOn w:val="TableNormal0"/>
    <w:tblPr>
      <w:tblStyleRowBandSize w:val="1"/>
      <w:tblStyleColBandSize w:val="1"/>
      <w:tblCellMar>
        <w:top w:w="55" w:type="dxa"/>
        <w:left w:w="55" w:type="dxa"/>
        <w:bottom w:w="55" w:type="dxa"/>
        <w:right w:w="55" w:type="dxa"/>
      </w:tblCellMar>
    </w:tblPr>
  </w:style>
  <w:style w:type="table" w:customStyle="1" w:styleId="affd">
    <w:basedOn w:val="TableNormal0"/>
    <w:tblPr>
      <w:tblStyleRowBandSize w:val="1"/>
      <w:tblStyleColBandSize w:val="1"/>
      <w:tblCellMar>
        <w:top w:w="55" w:type="dxa"/>
        <w:left w:w="55" w:type="dxa"/>
        <w:bottom w:w="55" w:type="dxa"/>
        <w:right w:w="55" w:type="dxa"/>
      </w:tblCellMar>
    </w:tblPr>
  </w:style>
  <w:style w:type="table" w:customStyle="1" w:styleId="affe">
    <w:basedOn w:val="TableNormal0"/>
    <w:tblPr>
      <w:tblStyleRowBandSize w:val="1"/>
      <w:tblStyleColBandSize w:val="1"/>
      <w:tblCellMar>
        <w:top w:w="0" w:type="dxa"/>
        <w:left w:w="0" w:type="dxa"/>
        <w:bottom w:w="0" w:type="dxa"/>
        <w:right w:w="0" w:type="dxa"/>
      </w:tblCellMar>
    </w:tblPr>
  </w:style>
  <w:style w:type="table" w:customStyle="1" w:styleId="afff">
    <w:basedOn w:val="TableNormal0"/>
    <w:tblPr>
      <w:tblStyleRowBandSize w:val="1"/>
      <w:tblStyleColBandSize w:val="1"/>
      <w:tblCellMar>
        <w:top w:w="0" w:type="dxa"/>
        <w:left w:w="115" w:type="dxa"/>
        <w:bottom w:w="0" w:type="dxa"/>
        <w:right w:w="115" w:type="dxa"/>
      </w:tblCellMar>
    </w:tblPr>
  </w:style>
  <w:style w:type="table" w:customStyle="1" w:styleId="afff0">
    <w:basedOn w:val="TableNormal0"/>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journals.maup.com.ua/index.php/economics/issue/view/184" TargetMode="External"/><Relationship Id="rId18" Type="http://schemas.openxmlformats.org/officeDocument/2006/relationships/hyperlink" Target="https://www.scopus.com/authid/detail.uri?authorId=58042355300" TargetMode="External"/><Relationship Id="rId26" Type="http://schemas.openxmlformats.org/officeDocument/2006/relationships/hyperlink" Target="https://www.scopus.com/sourceid/21100314709?origin=resultslist" TargetMode="External"/><Relationship Id="rId39" Type="http://schemas.openxmlformats.org/officeDocument/2006/relationships/hyperlink" Target="http://www.rada.gov.ua" TargetMode="External"/><Relationship Id="rId21" Type="http://schemas.openxmlformats.org/officeDocument/2006/relationships/hyperlink" Target="https://www.scopus.com/authid/detail.uri?authorId=16043758300" TargetMode="External"/><Relationship Id="rId34" Type="http://schemas.openxmlformats.org/officeDocument/2006/relationships/hyperlink" Target="http://nbuv.gov.ua/UJRN/nvnltu_2014_24"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33271/nvngu/2022-3/141" TargetMode="External"/><Relationship Id="rId20" Type="http://schemas.openxmlformats.org/officeDocument/2006/relationships/hyperlink" Target="https://www.scopus.com/authid/detail.uri?authorId=57884236300" TargetMode="External"/><Relationship Id="rId29"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68985"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rn.maup.com.ua/wp-content/uploads/2024/02/2024_polozhenceva-k.l.-portfolio-maup-1.pdf" TargetMode="External"/><Relationship Id="rId24" Type="http://schemas.openxmlformats.org/officeDocument/2006/relationships/hyperlink" Target="https://doi.org/10.55643/fcaptp.1.54.2024.4145" TargetMode="External"/><Relationship Id="rId32" Type="http://schemas.openxmlformats.org/officeDocument/2006/relationships/hyperlink" Target="http://nbuv.gov.ua/UJRN/nvnltu_2015_25" TargetMode="External"/><Relationship Id="rId37" Type="http://schemas.openxmlformats.org/officeDocument/2006/relationships/hyperlink" Target="http://nbuv.gov.ua/UJRN/nvnltu_2014_24"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doi.org/10.55643/fcaptp.2.43.2022.3599" TargetMode="External"/><Relationship Id="rId23" Type="http://schemas.openxmlformats.org/officeDocument/2006/relationships/hyperlink" Target="https://www.scopus.com/authid/detail.uri?authorId=57210841846" TargetMode="External"/><Relationship Id="rId28" Type="http://schemas.openxmlformats.org/officeDocument/2006/relationships/hyperlink" Target="http://dx.doi.org/10.5267/j.dsl.2022.2.003" TargetMode="External"/><Relationship Id="rId36"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68985" TargetMode="External"/><Relationship Id="rId10" Type="http://schemas.openxmlformats.org/officeDocument/2006/relationships/hyperlink" Target="https://www.scopus.com/authid/detail.uri?%20authorId=36069852900" TargetMode="External"/><Relationship Id="rId19" Type="http://schemas.openxmlformats.org/officeDocument/2006/relationships/hyperlink" Target="https://www.scopus.com/authid/detail.uri?authorId=58042500400" TargetMode="External"/><Relationship Id="rId31"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68985" TargetMode="External"/><Relationship Id="rId4" Type="http://schemas.openxmlformats.org/officeDocument/2006/relationships/settings" Target="settings.xml"/><Relationship Id="rId9" Type="http://schemas.openxmlformats.org/officeDocument/2006/relationships/hyperlink" Target="https://scholar.google.com.ua/citations?%20user=NzNa_2EAAAAJ&amp;hl=uk" TargetMode="External"/><Relationship Id="rId14" Type="http://schemas.openxmlformats.org/officeDocument/2006/relationships/hyperlink" Target="https://doi.org/10.32689/2523-4536/64-2" TargetMode="External"/><Relationship Id="rId22" Type="http://schemas.openxmlformats.org/officeDocument/2006/relationships/hyperlink" Target="https://www.scopus.com/authid/detail.uri?authorId=58638735300" TargetMode="External"/><Relationship Id="rId27" Type="http://schemas.openxmlformats.org/officeDocument/2006/relationships/hyperlink" Target="http://growingscience.com/beta/dsl/5398-an-integrated-analysis-of-enterprise-economy-security.html" TargetMode="External"/><Relationship Id="rId30" Type="http://schemas.openxmlformats.org/officeDocument/2006/relationships/hyperlink" Target="http://nbuv.gov.ua/UJRN/nvnltu_2015_25" TargetMode="External"/><Relationship Id="rId35" Type="http://schemas.openxmlformats.org/officeDocument/2006/relationships/hyperlink" Target="http://nbuv.gov.ua/UJRN/Npmaup_2014_3_34" TargetMode="External"/><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doi.org/10.33271/nvngu/2021-5/118" TargetMode="External"/><Relationship Id="rId17" Type="http://schemas.openxmlformats.org/officeDocument/2006/relationships/hyperlink" Target="https://www.scopus.com/authid/detail.uri?authorId=57205608930" TargetMode="External"/><Relationship Id="rId25" Type="http://schemas.openxmlformats.org/officeDocument/2006/relationships/hyperlink" Target="https://www.scopus.com/record/display.uri?struktura/-s2.0-85129747210&amp;origin=resultslist&amp;sort=plf-f" TargetMode="External"/><Relationship Id="rId33"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68985" TargetMode="External"/><Relationship Id="rId38" Type="http://schemas.openxmlformats.org/officeDocument/2006/relationships/hyperlink" Target="http://www.nbuv.gov.ua"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aBkD6M76tZSqjsMA5b98785wUw==">CgMxLjAyDmguaXU2OWhldTIyMjJhMg5pZC56ZHplbGRqaGdmYzIOaWQuY29ramhucTN5cmoyD2lkLmg2ZHhuODkwMHo2ejIPaWQuazJyM2tuOGl4bmpoMg9pZC51eDNic3Z4dWV1bXYyD2lkLnZkN3JtZjFxMDBqMTIPaWQuZ3hkbnR2dDZhZTZyMg9pZC44YnB5anhvbnhzcGoyD2lkLnd1anc3ajF6ZHRnODgAciExSXY1bzEzS1U2ZnkzYzNld25OQU04ZHpISmlqUFZ3bX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4155</Words>
  <Characters>23686</Characters>
  <Application>Microsoft Office Word</Application>
  <DocSecurity>0</DocSecurity>
  <Lines>197</Lines>
  <Paragraphs>55</Paragraphs>
  <ScaleCrop>false</ScaleCrop>
  <Company/>
  <LinksUpToDate>false</LinksUpToDate>
  <CharactersWithSpaces>27786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Kateryna Polozhentseva</cp:lastModifiedBy>
  <cp:revision>2</cp:revision>
  <dcterms:created xsi:type="dcterms:W3CDTF">2026-02-17T23:22:00Z</dcterms:created>
  <dcterms:modified xsi:type="dcterms:W3CDTF">2026-02-17T23:22:00Z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3645d931-1919-4465-8349-31eeb4b4f077</vt:lpwstr>
  </property>
  <property fmtid="{D5CDD505-2E9C-101B-9397-08002B2CF9AE}" pid="3" name="ICV">
    <vt:lpwstr>98BD9B5614234114839ADF3A52FBBF1C_13</vt:lpwstr>
  </property>
  <property fmtid="{D5CDD505-2E9C-101B-9397-08002B2CF9AE}" pid="4" name="KSOProductBuildVer">
    <vt:lpwstr>1049-12.2.0.22549</vt:lpwstr>
  </property>
</Properties>
</file>