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566D80" w14:textId="77777777" w:rsidR="006672A0" w:rsidRDefault="00000000">
      <w:pPr>
        <w:widowControl w:val="0"/>
        <w:numPr>
          <w:ilvl w:val="0"/>
          <w:numId w:val="1"/>
        </w:num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PJSC “Higher Educational Institution </w:t>
      </w:r>
    </w:p>
    <w:p w14:paraId="78B3C381" w14:textId="77777777" w:rsidR="006672A0" w:rsidRDefault="00000000">
      <w:pPr>
        <w:widowControl w:val="0"/>
        <w:numPr>
          <w:ilvl w:val="0"/>
          <w:numId w:val="1"/>
        </w:num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“INTERREGIONAL ACADEMY OF PERSONNEL MANAGEMENT”</w:t>
      </w:r>
    </w:p>
    <w:p w14:paraId="23601D62" w14:textId="77777777" w:rsidR="006672A0" w:rsidRDefault="006672A0">
      <w:pPr>
        <w:widowControl w:val="0"/>
        <w:numPr>
          <w:ilvl w:val="0"/>
          <w:numId w:val="1"/>
        </w:numPr>
        <w:spacing w:after="0" w:line="240" w:lineRule="auto"/>
        <w:rPr>
          <w:rFonts w:ascii="Times New Roman" w:eastAsia="Times New Roman" w:hAnsi="Times New Roman" w:cs="Times New Roman"/>
          <w:sz w:val="28"/>
          <w:szCs w:val="28"/>
        </w:rPr>
      </w:pPr>
    </w:p>
    <w:p w14:paraId="3953F345" w14:textId="77777777" w:rsidR="006672A0" w:rsidRDefault="006672A0">
      <w:pPr>
        <w:widowControl w:val="0"/>
        <w:spacing w:after="0" w:line="240" w:lineRule="auto"/>
        <w:rPr>
          <w:rFonts w:ascii="Times New Roman" w:eastAsia="Times New Roman" w:hAnsi="Times New Roman" w:cs="Times New Roman"/>
          <w:sz w:val="28"/>
          <w:szCs w:val="28"/>
        </w:rPr>
      </w:pPr>
    </w:p>
    <w:p w14:paraId="64A88085"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noProof/>
          <w:sz w:val="28"/>
          <w:szCs w:val="28"/>
        </w:rPr>
        <w:drawing>
          <wp:inline distT="0" distB="0" distL="0" distR="0" wp14:anchorId="5ADD0522" wp14:editId="6C1AD5FF">
            <wp:extent cx="688975" cy="815975"/>
            <wp:effectExtent l="0" t="0" r="0" b="0"/>
            <wp:docPr id="3" name="image1.png" descr="A black and white logo&#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png" descr="A black and white logo&#10;&#10;AI-generated content may be incorrect."/>
                    <pic:cNvPicPr preferRelativeResize="0"/>
                  </pic:nvPicPr>
                  <pic:blipFill>
                    <a:blip r:embed="rId6"/>
                    <a:srcRect/>
                    <a:stretch>
                      <a:fillRect/>
                    </a:stretch>
                  </pic:blipFill>
                  <pic:spPr>
                    <a:xfrm>
                      <a:off x="0" y="0"/>
                      <a:ext cx="688975" cy="815975"/>
                    </a:xfrm>
                    <a:prstGeom prst="rect">
                      <a:avLst/>
                    </a:prstGeom>
                    <a:ln/>
                  </pic:spPr>
                </pic:pic>
              </a:graphicData>
            </a:graphic>
          </wp:inline>
        </w:drawing>
      </w:r>
    </w:p>
    <w:p w14:paraId="2F576215" w14:textId="77777777" w:rsidR="006672A0" w:rsidRDefault="006672A0">
      <w:pPr>
        <w:widowControl w:val="0"/>
        <w:spacing w:after="0" w:line="240" w:lineRule="auto"/>
        <w:rPr>
          <w:rFonts w:ascii="Times New Roman" w:eastAsia="Times New Roman" w:hAnsi="Times New Roman" w:cs="Times New Roman"/>
          <w:sz w:val="28"/>
          <w:szCs w:val="28"/>
        </w:rPr>
      </w:pPr>
    </w:p>
    <w:p w14:paraId="465A8B75" w14:textId="77777777" w:rsidR="006672A0" w:rsidRDefault="006672A0">
      <w:pPr>
        <w:widowControl w:val="0"/>
        <w:spacing w:after="0" w:line="240" w:lineRule="auto"/>
        <w:rPr>
          <w:rFonts w:ascii="Times New Roman" w:eastAsia="Times New Roman" w:hAnsi="Times New Roman" w:cs="Times New Roman"/>
          <w:sz w:val="28"/>
          <w:szCs w:val="28"/>
        </w:rPr>
      </w:pPr>
    </w:p>
    <w:p w14:paraId="1AA4DA74" w14:textId="77777777" w:rsidR="006672A0" w:rsidRDefault="006672A0">
      <w:pPr>
        <w:widowControl w:val="0"/>
        <w:spacing w:after="0" w:line="240" w:lineRule="auto"/>
        <w:rPr>
          <w:rFonts w:ascii="Times New Roman" w:eastAsia="Times New Roman" w:hAnsi="Times New Roman" w:cs="Times New Roman"/>
          <w:sz w:val="28"/>
          <w:szCs w:val="28"/>
        </w:rPr>
      </w:pPr>
    </w:p>
    <w:p w14:paraId="415D4A8A" w14:textId="77777777" w:rsidR="006672A0" w:rsidRDefault="006672A0">
      <w:pPr>
        <w:widowControl w:val="0"/>
        <w:spacing w:after="0" w:line="240" w:lineRule="auto"/>
        <w:rPr>
          <w:rFonts w:ascii="Times New Roman" w:eastAsia="Times New Roman" w:hAnsi="Times New Roman" w:cs="Times New Roman"/>
          <w:sz w:val="28"/>
          <w:szCs w:val="28"/>
        </w:rPr>
      </w:pPr>
    </w:p>
    <w:p w14:paraId="33016507" w14:textId="77777777" w:rsidR="006672A0" w:rsidRDefault="00000000">
      <w:pPr>
        <w:pStyle w:val="2"/>
        <w:keepNext w:val="0"/>
        <w:keepLines w:val="0"/>
        <w:widowControl w:val="0"/>
        <w:numPr>
          <w:ilvl w:val="0"/>
          <w:numId w:val="1"/>
        </w:numPr>
        <w:spacing w:before="0" w:line="240" w:lineRule="auto"/>
        <w:jc w:val="center"/>
        <w:rPr>
          <w:rFonts w:ascii="Times New Roman" w:eastAsia="Times New Roman" w:hAnsi="Times New Roman" w:cs="Times New Roman"/>
          <w:i/>
          <w:iCs/>
          <w:color w:val="000000"/>
          <w:sz w:val="28"/>
          <w:szCs w:val="28"/>
        </w:rPr>
      </w:pPr>
      <w:r>
        <w:rPr>
          <w:rFonts w:ascii="Times New Roman" w:eastAsia="Times New Roman" w:hAnsi="Times New Roman" w:cs="Times New Roman"/>
          <w:color w:val="000000"/>
          <w:sz w:val="28"/>
          <w:szCs w:val="28"/>
        </w:rPr>
        <w:br/>
      </w:r>
      <w:r>
        <w:rPr>
          <w:rFonts w:ascii="Times New Roman" w:eastAsia="Times New Roman" w:hAnsi="Times New Roman" w:cs="Times New Roman"/>
          <w:color w:val="000000"/>
          <w:sz w:val="28"/>
          <w:szCs w:val="28"/>
        </w:rPr>
        <w:br/>
        <w:t>SYLLABUS</w:t>
      </w:r>
    </w:p>
    <w:p w14:paraId="578D8FAA"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i/>
          <w:iCs/>
          <w:sz w:val="28"/>
          <w:szCs w:val="28"/>
        </w:rPr>
        <w:t>of the academic discipline</w:t>
      </w:r>
    </w:p>
    <w:p w14:paraId="6CCD4997" w14:textId="77777777" w:rsidR="006672A0" w:rsidRDefault="006672A0">
      <w:pPr>
        <w:pStyle w:val="2"/>
        <w:keepNext w:val="0"/>
        <w:keepLines w:val="0"/>
        <w:widowControl w:val="0"/>
        <w:numPr>
          <w:ilvl w:val="0"/>
          <w:numId w:val="1"/>
        </w:numPr>
        <w:spacing w:before="0" w:line="240" w:lineRule="auto"/>
        <w:jc w:val="center"/>
        <w:rPr>
          <w:rFonts w:ascii="Times New Roman" w:eastAsia="Times New Roman" w:hAnsi="Times New Roman" w:cs="Times New Roman"/>
          <w:i/>
          <w:iCs/>
          <w:color w:val="000000"/>
          <w:sz w:val="28"/>
          <w:szCs w:val="28"/>
        </w:rPr>
      </w:pPr>
    </w:p>
    <w:p w14:paraId="1A8D2815" w14:textId="77777777" w:rsidR="006672A0" w:rsidRDefault="00000000">
      <w:pPr>
        <w:pStyle w:val="2"/>
        <w:keepNext w:val="0"/>
        <w:keepLines w:val="0"/>
        <w:widowControl w:val="0"/>
        <w:numPr>
          <w:ilvl w:val="0"/>
          <w:numId w:val="1"/>
        </w:numPr>
        <w:spacing w:before="0" w:line="240" w:lineRule="auto"/>
        <w:jc w:val="center"/>
        <w:rPr>
          <w:rFonts w:ascii="Times New Roman" w:eastAsia="Times New Roman" w:hAnsi="Times New Roman" w:cs="Times New Roman"/>
          <w:b/>
          <w:bCs/>
          <w:i/>
          <w:iCs/>
          <w:color w:val="000000"/>
          <w:sz w:val="28"/>
          <w:szCs w:val="28"/>
        </w:rPr>
      </w:pPr>
      <w:r>
        <w:rPr>
          <w:rFonts w:ascii="Times New Roman" w:eastAsia="Times New Roman" w:hAnsi="Times New Roman" w:cs="Times New Roman"/>
          <w:b/>
          <w:bCs/>
          <w:color w:val="000000"/>
          <w:sz w:val="28"/>
          <w:szCs w:val="28"/>
        </w:rPr>
        <w:t>FOREIGN LANGUAGE IN PROFESSIONAL ACTIVITY</w:t>
      </w:r>
    </w:p>
    <w:p w14:paraId="34477BC8" w14:textId="77777777" w:rsidR="006672A0" w:rsidRDefault="006672A0">
      <w:pPr>
        <w:widowControl w:val="0"/>
        <w:spacing w:after="0" w:line="240" w:lineRule="auto"/>
        <w:rPr>
          <w:rFonts w:ascii="Times New Roman" w:eastAsia="Times New Roman" w:hAnsi="Times New Roman" w:cs="Times New Roman"/>
          <w:sz w:val="28"/>
          <w:szCs w:val="28"/>
        </w:rPr>
      </w:pPr>
    </w:p>
    <w:p w14:paraId="35646C71" w14:textId="77777777" w:rsidR="006672A0" w:rsidRDefault="006672A0">
      <w:pPr>
        <w:widowControl w:val="0"/>
        <w:spacing w:after="0" w:line="240" w:lineRule="auto"/>
        <w:rPr>
          <w:rFonts w:ascii="Times New Roman" w:eastAsia="Times New Roman" w:hAnsi="Times New Roman" w:cs="Times New Roman"/>
          <w:sz w:val="28"/>
          <w:szCs w:val="28"/>
        </w:rPr>
      </w:pPr>
    </w:p>
    <w:p w14:paraId="68A0FB26" w14:textId="77777777" w:rsidR="006672A0" w:rsidRDefault="006672A0">
      <w:pPr>
        <w:widowControl w:val="0"/>
        <w:spacing w:after="0" w:line="240" w:lineRule="auto"/>
        <w:rPr>
          <w:rFonts w:ascii="Times New Roman" w:eastAsia="Times New Roman" w:hAnsi="Times New Roman" w:cs="Times New Roman"/>
          <w:sz w:val="28"/>
          <w:szCs w:val="28"/>
        </w:rPr>
      </w:pPr>
    </w:p>
    <w:tbl>
      <w:tblPr>
        <w:tblStyle w:val="af6"/>
        <w:tblW w:w="9270" w:type="dxa"/>
        <w:tblInd w:w="135" w:type="dxa"/>
        <w:tblLayout w:type="fixed"/>
        <w:tblLook w:val="0000" w:firstRow="0" w:lastRow="0" w:firstColumn="0" w:lastColumn="0" w:noHBand="0" w:noVBand="0"/>
      </w:tblPr>
      <w:tblGrid>
        <w:gridCol w:w="3827"/>
        <w:gridCol w:w="5443"/>
      </w:tblGrid>
      <w:tr w:rsidR="006672A0" w14:paraId="6593C1F2" w14:textId="77777777">
        <w:tc>
          <w:tcPr>
            <w:tcW w:w="3827" w:type="dxa"/>
          </w:tcPr>
          <w:p w14:paraId="02CFC151" w14:textId="77777777" w:rsidR="006672A0" w:rsidRDefault="00000000">
            <w:pPr>
              <w:widowControl w:val="0"/>
              <w:pBdr>
                <w:top w:val="nil"/>
                <w:left w:val="nil"/>
                <w:bottom w:val="nil"/>
                <w:right w:val="nil"/>
                <w:between w:val="nil"/>
              </w:pBdr>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Level of higher education:</w:t>
            </w:r>
          </w:p>
          <w:p w14:paraId="7737F21A" w14:textId="77777777" w:rsidR="006672A0" w:rsidRDefault="006672A0">
            <w:pPr>
              <w:widowControl w:val="0"/>
              <w:pBdr>
                <w:top w:val="nil"/>
                <w:left w:val="nil"/>
                <w:bottom w:val="nil"/>
                <w:right w:val="nil"/>
                <w:between w:val="nil"/>
              </w:pBdr>
              <w:spacing w:after="0" w:line="240" w:lineRule="auto"/>
              <w:rPr>
                <w:rFonts w:ascii="Times New Roman" w:eastAsia="Times New Roman" w:hAnsi="Times New Roman" w:cs="Times New Roman"/>
                <w:b/>
                <w:bCs/>
                <w:sz w:val="28"/>
                <w:szCs w:val="28"/>
              </w:rPr>
            </w:pPr>
          </w:p>
        </w:tc>
        <w:tc>
          <w:tcPr>
            <w:tcW w:w="5443" w:type="dxa"/>
          </w:tcPr>
          <w:p w14:paraId="384FB9B2" w14:textId="77777777" w:rsidR="006672A0" w:rsidRDefault="00000000">
            <w:pPr>
              <w:widowControl w:val="0"/>
              <w:pBdr>
                <w:top w:val="nil"/>
                <w:left w:val="nil"/>
                <w:bottom w:val="nil"/>
                <w:right w:val="nil"/>
                <w:between w:val="nil"/>
              </w:pBd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second (master’s) level</w:t>
            </w:r>
          </w:p>
        </w:tc>
      </w:tr>
      <w:tr w:rsidR="006672A0" w14:paraId="010C839F" w14:textId="77777777">
        <w:tc>
          <w:tcPr>
            <w:tcW w:w="3827" w:type="dxa"/>
          </w:tcPr>
          <w:p w14:paraId="70844A69" w14:textId="77777777" w:rsidR="006672A0" w:rsidRDefault="00000000">
            <w:pPr>
              <w:widowControl w:val="0"/>
              <w:pBdr>
                <w:top w:val="nil"/>
                <w:left w:val="nil"/>
                <w:bottom w:val="nil"/>
                <w:right w:val="nil"/>
                <w:between w:val="nil"/>
              </w:pBdr>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Field of knowledge: </w:t>
            </w:r>
          </w:p>
        </w:tc>
        <w:tc>
          <w:tcPr>
            <w:tcW w:w="5443" w:type="dxa"/>
          </w:tcPr>
          <w:p w14:paraId="1E2794C2" w14:textId="77777777" w:rsidR="006672A0" w:rsidRDefault="00000000">
            <w:pPr>
              <w:widowControl w:val="0"/>
              <w:pBdr>
                <w:top w:val="nil"/>
                <w:left w:val="nil"/>
                <w:bottom w:val="nil"/>
                <w:right w:val="nil"/>
                <w:between w:val="nil"/>
              </w:pBd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D Business, Administration and Law</w:t>
            </w:r>
          </w:p>
          <w:p w14:paraId="6F829EA1" w14:textId="77777777" w:rsidR="006672A0" w:rsidRDefault="006672A0">
            <w:pPr>
              <w:widowControl w:val="0"/>
              <w:pBdr>
                <w:top w:val="nil"/>
                <w:left w:val="nil"/>
                <w:bottom w:val="nil"/>
                <w:right w:val="nil"/>
                <w:between w:val="nil"/>
              </w:pBdr>
              <w:spacing w:after="0" w:line="240" w:lineRule="auto"/>
              <w:rPr>
                <w:rFonts w:ascii="Times New Roman" w:eastAsia="Times New Roman" w:hAnsi="Times New Roman" w:cs="Times New Roman"/>
                <w:sz w:val="28"/>
                <w:szCs w:val="28"/>
              </w:rPr>
            </w:pPr>
          </w:p>
        </w:tc>
      </w:tr>
      <w:tr w:rsidR="006672A0" w14:paraId="44ED6AB1" w14:textId="77777777">
        <w:tc>
          <w:tcPr>
            <w:tcW w:w="3827" w:type="dxa"/>
          </w:tcPr>
          <w:p w14:paraId="58222B6C" w14:textId="77777777" w:rsidR="006672A0" w:rsidRDefault="00000000">
            <w:pPr>
              <w:widowControl w:val="0"/>
              <w:pBdr>
                <w:top w:val="nil"/>
                <w:left w:val="nil"/>
                <w:bottom w:val="nil"/>
                <w:right w:val="nil"/>
                <w:between w:val="nil"/>
              </w:pBdr>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Specialty:</w:t>
            </w:r>
          </w:p>
          <w:p w14:paraId="31E8C513" w14:textId="77777777" w:rsidR="006672A0" w:rsidRDefault="006672A0">
            <w:pPr>
              <w:widowControl w:val="0"/>
              <w:pBdr>
                <w:top w:val="nil"/>
                <w:left w:val="nil"/>
                <w:bottom w:val="nil"/>
                <w:right w:val="nil"/>
                <w:between w:val="nil"/>
              </w:pBdr>
              <w:spacing w:after="0" w:line="240" w:lineRule="auto"/>
              <w:rPr>
                <w:rFonts w:ascii="Times New Roman" w:eastAsia="Times New Roman" w:hAnsi="Times New Roman" w:cs="Times New Roman"/>
                <w:b/>
                <w:bCs/>
                <w:sz w:val="28"/>
                <w:szCs w:val="28"/>
              </w:rPr>
            </w:pPr>
          </w:p>
        </w:tc>
        <w:tc>
          <w:tcPr>
            <w:tcW w:w="5443" w:type="dxa"/>
          </w:tcPr>
          <w:p w14:paraId="49DD2BFD" w14:textId="77777777" w:rsidR="006672A0" w:rsidRDefault="00000000">
            <w:pPr>
              <w:widowControl w:val="0"/>
              <w:pBdr>
                <w:top w:val="nil"/>
                <w:left w:val="nil"/>
                <w:bottom w:val="nil"/>
                <w:right w:val="nil"/>
                <w:between w:val="nil"/>
              </w:pBd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D3 Management</w:t>
            </w:r>
          </w:p>
        </w:tc>
      </w:tr>
      <w:tr w:rsidR="006672A0" w14:paraId="5F765A8F" w14:textId="77777777">
        <w:tc>
          <w:tcPr>
            <w:tcW w:w="3827" w:type="dxa"/>
          </w:tcPr>
          <w:p w14:paraId="6322E3B6" w14:textId="77777777" w:rsidR="006672A0" w:rsidRDefault="00000000">
            <w:pPr>
              <w:widowControl w:val="0"/>
              <w:pBdr>
                <w:top w:val="nil"/>
                <w:left w:val="nil"/>
                <w:bottom w:val="nil"/>
                <w:right w:val="nil"/>
                <w:between w:val="nil"/>
              </w:pBdr>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Study program:</w:t>
            </w:r>
          </w:p>
        </w:tc>
        <w:tc>
          <w:tcPr>
            <w:tcW w:w="5443" w:type="dxa"/>
          </w:tcPr>
          <w:p w14:paraId="4C86AE09" w14:textId="77777777" w:rsidR="006672A0" w:rsidRDefault="00000000">
            <w:pPr>
              <w:pStyle w:val="2"/>
              <w:keepNext w:val="0"/>
              <w:keepLines w:val="0"/>
              <w:widowControl w:val="0"/>
              <w:spacing w:before="0" w:line="240" w:lineRule="auto"/>
              <w:rPr>
                <w:rFonts w:ascii="Times New Roman" w:eastAsia="Times New Roman" w:hAnsi="Times New Roman" w:cs="Times New Roman"/>
                <w:b/>
                <w:bCs/>
                <w:i/>
                <w:iCs/>
                <w:color w:val="000000"/>
                <w:sz w:val="28"/>
                <w:szCs w:val="28"/>
              </w:rPr>
            </w:pPr>
            <w:r>
              <w:rPr>
                <w:rFonts w:ascii="Times New Roman" w:eastAsia="Times New Roman" w:hAnsi="Times New Roman" w:cs="Times New Roman"/>
                <w:color w:val="000000"/>
                <w:sz w:val="28"/>
                <w:szCs w:val="28"/>
              </w:rPr>
              <w:t>Management</w:t>
            </w:r>
          </w:p>
          <w:p w14:paraId="65CF5ED7" w14:textId="77777777" w:rsidR="006672A0" w:rsidRDefault="006672A0">
            <w:pPr>
              <w:widowControl w:val="0"/>
              <w:pBdr>
                <w:top w:val="nil"/>
                <w:left w:val="nil"/>
                <w:bottom w:val="nil"/>
                <w:right w:val="nil"/>
                <w:between w:val="nil"/>
              </w:pBdr>
              <w:spacing w:after="0" w:line="240" w:lineRule="auto"/>
              <w:rPr>
                <w:rFonts w:ascii="Times New Roman" w:eastAsia="Times New Roman" w:hAnsi="Times New Roman" w:cs="Times New Roman"/>
                <w:sz w:val="28"/>
                <w:szCs w:val="28"/>
              </w:rPr>
            </w:pPr>
          </w:p>
        </w:tc>
      </w:tr>
    </w:tbl>
    <w:p w14:paraId="5A7D14D6"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br/>
      </w:r>
    </w:p>
    <w:p w14:paraId="0B953D5F" w14:textId="77777777" w:rsidR="006672A0" w:rsidRDefault="006672A0">
      <w:pPr>
        <w:widowControl w:val="0"/>
        <w:spacing w:after="0" w:line="240" w:lineRule="auto"/>
        <w:rPr>
          <w:rFonts w:ascii="Times New Roman" w:eastAsia="Times New Roman" w:hAnsi="Times New Roman" w:cs="Times New Roman"/>
          <w:sz w:val="28"/>
          <w:szCs w:val="28"/>
        </w:rPr>
      </w:pPr>
    </w:p>
    <w:p w14:paraId="77602100" w14:textId="77777777" w:rsidR="006672A0" w:rsidRDefault="006672A0">
      <w:pPr>
        <w:widowControl w:val="0"/>
        <w:spacing w:after="0" w:line="240" w:lineRule="auto"/>
        <w:rPr>
          <w:rFonts w:ascii="Times New Roman" w:eastAsia="Times New Roman" w:hAnsi="Times New Roman" w:cs="Times New Roman"/>
          <w:sz w:val="28"/>
          <w:szCs w:val="28"/>
        </w:rPr>
      </w:pPr>
    </w:p>
    <w:p w14:paraId="3DDF05BF" w14:textId="77777777" w:rsidR="006672A0" w:rsidRDefault="006672A0">
      <w:pPr>
        <w:widowControl w:val="0"/>
        <w:spacing w:after="0" w:line="240" w:lineRule="auto"/>
        <w:rPr>
          <w:rFonts w:ascii="Times New Roman" w:eastAsia="Times New Roman" w:hAnsi="Times New Roman" w:cs="Times New Roman"/>
          <w:sz w:val="28"/>
          <w:szCs w:val="28"/>
        </w:rPr>
      </w:pPr>
    </w:p>
    <w:p w14:paraId="2FEC36E5"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br/>
      </w:r>
      <w:r>
        <w:rPr>
          <w:rFonts w:ascii="Times New Roman" w:eastAsia="Times New Roman" w:hAnsi="Times New Roman" w:cs="Times New Roman"/>
          <w:sz w:val="28"/>
          <w:szCs w:val="28"/>
        </w:rPr>
        <w:br/>
      </w:r>
    </w:p>
    <w:p w14:paraId="1402C61C" w14:textId="77777777" w:rsidR="006672A0" w:rsidRDefault="006672A0">
      <w:pPr>
        <w:widowControl w:val="0"/>
        <w:spacing w:after="0" w:line="240" w:lineRule="auto"/>
        <w:rPr>
          <w:rFonts w:ascii="Times New Roman" w:eastAsia="Times New Roman" w:hAnsi="Times New Roman" w:cs="Times New Roman"/>
          <w:sz w:val="28"/>
          <w:szCs w:val="28"/>
        </w:rPr>
      </w:pPr>
    </w:p>
    <w:p w14:paraId="4976EE9F" w14:textId="77777777" w:rsidR="006672A0" w:rsidRDefault="006672A0">
      <w:pPr>
        <w:widowControl w:val="0"/>
        <w:spacing w:after="0" w:line="240" w:lineRule="auto"/>
        <w:rPr>
          <w:rFonts w:ascii="Times New Roman" w:eastAsia="Times New Roman" w:hAnsi="Times New Roman" w:cs="Times New Roman"/>
          <w:sz w:val="28"/>
          <w:szCs w:val="28"/>
        </w:rPr>
      </w:pPr>
    </w:p>
    <w:p w14:paraId="72AD2A6B" w14:textId="77777777" w:rsidR="006672A0" w:rsidRDefault="006672A0">
      <w:pPr>
        <w:widowControl w:val="0"/>
        <w:spacing w:after="0" w:line="240" w:lineRule="auto"/>
        <w:rPr>
          <w:rFonts w:ascii="Times New Roman" w:eastAsia="Times New Roman" w:hAnsi="Times New Roman" w:cs="Times New Roman"/>
          <w:sz w:val="28"/>
          <w:szCs w:val="28"/>
        </w:rPr>
      </w:pPr>
    </w:p>
    <w:p w14:paraId="784130D8"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IAPM  2025</w:t>
      </w:r>
    </w:p>
    <w:p w14:paraId="77FBD6E9" w14:textId="77777777" w:rsidR="006672A0" w:rsidRDefault="006672A0">
      <w:pPr>
        <w:widowControl w:val="0"/>
        <w:spacing w:after="0" w:line="240" w:lineRule="auto"/>
        <w:rPr>
          <w:rFonts w:ascii="Times New Roman" w:eastAsia="Times New Roman" w:hAnsi="Times New Roman" w:cs="Times New Roman"/>
          <w:sz w:val="28"/>
          <w:szCs w:val="28"/>
        </w:rPr>
      </w:pPr>
    </w:p>
    <w:p w14:paraId="1370A002" w14:textId="77777777" w:rsidR="006672A0" w:rsidRDefault="006672A0">
      <w:pPr>
        <w:widowControl w:val="0"/>
        <w:spacing w:after="0" w:line="240" w:lineRule="auto"/>
        <w:jc w:val="both"/>
        <w:rPr>
          <w:rFonts w:ascii="Times New Roman" w:eastAsia="Times New Roman" w:hAnsi="Times New Roman" w:cs="Times New Roman"/>
          <w:sz w:val="28"/>
          <w:szCs w:val="28"/>
        </w:rPr>
      </w:pPr>
    </w:p>
    <w:p w14:paraId="62B72DD6" w14:textId="77777777" w:rsidR="006672A0" w:rsidRDefault="006672A0">
      <w:pPr>
        <w:widowControl w:val="0"/>
        <w:spacing w:after="0" w:line="240" w:lineRule="auto"/>
        <w:jc w:val="both"/>
        <w:rPr>
          <w:rFonts w:ascii="Times New Roman" w:eastAsia="Times New Roman" w:hAnsi="Times New Roman" w:cs="Times New Roman"/>
          <w:b/>
          <w:bCs/>
          <w:i/>
          <w:iCs/>
          <w:sz w:val="28"/>
          <w:szCs w:val="28"/>
        </w:rPr>
      </w:pPr>
    </w:p>
    <w:p w14:paraId="28666507" w14:textId="77777777" w:rsidR="006672A0" w:rsidRDefault="006672A0">
      <w:pPr>
        <w:widowControl w:val="0"/>
        <w:spacing w:after="0" w:line="240" w:lineRule="auto"/>
        <w:jc w:val="both"/>
        <w:rPr>
          <w:rFonts w:ascii="Times New Roman" w:eastAsia="Times New Roman" w:hAnsi="Times New Roman" w:cs="Times New Roman"/>
          <w:b/>
          <w:bCs/>
          <w:i/>
          <w:iCs/>
          <w:sz w:val="28"/>
          <w:szCs w:val="28"/>
        </w:rPr>
      </w:pPr>
    </w:p>
    <w:p w14:paraId="7B3E81CD"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lastRenderedPageBreak/>
        <w:t>General information about the academic discipline</w:t>
      </w:r>
    </w:p>
    <w:tbl>
      <w:tblPr>
        <w:tblStyle w:val="af7"/>
        <w:tblpPr w:leftFromText="180" w:rightFromText="180" w:vertAnchor="text" w:tblpX="91" w:tblpY="293"/>
        <w:tblW w:w="9464" w:type="dxa"/>
        <w:tblInd w:w="0" w:type="dxa"/>
        <w:tblLayout w:type="fixed"/>
        <w:tblLook w:val="0400" w:firstRow="0" w:lastRow="0" w:firstColumn="0" w:lastColumn="0" w:noHBand="0" w:noVBand="1"/>
      </w:tblPr>
      <w:tblGrid>
        <w:gridCol w:w="4219"/>
        <w:gridCol w:w="5245"/>
      </w:tblGrid>
      <w:tr w:rsidR="006672A0" w14:paraId="4C9C45DC" w14:textId="77777777">
        <w:trPr>
          <w:trHeight w:val="290"/>
        </w:trPr>
        <w:tc>
          <w:tcPr>
            <w:tcW w:w="4219" w:type="dxa"/>
            <w:tcBorders>
              <w:top w:val="single" w:sz="4" w:space="0" w:color="000000"/>
              <w:left w:val="single" w:sz="4" w:space="0" w:color="000000"/>
              <w:bottom w:val="single" w:sz="4" w:space="0" w:color="000000"/>
              <w:right w:val="single" w:sz="4" w:space="0" w:color="000000"/>
            </w:tcBorders>
          </w:tcPr>
          <w:p w14:paraId="28068185"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Name of the academic discipline</w:t>
            </w:r>
          </w:p>
        </w:tc>
        <w:tc>
          <w:tcPr>
            <w:tcW w:w="5245" w:type="dxa"/>
            <w:tcBorders>
              <w:top w:val="single" w:sz="4" w:space="0" w:color="000000"/>
              <w:left w:val="single" w:sz="4" w:space="0" w:color="000000"/>
              <w:bottom w:val="single" w:sz="4" w:space="0" w:color="000000"/>
              <w:right w:val="single" w:sz="4" w:space="0" w:color="000000"/>
            </w:tcBorders>
          </w:tcPr>
          <w:p w14:paraId="1CA3A276"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Foreign language in professional activity</w:t>
            </w:r>
          </w:p>
        </w:tc>
      </w:tr>
      <w:tr w:rsidR="006672A0" w14:paraId="63C2F312" w14:textId="77777777">
        <w:trPr>
          <w:trHeight w:val="289"/>
        </w:trPr>
        <w:tc>
          <w:tcPr>
            <w:tcW w:w="4219" w:type="dxa"/>
            <w:tcBorders>
              <w:top w:val="single" w:sz="4" w:space="0" w:color="000000"/>
              <w:left w:val="single" w:sz="4" w:space="0" w:color="000000"/>
              <w:bottom w:val="single" w:sz="4" w:space="0" w:color="000000"/>
              <w:right w:val="single" w:sz="4" w:space="0" w:color="000000"/>
            </w:tcBorders>
          </w:tcPr>
          <w:p w14:paraId="2230DD38"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Code and name of </w:t>
            </w:r>
            <w:proofErr w:type="gramStart"/>
            <w:r>
              <w:rPr>
                <w:rFonts w:ascii="Times New Roman" w:eastAsia="Times New Roman" w:hAnsi="Times New Roman" w:cs="Times New Roman"/>
                <w:sz w:val="28"/>
                <w:szCs w:val="28"/>
              </w:rPr>
              <w:t xml:space="preserve">the </w:t>
            </w:r>
            <w:r>
              <w:rPr>
                <w:rFonts w:ascii="Times New Roman" w:eastAsia="Times New Roman" w:hAnsi="Times New Roman" w:cs="Times New Roman"/>
                <w:b/>
                <w:bCs/>
                <w:i/>
                <w:iCs/>
                <w:sz w:val="28"/>
                <w:szCs w:val="28"/>
              </w:rPr>
              <w:t xml:space="preserve"> </w:t>
            </w:r>
            <w:r>
              <w:rPr>
                <w:rFonts w:ascii="Times New Roman" w:eastAsia="Times New Roman" w:hAnsi="Times New Roman" w:cs="Times New Roman"/>
                <w:sz w:val="28"/>
                <w:szCs w:val="28"/>
              </w:rPr>
              <w:t>specialty</w:t>
            </w:r>
            <w:proofErr w:type="gramEnd"/>
          </w:p>
        </w:tc>
        <w:tc>
          <w:tcPr>
            <w:tcW w:w="5245" w:type="dxa"/>
            <w:tcBorders>
              <w:top w:val="single" w:sz="4" w:space="0" w:color="000000"/>
              <w:left w:val="single" w:sz="4" w:space="0" w:color="000000"/>
              <w:bottom w:val="single" w:sz="4" w:space="0" w:color="000000"/>
              <w:right w:val="single" w:sz="4" w:space="0" w:color="000000"/>
            </w:tcBorders>
          </w:tcPr>
          <w:p w14:paraId="47A36E15"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D3 Management</w:t>
            </w:r>
          </w:p>
        </w:tc>
      </w:tr>
      <w:tr w:rsidR="006672A0" w14:paraId="211FC075" w14:textId="77777777">
        <w:trPr>
          <w:trHeight w:val="372"/>
        </w:trPr>
        <w:tc>
          <w:tcPr>
            <w:tcW w:w="4219" w:type="dxa"/>
            <w:tcBorders>
              <w:top w:val="single" w:sz="4" w:space="0" w:color="000000"/>
              <w:left w:val="single" w:sz="4" w:space="0" w:color="000000"/>
              <w:bottom w:val="single" w:sz="4" w:space="0" w:color="000000"/>
              <w:right w:val="single" w:sz="4" w:space="0" w:color="000000"/>
            </w:tcBorders>
          </w:tcPr>
          <w:p w14:paraId="48F3D267"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Level of higher education </w:t>
            </w:r>
          </w:p>
        </w:tc>
        <w:tc>
          <w:tcPr>
            <w:tcW w:w="5245" w:type="dxa"/>
            <w:tcBorders>
              <w:top w:val="single" w:sz="4" w:space="0" w:color="000000"/>
              <w:left w:val="single" w:sz="4" w:space="0" w:color="000000"/>
              <w:bottom w:val="single" w:sz="4" w:space="0" w:color="000000"/>
              <w:right w:val="single" w:sz="4" w:space="0" w:color="000000"/>
            </w:tcBorders>
          </w:tcPr>
          <w:p w14:paraId="4CDBA397"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Second (master's) level</w:t>
            </w:r>
          </w:p>
        </w:tc>
      </w:tr>
      <w:tr w:rsidR="006672A0" w14:paraId="160E7C06" w14:textId="77777777">
        <w:trPr>
          <w:trHeight w:val="386"/>
        </w:trPr>
        <w:tc>
          <w:tcPr>
            <w:tcW w:w="4219" w:type="dxa"/>
            <w:tcBorders>
              <w:top w:val="single" w:sz="4" w:space="0" w:color="000000"/>
              <w:left w:val="single" w:sz="4" w:space="0" w:color="000000"/>
              <w:bottom w:val="single" w:sz="4" w:space="0" w:color="000000"/>
              <w:right w:val="single" w:sz="4" w:space="0" w:color="000000"/>
            </w:tcBorders>
          </w:tcPr>
          <w:p w14:paraId="5A2711DC" w14:textId="77777777" w:rsidR="006672A0" w:rsidRDefault="00000000">
            <w:pPr>
              <w:widowControl w:val="0"/>
              <w:spacing w:after="0" w:line="240" w:lineRule="auto"/>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Discipline  status</w:t>
            </w:r>
            <w:proofErr w:type="gramEnd"/>
            <w:r>
              <w:rPr>
                <w:rFonts w:ascii="Times New Roman" w:eastAsia="Times New Roman" w:hAnsi="Times New Roman" w:cs="Times New Roman"/>
                <w:sz w:val="28"/>
                <w:szCs w:val="28"/>
              </w:rPr>
              <w:t xml:space="preserve"> </w:t>
            </w:r>
          </w:p>
        </w:tc>
        <w:tc>
          <w:tcPr>
            <w:tcW w:w="5245" w:type="dxa"/>
            <w:tcBorders>
              <w:top w:val="single" w:sz="4" w:space="0" w:color="000000"/>
              <w:left w:val="single" w:sz="4" w:space="0" w:color="000000"/>
              <w:bottom w:val="single" w:sz="4" w:space="0" w:color="000000"/>
              <w:right w:val="single" w:sz="4" w:space="0" w:color="000000"/>
            </w:tcBorders>
          </w:tcPr>
          <w:p w14:paraId="27E4F818"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Compulsory</w:t>
            </w:r>
          </w:p>
        </w:tc>
      </w:tr>
      <w:tr w:rsidR="006672A0" w14:paraId="2AF0F62E" w14:textId="77777777">
        <w:trPr>
          <w:trHeight w:val="1189"/>
        </w:trPr>
        <w:tc>
          <w:tcPr>
            <w:tcW w:w="4219" w:type="dxa"/>
            <w:tcBorders>
              <w:top w:val="single" w:sz="4" w:space="0" w:color="000000"/>
              <w:left w:val="single" w:sz="4" w:space="0" w:color="000000"/>
              <w:bottom w:val="single" w:sz="4" w:space="0" w:color="000000"/>
              <w:right w:val="single" w:sz="4" w:space="0" w:color="000000"/>
            </w:tcBorders>
          </w:tcPr>
          <w:p w14:paraId="44B8BAB6"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Number of credits and hours</w:t>
            </w:r>
          </w:p>
        </w:tc>
        <w:tc>
          <w:tcPr>
            <w:tcW w:w="5245" w:type="dxa"/>
            <w:tcBorders>
              <w:top w:val="single" w:sz="4" w:space="0" w:color="000000"/>
              <w:left w:val="single" w:sz="4" w:space="0" w:color="000000"/>
              <w:bottom w:val="single" w:sz="4" w:space="0" w:color="000000"/>
              <w:right w:val="single" w:sz="4" w:space="0" w:color="000000"/>
            </w:tcBorders>
          </w:tcPr>
          <w:p w14:paraId="7DDFAB5C"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3 credits/90 hours</w:t>
            </w:r>
          </w:p>
          <w:p w14:paraId="08BDE10F" w14:textId="77777777" w:rsidR="006672A0" w:rsidRDefault="00000000">
            <w:pPr>
              <w:widowControl w:val="0"/>
              <w:tabs>
                <w:tab w:val="left" w:pos="8931"/>
                <w:tab w:val="left" w:pos="9356"/>
              </w:tabs>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Lectures: -</w:t>
            </w:r>
          </w:p>
          <w:p w14:paraId="776FC101" w14:textId="77777777" w:rsidR="006672A0" w:rsidRDefault="00000000">
            <w:pPr>
              <w:widowControl w:val="0"/>
              <w:tabs>
                <w:tab w:val="left" w:pos="8931"/>
                <w:tab w:val="left" w:pos="9356"/>
              </w:tabs>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Seminar classes: 34 hours</w:t>
            </w:r>
          </w:p>
          <w:p w14:paraId="154C4B49" w14:textId="77777777" w:rsidR="006672A0" w:rsidRDefault="00000000">
            <w:pPr>
              <w:widowControl w:val="0"/>
              <w:tabs>
                <w:tab w:val="left" w:pos="8931"/>
                <w:tab w:val="left" w:pos="9356"/>
              </w:tabs>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Students’ independent work: 56 hours</w:t>
            </w:r>
          </w:p>
        </w:tc>
      </w:tr>
      <w:tr w:rsidR="006672A0" w14:paraId="36B61691" w14:textId="77777777">
        <w:trPr>
          <w:trHeight w:val="393"/>
        </w:trPr>
        <w:tc>
          <w:tcPr>
            <w:tcW w:w="4219" w:type="dxa"/>
            <w:tcBorders>
              <w:top w:val="single" w:sz="4" w:space="0" w:color="000000"/>
              <w:left w:val="single" w:sz="4" w:space="0" w:color="000000"/>
              <w:bottom w:val="single" w:sz="4" w:space="0" w:color="000000"/>
              <w:right w:val="single" w:sz="4" w:space="0" w:color="000000"/>
            </w:tcBorders>
          </w:tcPr>
          <w:p w14:paraId="79210133"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Terms of study of the discipline</w:t>
            </w:r>
          </w:p>
        </w:tc>
        <w:tc>
          <w:tcPr>
            <w:tcW w:w="5245" w:type="dxa"/>
            <w:tcBorders>
              <w:top w:val="single" w:sz="4" w:space="0" w:color="000000"/>
              <w:left w:val="single" w:sz="4" w:space="0" w:color="000000"/>
              <w:bottom w:val="single" w:sz="4" w:space="0" w:color="000000"/>
              <w:right w:val="single" w:sz="4" w:space="0" w:color="000000"/>
            </w:tcBorders>
          </w:tcPr>
          <w:p w14:paraId="0237EE1A"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 semester</w:t>
            </w:r>
          </w:p>
        </w:tc>
      </w:tr>
      <w:tr w:rsidR="006672A0" w14:paraId="53C25331" w14:textId="77777777">
        <w:trPr>
          <w:trHeight w:val="376"/>
        </w:trPr>
        <w:tc>
          <w:tcPr>
            <w:tcW w:w="4219" w:type="dxa"/>
            <w:tcBorders>
              <w:top w:val="single" w:sz="4" w:space="0" w:color="000000"/>
              <w:left w:val="single" w:sz="4" w:space="0" w:color="000000"/>
              <w:bottom w:val="single" w:sz="4" w:space="0" w:color="000000"/>
              <w:right w:val="single" w:sz="4" w:space="0" w:color="000000"/>
            </w:tcBorders>
          </w:tcPr>
          <w:p w14:paraId="028C7839"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Language of instruction</w:t>
            </w:r>
          </w:p>
        </w:tc>
        <w:tc>
          <w:tcPr>
            <w:tcW w:w="5245" w:type="dxa"/>
            <w:tcBorders>
              <w:top w:val="single" w:sz="4" w:space="0" w:color="000000"/>
              <w:left w:val="single" w:sz="4" w:space="0" w:color="000000"/>
              <w:bottom w:val="single" w:sz="4" w:space="0" w:color="000000"/>
              <w:right w:val="single" w:sz="4" w:space="0" w:color="000000"/>
            </w:tcBorders>
          </w:tcPr>
          <w:p w14:paraId="61ECC805"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English</w:t>
            </w:r>
          </w:p>
        </w:tc>
      </w:tr>
      <w:tr w:rsidR="006672A0" w14:paraId="7BEE0FC2" w14:textId="77777777">
        <w:trPr>
          <w:trHeight w:val="335"/>
        </w:trPr>
        <w:tc>
          <w:tcPr>
            <w:tcW w:w="4219" w:type="dxa"/>
            <w:tcBorders>
              <w:top w:val="single" w:sz="4" w:space="0" w:color="000000"/>
              <w:left w:val="single" w:sz="4" w:space="0" w:color="000000"/>
              <w:bottom w:val="single" w:sz="4" w:space="0" w:color="000000"/>
              <w:right w:val="single" w:sz="4" w:space="0" w:color="000000"/>
            </w:tcBorders>
          </w:tcPr>
          <w:p w14:paraId="60FE5471"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Final control type </w:t>
            </w:r>
          </w:p>
        </w:tc>
        <w:tc>
          <w:tcPr>
            <w:tcW w:w="5245" w:type="dxa"/>
            <w:tcBorders>
              <w:top w:val="single" w:sz="4" w:space="0" w:color="000000"/>
              <w:left w:val="single" w:sz="4" w:space="0" w:color="000000"/>
              <w:bottom w:val="single" w:sz="4" w:space="0" w:color="000000"/>
              <w:right w:val="single" w:sz="4" w:space="0" w:color="000000"/>
            </w:tcBorders>
          </w:tcPr>
          <w:p w14:paraId="17FA647F"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Exam</w:t>
            </w:r>
          </w:p>
        </w:tc>
      </w:tr>
    </w:tbl>
    <w:p w14:paraId="76DF8B72" w14:textId="77777777" w:rsidR="006672A0" w:rsidRDefault="006672A0">
      <w:pPr>
        <w:widowControl w:val="0"/>
        <w:pBdr>
          <w:top w:val="nil"/>
          <w:left w:val="nil"/>
          <w:bottom w:val="nil"/>
          <w:right w:val="nil"/>
          <w:between w:val="nil"/>
        </w:pBdr>
        <w:spacing w:after="0" w:line="240" w:lineRule="auto"/>
        <w:rPr>
          <w:rFonts w:ascii="Times New Roman" w:eastAsia="Times New Roman" w:hAnsi="Times New Roman" w:cs="Times New Roman"/>
          <w:b/>
          <w:bCs/>
          <w:color w:val="000000"/>
          <w:sz w:val="28"/>
          <w:szCs w:val="28"/>
        </w:rPr>
      </w:pPr>
    </w:p>
    <w:p w14:paraId="78F58BEC" w14:textId="77777777" w:rsidR="006672A0" w:rsidRDefault="00000000">
      <w:pPr>
        <w:widowControl w:val="0"/>
        <w:pBdr>
          <w:top w:val="nil"/>
          <w:left w:val="nil"/>
          <w:bottom w:val="nil"/>
          <w:right w:val="nil"/>
          <w:between w:val="nil"/>
        </w:pBdr>
        <w:spacing w:after="0" w:line="240" w:lineRule="auto"/>
        <w:jc w:val="center"/>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General information about the instructor. Contact information.</w:t>
      </w:r>
    </w:p>
    <w:p w14:paraId="7F05D225" w14:textId="77777777" w:rsidR="006672A0" w:rsidRDefault="006672A0">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tbl>
      <w:tblPr>
        <w:tblW w:w="9629" w:type="dxa"/>
        <w:tblInd w:w="10" w:type="dxa"/>
        <w:tblLayout w:type="fixed"/>
        <w:tblLook w:val="0000" w:firstRow="0" w:lastRow="0" w:firstColumn="0" w:lastColumn="0" w:noHBand="0" w:noVBand="0"/>
      </w:tblPr>
      <w:tblGrid>
        <w:gridCol w:w="4310"/>
        <w:gridCol w:w="5319"/>
      </w:tblGrid>
      <w:tr w:rsidR="00FD1F76" w:rsidRPr="00FD1F76" w14:paraId="573984CE" w14:textId="77777777" w:rsidTr="003F6EBB">
        <w:trPr>
          <w:trHeight w:val="222"/>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3E822242" w14:textId="77777777" w:rsidR="00FD1F76" w:rsidRPr="00FD1F76" w:rsidRDefault="00FD1F76" w:rsidP="00FD1F76">
            <w:pPr>
              <w:pBdr>
                <w:top w:val="nil"/>
                <w:left w:val="nil"/>
                <w:bottom w:val="nil"/>
                <w:right w:val="nil"/>
                <w:between w:val="nil"/>
              </w:pBdr>
              <w:spacing w:after="0" w:line="240" w:lineRule="auto"/>
              <w:ind w:leftChars="-1" w:left="1" w:hangingChars="1" w:hanging="3"/>
              <w:textDirection w:val="btLr"/>
              <w:textAlignment w:val="top"/>
              <w:outlineLvl w:val="0"/>
              <w:rPr>
                <w:rFonts w:ascii="Times New Roman" w:eastAsia="Times New Roman" w:hAnsi="Times New Roman" w:cs="Times New Roman"/>
                <w:color w:val="000000"/>
                <w:position w:val="-1"/>
                <w:sz w:val="28"/>
                <w:szCs w:val="28"/>
                <w:lang w:val="ru-RU" w:eastAsia="ru-RU"/>
              </w:rPr>
            </w:pPr>
            <w:r w:rsidRPr="00FD1F76">
              <w:rPr>
                <w:rFonts w:ascii="Times New Roman" w:eastAsia="Times New Roman" w:hAnsi="Times New Roman" w:cs="Times New Roman"/>
                <w:color w:val="000000"/>
                <w:position w:val="-1"/>
                <w:sz w:val="28"/>
                <w:szCs w:val="28"/>
                <w:lang w:val="ru-RU" w:eastAsia="ru-RU"/>
              </w:rPr>
              <w:t xml:space="preserve">Full </w:t>
            </w:r>
            <w:proofErr w:type="spellStart"/>
            <w:r w:rsidRPr="00FD1F76">
              <w:rPr>
                <w:rFonts w:ascii="Times New Roman" w:eastAsia="Times New Roman" w:hAnsi="Times New Roman" w:cs="Times New Roman"/>
                <w:color w:val="000000"/>
                <w:position w:val="-1"/>
                <w:sz w:val="28"/>
                <w:szCs w:val="28"/>
                <w:lang w:val="ru-RU" w:eastAsia="ru-RU"/>
              </w:rPr>
              <w:t>name</w:t>
            </w:r>
            <w:proofErr w:type="spellEnd"/>
            <w:r w:rsidRPr="00FD1F76">
              <w:rPr>
                <w:rFonts w:ascii="Times New Roman" w:eastAsia="Times New Roman" w:hAnsi="Times New Roman" w:cs="Times New Roman"/>
                <w:color w:val="000000"/>
                <w:position w:val="-1"/>
                <w:sz w:val="28"/>
                <w:szCs w:val="28"/>
                <w:lang w:val="ru-RU" w:eastAsia="ru-RU"/>
              </w:rPr>
              <w:t xml:space="preserve"> </w:t>
            </w:r>
            <w:proofErr w:type="spellStart"/>
            <w:r w:rsidRPr="00FD1F76">
              <w:rPr>
                <w:rFonts w:ascii="Times New Roman" w:eastAsia="Times New Roman" w:hAnsi="Times New Roman" w:cs="Times New Roman"/>
                <w:color w:val="000000"/>
                <w:position w:val="-1"/>
                <w:sz w:val="28"/>
                <w:szCs w:val="28"/>
                <w:lang w:val="ru-RU" w:eastAsia="ru-RU"/>
              </w:rPr>
              <w:t>of</w:t>
            </w:r>
            <w:proofErr w:type="spellEnd"/>
            <w:r w:rsidRPr="00FD1F76">
              <w:rPr>
                <w:rFonts w:ascii="Times New Roman" w:eastAsia="Times New Roman" w:hAnsi="Times New Roman" w:cs="Times New Roman"/>
                <w:color w:val="000000"/>
                <w:position w:val="-1"/>
                <w:sz w:val="28"/>
                <w:szCs w:val="28"/>
                <w:lang w:val="ru-RU" w:eastAsia="ru-RU"/>
              </w:rPr>
              <w:t xml:space="preserve"> </w:t>
            </w:r>
            <w:proofErr w:type="spellStart"/>
            <w:r w:rsidRPr="00FD1F76">
              <w:rPr>
                <w:rFonts w:ascii="Times New Roman" w:eastAsia="Times New Roman" w:hAnsi="Times New Roman" w:cs="Times New Roman"/>
                <w:color w:val="000000"/>
                <w:position w:val="-1"/>
                <w:sz w:val="28"/>
                <w:szCs w:val="28"/>
                <w:lang w:val="ru-RU" w:eastAsia="ru-RU"/>
              </w:rPr>
              <w:t>the</w:t>
            </w:r>
            <w:proofErr w:type="spellEnd"/>
            <w:r w:rsidRPr="00FD1F76">
              <w:rPr>
                <w:rFonts w:ascii="Times New Roman" w:eastAsia="Times New Roman" w:hAnsi="Times New Roman" w:cs="Times New Roman"/>
                <w:color w:val="000000"/>
                <w:position w:val="-1"/>
                <w:sz w:val="28"/>
                <w:szCs w:val="28"/>
                <w:lang w:val="ru-RU" w:eastAsia="ru-RU"/>
              </w:rPr>
              <w:t xml:space="preserve"> </w:t>
            </w:r>
            <w:proofErr w:type="spellStart"/>
            <w:r w:rsidRPr="00FD1F76">
              <w:rPr>
                <w:rFonts w:ascii="Times New Roman" w:eastAsia="Times New Roman" w:hAnsi="Times New Roman" w:cs="Times New Roman"/>
                <w:color w:val="000000"/>
                <w:position w:val="-1"/>
                <w:sz w:val="28"/>
                <w:szCs w:val="28"/>
                <w:lang w:val="ru-RU" w:eastAsia="ru-RU"/>
              </w:rPr>
              <w:t>instructor</w:t>
            </w:r>
            <w:proofErr w:type="spellEnd"/>
          </w:p>
        </w:tc>
        <w:tc>
          <w:tcPr>
            <w:tcW w:w="5319"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21691439" w14:textId="77777777" w:rsidR="00FD1F76" w:rsidRPr="00FD1F76" w:rsidRDefault="00FD1F76" w:rsidP="00FD1F76">
            <w:pPr>
              <w:pBdr>
                <w:top w:val="nil"/>
                <w:left w:val="nil"/>
                <w:bottom w:val="nil"/>
                <w:right w:val="nil"/>
                <w:between w:val="nil"/>
              </w:pBdr>
              <w:spacing w:after="0" w:line="240" w:lineRule="auto"/>
              <w:ind w:leftChars="-1" w:left="1" w:hangingChars="1" w:hanging="3"/>
              <w:textDirection w:val="btLr"/>
              <w:textAlignment w:val="top"/>
              <w:outlineLvl w:val="0"/>
              <w:rPr>
                <w:rFonts w:ascii="Times New Roman" w:eastAsia="Times New Roman" w:hAnsi="Times New Roman" w:cs="Times New Roman"/>
                <w:color w:val="000000"/>
                <w:position w:val="-1"/>
                <w:sz w:val="28"/>
                <w:szCs w:val="28"/>
                <w:lang w:val="ru-UA" w:eastAsia="ru-RU"/>
              </w:rPr>
            </w:pPr>
            <w:r w:rsidRPr="00FD1F76">
              <w:rPr>
                <w:rFonts w:ascii="Times New Roman" w:eastAsia="Times New Roman" w:hAnsi="Times New Roman" w:cs="Times New Roman"/>
                <w:color w:val="000000"/>
                <w:position w:val="-1"/>
                <w:sz w:val="28"/>
                <w:szCs w:val="28"/>
                <w:lang w:val="en" w:eastAsia="ru-RU"/>
              </w:rPr>
              <w:t>Boldyreva Victoria</w:t>
            </w:r>
          </w:p>
        </w:tc>
      </w:tr>
      <w:tr w:rsidR="00FD1F76" w:rsidRPr="00FD1F76" w14:paraId="6C2D759D" w14:textId="77777777" w:rsidTr="003F6EBB">
        <w:trPr>
          <w:trHeight w:val="80"/>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54A8B238" w14:textId="77777777" w:rsidR="00FD1F76" w:rsidRPr="00FD1F76" w:rsidRDefault="00FD1F76" w:rsidP="00FD1F76">
            <w:pPr>
              <w:pBdr>
                <w:top w:val="nil"/>
                <w:left w:val="nil"/>
                <w:bottom w:val="nil"/>
                <w:right w:val="nil"/>
                <w:between w:val="nil"/>
              </w:pBdr>
              <w:spacing w:after="0" w:line="240" w:lineRule="auto"/>
              <w:ind w:leftChars="-1" w:left="1" w:hangingChars="1" w:hanging="3"/>
              <w:textDirection w:val="btLr"/>
              <w:textAlignment w:val="top"/>
              <w:outlineLvl w:val="0"/>
              <w:rPr>
                <w:rFonts w:ascii="Times New Roman" w:eastAsia="Times New Roman" w:hAnsi="Times New Roman" w:cs="Times New Roman"/>
                <w:color w:val="000000"/>
                <w:position w:val="-1"/>
                <w:sz w:val="28"/>
                <w:szCs w:val="28"/>
                <w:lang w:val="ru-RU" w:eastAsia="ru-RU"/>
              </w:rPr>
            </w:pPr>
            <w:proofErr w:type="spellStart"/>
            <w:r w:rsidRPr="00FD1F76">
              <w:rPr>
                <w:rFonts w:ascii="Times New Roman" w:eastAsia="Times New Roman" w:hAnsi="Times New Roman" w:cs="Times New Roman"/>
                <w:color w:val="000000"/>
                <w:position w:val="-1"/>
                <w:sz w:val="28"/>
                <w:szCs w:val="28"/>
                <w:lang w:val="ru-RU" w:eastAsia="ru-RU"/>
              </w:rPr>
              <w:t>Academic</w:t>
            </w:r>
            <w:proofErr w:type="spellEnd"/>
            <w:r w:rsidRPr="00FD1F76">
              <w:rPr>
                <w:rFonts w:ascii="Times New Roman" w:eastAsia="Times New Roman" w:hAnsi="Times New Roman" w:cs="Times New Roman"/>
                <w:color w:val="000000"/>
                <w:position w:val="-1"/>
                <w:sz w:val="28"/>
                <w:szCs w:val="28"/>
                <w:lang w:val="ru-RU" w:eastAsia="ru-RU"/>
              </w:rPr>
              <w:t xml:space="preserve"> </w:t>
            </w:r>
            <w:proofErr w:type="spellStart"/>
            <w:r w:rsidRPr="00FD1F76">
              <w:rPr>
                <w:rFonts w:ascii="Times New Roman" w:eastAsia="Times New Roman" w:hAnsi="Times New Roman" w:cs="Times New Roman"/>
                <w:color w:val="000000"/>
                <w:position w:val="-1"/>
                <w:sz w:val="28"/>
                <w:szCs w:val="28"/>
                <w:lang w:val="ru-RU" w:eastAsia="ru-RU"/>
              </w:rPr>
              <w:t>degree</w:t>
            </w:r>
            <w:proofErr w:type="spellEnd"/>
          </w:p>
        </w:tc>
        <w:tc>
          <w:tcPr>
            <w:tcW w:w="5319"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66C9F0F3" w14:textId="77777777" w:rsidR="00FD1F76" w:rsidRPr="00FD1F76" w:rsidRDefault="00FD1F76" w:rsidP="00FD1F76">
            <w:pPr>
              <w:pBdr>
                <w:top w:val="nil"/>
                <w:left w:val="nil"/>
                <w:bottom w:val="nil"/>
                <w:right w:val="nil"/>
                <w:between w:val="nil"/>
              </w:pBdr>
              <w:spacing w:after="0" w:line="240" w:lineRule="auto"/>
              <w:ind w:leftChars="-1" w:left="1" w:hangingChars="1" w:hanging="3"/>
              <w:textDirection w:val="btLr"/>
              <w:textAlignment w:val="top"/>
              <w:outlineLvl w:val="0"/>
              <w:rPr>
                <w:rFonts w:ascii="Times New Roman" w:eastAsia="Times New Roman" w:hAnsi="Times New Roman" w:cs="Times New Roman"/>
                <w:color w:val="000000"/>
                <w:position w:val="-1"/>
                <w:sz w:val="28"/>
                <w:szCs w:val="28"/>
                <w:lang w:val="ru-RU" w:eastAsia="ru-RU"/>
              </w:rPr>
            </w:pPr>
          </w:p>
        </w:tc>
      </w:tr>
      <w:tr w:rsidR="00FD1F76" w:rsidRPr="00FD1F76" w14:paraId="547DF3FB" w14:textId="77777777" w:rsidTr="003F6EBB">
        <w:trPr>
          <w:trHeight w:val="199"/>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2705F1FC" w14:textId="77777777" w:rsidR="00FD1F76" w:rsidRPr="00FD1F76" w:rsidRDefault="00FD1F76" w:rsidP="00FD1F76">
            <w:pPr>
              <w:pBdr>
                <w:top w:val="nil"/>
                <w:left w:val="nil"/>
                <w:bottom w:val="nil"/>
                <w:right w:val="nil"/>
                <w:between w:val="nil"/>
              </w:pBdr>
              <w:spacing w:after="0" w:line="240" w:lineRule="auto"/>
              <w:ind w:leftChars="-1" w:left="1" w:hangingChars="1" w:hanging="3"/>
              <w:textDirection w:val="btLr"/>
              <w:textAlignment w:val="top"/>
              <w:outlineLvl w:val="0"/>
              <w:rPr>
                <w:rFonts w:ascii="Times New Roman" w:eastAsia="Times New Roman" w:hAnsi="Times New Roman" w:cs="Times New Roman"/>
                <w:color w:val="000000"/>
                <w:position w:val="-1"/>
                <w:sz w:val="28"/>
                <w:szCs w:val="28"/>
                <w:lang w:val="ru-RU" w:eastAsia="ru-RU"/>
              </w:rPr>
            </w:pPr>
            <w:proofErr w:type="spellStart"/>
            <w:r w:rsidRPr="00FD1F76">
              <w:rPr>
                <w:rFonts w:ascii="Times New Roman" w:eastAsia="Times New Roman" w:hAnsi="Times New Roman" w:cs="Times New Roman"/>
                <w:color w:val="000000"/>
                <w:position w:val="-1"/>
                <w:sz w:val="28"/>
                <w:szCs w:val="28"/>
                <w:lang w:val="ru-RU" w:eastAsia="ru-RU"/>
              </w:rPr>
              <w:t>Position</w:t>
            </w:r>
            <w:proofErr w:type="spellEnd"/>
          </w:p>
        </w:tc>
        <w:tc>
          <w:tcPr>
            <w:tcW w:w="5319"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2A212465" w14:textId="77777777" w:rsidR="00FD1F76" w:rsidRPr="00FD1F76" w:rsidRDefault="00FD1F76" w:rsidP="00FD1F76">
            <w:pPr>
              <w:pBdr>
                <w:top w:val="nil"/>
                <w:left w:val="nil"/>
                <w:bottom w:val="nil"/>
                <w:right w:val="nil"/>
                <w:between w:val="nil"/>
              </w:pBdr>
              <w:spacing w:after="0" w:line="240" w:lineRule="auto"/>
              <w:ind w:leftChars="-1" w:left="1" w:hangingChars="1" w:hanging="3"/>
              <w:textDirection w:val="btLr"/>
              <w:textAlignment w:val="top"/>
              <w:outlineLvl w:val="0"/>
              <w:rPr>
                <w:rFonts w:ascii="Times New Roman" w:eastAsia="Times New Roman" w:hAnsi="Times New Roman" w:cs="Times New Roman"/>
                <w:color w:val="000000"/>
                <w:position w:val="-1"/>
                <w:sz w:val="28"/>
                <w:szCs w:val="28"/>
                <w:lang w:val="ru-UA" w:eastAsia="ru-RU"/>
              </w:rPr>
            </w:pPr>
            <w:r w:rsidRPr="00FD1F76">
              <w:rPr>
                <w:rFonts w:ascii="Times New Roman" w:eastAsia="Times New Roman" w:hAnsi="Times New Roman" w:cs="Times New Roman"/>
                <w:color w:val="000000"/>
                <w:position w:val="-1"/>
                <w:sz w:val="28"/>
                <w:szCs w:val="28"/>
                <w:lang w:val="en" w:eastAsia="ru-RU"/>
              </w:rPr>
              <w:t>senior lecturer</w:t>
            </w:r>
          </w:p>
        </w:tc>
      </w:tr>
      <w:tr w:rsidR="00FD1F76" w:rsidRPr="00FD1F76" w14:paraId="11127101" w14:textId="77777777" w:rsidTr="003F6EBB">
        <w:trPr>
          <w:trHeight w:val="369"/>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7F05D459" w14:textId="77777777" w:rsidR="00FD1F76" w:rsidRPr="00FD1F76" w:rsidRDefault="00FD1F76" w:rsidP="00FD1F76">
            <w:pPr>
              <w:pBdr>
                <w:top w:val="nil"/>
                <w:left w:val="nil"/>
                <w:bottom w:val="nil"/>
                <w:right w:val="nil"/>
                <w:between w:val="nil"/>
              </w:pBdr>
              <w:spacing w:after="0" w:line="240" w:lineRule="auto"/>
              <w:ind w:leftChars="-1" w:left="1" w:hangingChars="1" w:hanging="3"/>
              <w:textDirection w:val="btLr"/>
              <w:textAlignment w:val="top"/>
              <w:outlineLvl w:val="0"/>
              <w:rPr>
                <w:rFonts w:ascii="Times New Roman" w:eastAsia="Times New Roman" w:hAnsi="Times New Roman" w:cs="Times New Roman"/>
                <w:color w:val="000000"/>
                <w:position w:val="-1"/>
                <w:sz w:val="28"/>
                <w:szCs w:val="28"/>
                <w:lang w:val="ru-RU" w:eastAsia="ru-RU"/>
              </w:rPr>
            </w:pPr>
            <w:proofErr w:type="spellStart"/>
            <w:r w:rsidRPr="00FD1F76">
              <w:rPr>
                <w:rFonts w:ascii="Times New Roman" w:eastAsia="Times New Roman" w:hAnsi="Times New Roman" w:cs="Times New Roman"/>
                <w:color w:val="000000"/>
                <w:position w:val="-1"/>
                <w:sz w:val="28"/>
                <w:szCs w:val="28"/>
                <w:lang w:val="ru-RU" w:eastAsia="ru-RU"/>
              </w:rPr>
              <w:t>Areas</w:t>
            </w:r>
            <w:proofErr w:type="spellEnd"/>
            <w:r w:rsidRPr="00FD1F76">
              <w:rPr>
                <w:rFonts w:ascii="Times New Roman" w:eastAsia="Times New Roman" w:hAnsi="Times New Roman" w:cs="Times New Roman"/>
                <w:color w:val="000000"/>
                <w:position w:val="-1"/>
                <w:sz w:val="28"/>
                <w:szCs w:val="28"/>
                <w:lang w:val="ru-RU" w:eastAsia="ru-RU"/>
              </w:rPr>
              <w:t xml:space="preserve"> </w:t>
            </w:r>
            <w:proofErr w:type="spellStart"/>
            <w:r w:rsidRPr="00FD1F76">
              <w:rPr>
                <w:rFonts w:ascii="Times New Roman" w:eastAsia="Times New Roman" w:hAnsi="Times New Roman" w:cs="Times New Roman"/>
                <w:color w:val="000000"/>
                <w:position w:val="-1"/>
                <w:sz w:val="28"/>
                <w:szCs w:val="28"/>
                <w:lang w:val="ru-RU" w:eastAsia="ru-RU"/>
              </w:rPr>
              <w:t>of</w:t>
            </w:r>
            <w:proofErr w:type="spellEnd"/>
            <w:r w:rsidRPr="00FD1F76">
              <w:rPr>
                <w:rFonts w:ascii="Times New Roman" w:eastAsia="Times New Roman" w:hAnsi="Times New Roman" w:cs="Times New Roman"/>
                <w:color w:val="000000"/>
                <w:position w:val="-1"/>
                <w:sz w:val="28"/>
                <w:szCs w:val="28"/>
                <w:lang w:val="ru-RU" w:eastAsia="ru-RU"/>
              </w:rPr>
              <w:t xml:space="preserve"> </w:t>
            </w:r>
            <w:proofErr w:type="spellStart"/>
            <w:r w:rsidRPr="00FD1F76">
              <w:rPr>
                <w:rFonts w:ascii="Times New Roman" w:eastAsia="Times New Roman" w:hAnsi="Times New Roman" w:cs="Times New Roman"/>
                <w:color w:val="000000"/>
                <w:position w:val="-1"/>
                <w:sz w:val="28"/>
                <w:szCs w:val="28"/>
                <w:lang w:val="ru-RU" w:eastAsia="ru-RU"/>
              </w:rPr>
              <w:t>scientific</w:t>
            </w:r>
            <w:proofErr w:type="spellEnd"/>
            <w:r w:rsidRPr="00FD1F76">
              <w:rPr>
                <w:rFonts w:ascii="Times New Roman" w:eastAsia="Times New Roman" w:hAnsi="Times New Roman" w:cs="Times New Roman"/>
                <w:color w:val="000000"/>
                <w:position w:val="-1"/>
                <w:sz w:val="28"/>
                <w:szCs w:val="28"/>
                <w:lang w:val="ru-RU" w:eastAsia="ru-RU"/>
              </w:rPr>
              <w:t xml:space="preserve"> </w:t>
            </w:r>
            <w:proofErr w:type="spellStart"/>
            <w:r w:rsidRPr="00FD1F76">
              <w:rPr>
                <w:rFonts w:ascii="Times New Roman" w:eastAsia="Times New Roman" w:hAnsi="Times New Roman" w:cs="Times New Roman"/>
                <w:color w:val="000000"/>
                <w:position w:val="-1"/>
                <w:sz w:val="28"/>
                <w:szCs w:val="28"/>
                <w:lang w:val="ru-RU" w:eastAsia="ru-RU"/>
              </w:rPr>
              <w:t>research</w:t>
            </w:r>
            <w:proofErr w:type="spellEnd"/>
          </w:p>
        </w:tc>
        <w:tc>
          <w:tcPr>
            <w:tcW w:w="5319"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1DB05751" w14:textId="77777777" w:rsidR="00FD1F76" w:rsidRPr="00FD1F76" w:rsidRDefault="00FD1F76" w:rsidP="00FD1F76">
            <w:pPr>
              <w:pBdr>
                <w:top w:val="nil"/>
                <w:left w:val="nil"/>
                <w:bottom w:val="nil"/>
                <w:right w:val="nil"/>
                <w:between w:val="nil"/>
              </w:pBdr>
              <w:spacing w:after="0" w:line="240" w:lineRule="auto"/>
              <w:ind w:leftChars="-1" w:left="1" w:hangingChars="1" w:hanging="3"/>
              <w:textDirection w:val="btLr"/>
              <w:textAlignment w:val="top"/>
              <w:outlineLvl w:val="0"/>
              <w:rPr>
                <w:rFonts w:ascii="Times New Roman" w:eastAsia="Times New Roman" w:hAnsi="Times New Roman" w:cs="Times New Roman"/>
                <w:color w:val="000000"/>
                <w:position w:val="-1"/>
                <w:sz w:val="28"/>
                <w:szCs w:val="28"/>
                <w:lang w:val="ru-UA" w:eastAsia="ru-RU"/>
              </w:rPr>
            </w:pPr>
            <w:r w:rsidRPr="00FD1F76">
              <w:rPr>
                <w:rFonts w:ascii="Times New Roman" w:eastAsia="Times New Roman" w:hAnsi="Times New Roman" w:cs="Times New Roman"/>
                <w:color w:val="000000"/>
                <w:position w:val="-1"/>
                <w:sz w:val="28"/>
                <w:szCs w:val="28"/>
                <w:lang w:val="en" w:eastAsia="ru-RU"/>
              </w:rPr>
              <w:t>Philology, Law</w:t>
            </w:r>
          </w:p>
        </w:tc>
      </w:tr>
      <w:tr w:rsidR="00FD1F76" w:rsidRPr="00FD1F76" w14:paraId="644BE8FB" w14:textId="77777777" w:rsidTr="003F6EBB">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B85FE25" w14:textId="77777777" w:rsidR="00FD1F76" w:rsidRPr="00FD1F76" w:rsidRDefault="00FD1F76" w:rsidP="00FD1F76">
            <w:pPr>
              <w:pBdr>
                <w:top w:val="nil"/>
                <w:left w:val="nil"/>
                <w:bottom w:val="nil"/>
                <w:right w:val="nil"/>
                <w:between w:val="nil"/>
              </w:pBdr>
              <w:spacing w:after="0" w:line="240" w:lineRule="auto"/>
              <w:ind w:leftChars="-1" w:left="1" w:hangingChars="1" w:hanging="3"/>
              <w:textDirection w:val="btLr"/>
              <w:textAlignment w:val="top"/>
              <w:outlineLvl w:val="0"/>
              <w:rPr>
                <w:rFonts w:ascii="Times New Roman" w:eastAsia="Times New Roman" w:hAnsi="Times New Roman" w:cs="Times New Roman"/>
                <w:color w:val="000000"/>
                <w:position w:val="-1"/>
                <w:sz w:val="28"/>
                <w:szCs w:val="28"/>
                <w:lang w:val="ru-RU" w:eastAsia="ru-RU"/>
              </w:rPr>
            </w:pPr>
            <w:proofErr w:type="spellStart"/>
            <w:r w:rsidRPr="00FD1F76">
              <w:rPr>
                <w:rFonts w:ascii="Times New Roman" w:eastAsia="Times New Roman" w:hAnsi="Times New Roman" w:cs="Times New Roman"/>
                <w:color w:val="000000"/>
                <w:position w:val="-1"/>
                <w:sz w:val="28"/>
                <w:szCs w:val="28"/>
                <w:lang w:val="ru-RU" w:eastAsia="ru-RU"/>
              </w:rPr>
              <w:t>Links</w:t>
            </w:r>
            <w:proofErr w:type="spellEnd"/>
            <w:r w:rsidRPr="00FD1F76">
              <w:rPr>
                <w:rFonts w:ascii="Times New Roman" w:eastAsia="Times New Roman" w:hAnsi="Times New Roman" w:cs="Times New Roman"/>
                <w:color w:val="000000"/>
                <w:position w:val="-1"/>
                <w:sz w:val="28"/>
                <w:szCs w:val="28"/>
                <w:lang w:val="ru-RU" w:eastAsia="ru-RU"/>
              </w:rPr>
              <w:t xml:space="preserve"> </w:t>
            </w:r>
            <w:proofErr w:type="spellStart"/>
            <w:r w:rsidRPr="00FD1F76">
              <w:rPr>
                <w:rFonts w:ascii="Times New Roman" w:eastAsia="Times New Roman" w:hAnsi="Times New Roman" w:cs="Times New Roman"/>
                <w:color w:val="000000"/>
                <w:position w:val="-1"/>
                <w:sz w:val="28"/>
                <w:szCs w:val="28"/>
                <w:lang w:val="ru-RU" w:eastAsia="ru-RU"/>
              </w:rPr>
              <w:t>to</w:t>
            </w:r>
            <w:proofErr w:type="spellEnd"/>
            <w:r w:rsidRPr="00FD1F76">
              <w:rPr>
                <w:rFonts w:ascii="Times New Roman" w:eastAsia="Times New Roman" w:hAnsi="Times New Roman" w:cs="Times New Roman"/>
                <w:color w:val="000000"/>
                <w:position w:val="-1"/>
                <w:sz w:val="28"/>
                <w:szCs w:val="28"/>
                <w:lang w:val="ru-RU" w:eastAsia="ru-RU"/>
              </w:rPr>
              <w:t xml:space="preserve"> </w:t>
            </w:r>
            <w:proofErr w:type="spellStart"/>
            <w:r w:rsidRPr="00FD1F76">
              <w:rPr>
                <w:rFonts w:ascii="Times New Roman" w:eastAsia="Times New Roman" w:hAnsi="Times New Roman" w:cs="Times New Roman"/>
                <w:color w:val="000000"/>
                <w:position w:val="-1"/>
                <w:sz w:val="28"/>
                <w:szCs w:val="28"/>
                <w:lang w:val="ru-RU" w:eastAsia="ru-RU"/>
              </w:rPr>
              <w:t>the</w:t>
            </w:r>
            <w:proofErr w:type="spellEnd"/>
            <w:r w:rsidRPr="00FD1F76">
              <w:rPr>
                <w:rFonts w:ascii="Times New Roman" w:eastAsia="Times New Roman" w:hAnsi="Times New Roman" w:cs="Times New Roman"/>
                <w:color w:val="000000"/>
                <w:position w:val="-1"/>
                <w:sz w:val="28"/>
                <w:szCs w:val="28"/>
                <w:lang w:val="ru-RU" w:eastAsia="ru-RU"/>
              </w:rPr>
              <w:t xml:space="preserve"> </w:t>
            </w:r>
            <w:proofErr w:type="spellStart"/>
            <w:r w:rsidRPr="00FD1F76">
              <w:rPr>
                <w:rFonts w:ascii="Times New Roman" w:eastAsia="Times New Roman" w:hAnsi="Times New Roman" w:cs="Times New Roman"/>
                <w:color w:val="000000"/>
                <w:position w:val="-1"/>
                <w:sz w:val="28"/>
                <w:szCs w:val="28"/>
                <w:lang w:val="ru-RU" w:eastAsia="ru-RU"/>
              </w:rPr>
              <w:t>registers</w:t>
            </w:r>
            <w:proofErr w:type="spellEnd"/>
            <w:r w:rsidRPr="00FD1F76">
              <w:rPr>
                <w:rFonts w:ascii="Times New Roman" w:eastAsia="Times New Roman" w:hAnsi="Times New Roman" w:cs="Times New Roman"/>
                <w:color w:val="000000"/>
                <w:position w:val="-1"/>
                <w:sz w:val="28"/>
                <w:szCs w:val="28"/>
                <w:lang w:val="ru-RU" w:eastAsia="ru-RU"/>
              </w:rPr>
              <w:t xml:space="preserve"> </w:t>
            </w:r>
            <w:proofErr w:type="spellStart"/>
            <w:r w:rsidRPr="00FD1F76">
              <w:rPr>
                <w:rFonts w:ascii="Times New Roman" w:eastAsia="Times New Roman" w:hAnsi="Times New Roman" w:cs="Times New Roman"/>
                <w:color w:val="000000"/>
                <w:position w:val="-1"/>
                <w:sz w:val="28"/>
                <w:szCs w:val="28"/>
                <w:lang w:val="ru-RU" w:eastAsia="ru-RU"/>
              </w:rPr>
              <w:t>of</w:t>
            </w:r>
            <w:proofErr w:type="spellEnd"/>
            <w:r w:rsidRPr="00FD1F76">
              <w:rPr>
                <w:rFonts w:ascii="Times New Roman" w:eastAsia="Times New Roman" w:hAnsi="Times New Roman" w:cs="Times New Roman"/>
                <w:color w:val="000000"/>
                <w:position w:val="-1"/>
                <w:sz w:val="28"/>
                <w:szCs w:val="28"/>
                <w:lang w:val="ru-RU" w:eastAsia="ru-RU"/>
              </w:rPr>
              <w:t xml:space="preserve"> </w:t>
            </w:r>
            <w:proofErr w:type="spellStart"/>
            <w:r w:rsidRPr="00FD1F76">
              <w:rPr>
                <w:rFonts w:ascii="Times New Roman" w:eastAsia="Times New Roman" w:hAnsi="Times New Roman" w:cs="Times New Roman"/>
                <w:color w:val="000000"/>
                <w:position w:val="-1"/>
                <w:sz w:val="28"/>
                <w:szCs w:val="28"/>
                <w:lang w:val="ru-RU" w:eastAsia="ru-RU"/>
              </w:rPr>
              <w:t>identifiers</w:t>
            </w:r>
            <w:proofErr w:type="spellEnd"/>
            <w:r w:rsidRPr="00FD1F76">
              <w:rPr>
                <w:rFonts w:ascii="Times New Roman" w:eastAsia="Times New Roman" w:hAnsi="Times New Roman" w:cs="Times New Roman"/>
                <w:color w:val="000000"/>
                <w:position w:val="-1"/>
                <w:sz w:val="28"/>
                <w:szCs w:val="28"/>
                <w:lang w:val="ru-RU" w:eastAsia="ru-RU"/>
              </w:rPr>
              <w:t xml:space="preserve"> </w:t>
            </w:r>
            <w:proofErr w:type="spellStart"/>
            <w:r w:rsidRPr="00FD1F76">
              <w:rPr>
                <w:rFonts w:ascii="Times New Roman" w:eastAsia="Times New Roman" w:hAnsi="Times New Roman" w:cs="Times New Roman"/>
                <w:color w:val="000000"/>
                <w:position w:val="-1"/>
                <w:sz w:val="28"/>
                <w:szCs w:val="28"/>
                <w:lang w:val="ru-RU" w:eastAsia="ru-RU"/>
              </w:rPr>
              <w:t>for</w:t>
            </w:r>
            <w:proofErr w:type="spellEnd"/>
            <w:r w:rsidRPr="00FD1F76">
              <w:rPr>
                <w:rFonts w:ascii="Times New Roman" w:eastAsia="Times New Roman" w:hAnsi="Times New Roman" w:cs="Times New Roman"/>
                <w:color w:val="000000"/>
                <w:position w:val="-1"/>
                <w:sz w:val="28"/>
                <w:szCs w:val="28"/>
                <w:lang w:val="ru-RU" w:eastAsia="ru-RU"/>
              </w:rPr>
              <w:t xml:space="preserve"> </w:t>
            </w:r>
            <w:proofErr w:type="spellStart"/>
            <w:r w:rsidRPr="00FD1F76">
              <w:rPr>
                <w:rFonts w:ascii="Times New Roman" w:eastAsia="Times New Roman" w:hAnsi="Times New Roman" w:cs="Times New Roman"/>
                <w:color w:val="000000"/>
                <w:position w:val="-1"/>
                <w:sz w:val="28"/>
                <w:szCs w:val="28"/>
                <w:lang w:val="ru-RU" w:eastAsia="ru-RU"/>
              </w:rPr>
              <w:t>scientists</w:t>
            </w:r>
            <w:proofErr w:type="spellEnd"/>
          </w:p>
        </w:tc>
        <w:tc>
          <w:tcPr>
            <w:tcW w:w="5319"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2E738F8F" w14:textId="77777777" w:rsidR="00FD1F76" w:rsidRPr="00FD1F76" w:rsidRDefault="00FD1F76" w:rsidP="00FD1F76">
            <w:pPr>
              <w:pBdr>
                <w:top w:val="nil"/>
                <w:left w:val="nil"/>
                <w:bottom w:val="nil"/>
                <w:right w:val="nil"/>
                <w:between w:val="nil"/>
              </w:pBdr>
              <w:spacing w:after="0" w:line="240" w:lineRule="auto"/>
              <w:ind w:leftChars="-1" w:hangingChars="1" w:hanging="2"/>
              <w:textDirection w:val="btLr"/>
              <w:textAlignment w:val="top"/>
              <w:outlineLvl w:val="0"/>
              <w:rPr>
                <w:rFonts w:ascii="Times New Roman" w:eastAsia="Times New Roman" w:hAnsi="Times New Roman" w:cs="Times New Roman"/>
                <w:position w:val="-1"/>
                <w:sz w:val="24"/>
                <w:szCs w:val="24"/>
                <w:lang w:val="uk-UA" w:eastAsia="ru-RU"/>
              </w:rPr>
            </w:pPr>
            <w:r w:rsidRPr="00FD1F76">
              <w:rPr>
                <w:rFonts w:ascii="Times New Roman" w:eastAsia="Times New Roman" w:hAnsi="Times New Roman" w:cs="Times New Roman"/>
                <w:position w:val="-1"/>
                <w:sz w:val="24"/>
                <w:szCs w:val="24"/>
                <w:lang w:val="ru-RU" w:eastAsia="ru-RU"/>
              </w:rPr>
              <w:t>ORCSD</w:t>
            </w:r>
            <w:r w:rsidRPr="00FD1F76">
              <w:rPr>
                <w:rFonts w:ascii="Times New Roman" w:eastAsia="Times New Roman" w:hAnsi="Times New Roman" w:cs="Times New Roman"/>
                <w:position w:val="-1"/>
                <w:sz w:val="24"/>
                <w:szCs w:val="24"/>
                <w:lang w:val="uk-UA" w:eastAsia="ru-RU"/>
              </w:rPr>
              <w:t>: 0000-0003-4502-595</w:t>
            </w:r>
            <w:r w:rsidRPr="00FD1F76">
              <w:rPr>
                <w:rFonts w:ascii="Times New Roman" w:eastAsia="Times New Roman" w:hAnsi="Times New Roman" w:cs="Times New Roman"/>
                <w:position w:val="-1"/>
                <w:sz w:val="24"/>
                <w:szCs w:val="24"/>
                <w:lang w:val="ru-RU" w:eastAsia="ru-RU"/>
              </w:rPr>
              <w:t>X</w:t>
            </w:r>
            <w:r w:rsidRPr="00FD1F76">
              <w:rPr>
                <w:rFonts w:ascii="Times New Roman" w:eastAsia="Times New Roman" w:hAnsi="Times New Roman" w:cs="Times New Roman"/>
                <w:position w:val="-1"/>
                <w:sz w:val="24"/>
                <w:szCs w:val="24"/>
                <w:lang w:val="uk-UA" w:eastAsia="ru-RU"/>
              </w:rPr>
              <w:t xml:space="preserve"> </w:t>
            </w:r>
          </w:p>
          <w:p w14:paraId="22572AAE" w14:textId="77777777" w:rsidR="00FD1F76" w:rsidRPr="00FD1F76" w:rsidRDefault="00FD1F76" w:rsidP="00FD1F76">
            <w:pPr>
              <w:pBdr>
                <w:top w:val="nil"/>
                <w:left w:val="nil"/>
                <w:bottom w:val="nil"/>
                <w:right w:val="nil"/>
                <w:between w:val="nil"/>
              </w:pBdr>
              <w:spacing w:after="0" w:line="240" w:lineRule="auto"/>
              <w:ind w:leftChars="-1" w:hangingChars="1" w:hanging="2"/>
              <w:textDirection w:val="btLr"/>
              <w:textAlignment w:val="top"/>
              <w:outlineLvl w:val="0"/>
              <w:rPr>
                <w:rFonts w:ascii="Times New Roman" w:eastAsia="Times New Roman" w:hAnsi="Times New Roman" w:cs="Times New Roman"/>
                <w:position w:val="-1"/>
                <w:sz w:val="24"/>
                <w:szCs w:val="24"/>
                <w:lang w:val="ru-UA" w:eastAsia="ru-RU"/>
              </w:rPr>
            </w:pPr>
            <w:proofErr w:type="spellStart"/>
            <w:r w:rsidRPr="00FD1F76">
              <w:rPr>
                <w:rFonts w:ascii="Times New Roman" w:eastAsia="Times New Roman" w:hAnsi="Times New Roman" w:cs="Times New Roman"/>
                <w:position w:val="-1"/>
                <w:sz w:val="24"/>
                <w:szCs w:val="24"/>
                <w:lang w:val="en" w:eastAsia="ru-RU"/>
              </w:rPr>
              <w:t>GoogleAcademy</w:t>
            </w:r>
            <w:proofErr w:type="spellEnd"/>
            <w:r w:rsidRPr="00FD1F76">
              <w:rPr>
                <w:rFonts w:ascii="Times New Roman" w:eastAsia="Times New Roman" w:hAnsi="Times New Roman" w:cs="Times New Roman"/>
                <w:position w:val="-1"/>
                <w:sz w:val="24"/>
                <w:szCs w:val="24"/>
                <w:lang w:val="en" w:eastAsia="ru-RU"/>
              </w:rPr>
              <w:t xml:space="preserve"> Profile:</w:t>
            </w:r>
          </w:p>
          <w:p w14:paraId="050D24DD" w14:textId="77777777" w:rsidR="00FD1F76" w:rsidRPr="00FD1F76" w:rsidRDefault="00FD1F76" w:rsidP="00FD1F76">
            <w:pPr>
              <w:pBdr>
                <w:top w:val="nil"/>
                <w:left w:val="nil"/>
                <w:bottom w:val="nil"/>
                <w:right w:val="nil"/>
                <w:between w:val="nil"/>
              </w:pBdr>
              <w:spacing w:after="0" w:line="240" w:lineRule="auto"/>
              <w:ind w:leftChars="-1" w:hangingChars="1" w:hanging="2"/>
              <w:textDirection w:val="btLr"/>
              <w:textAlignment w:val="top"/>
              <w:outlineLvl w:val="0"/>
              <w:rPr>
                <w:rFonts w:ascii="Times New Roman" w:eastAsia="Times New Roman" w:hAnsi="Times New Roman" w:cs="Times New Roman"/>
                <w:color w:val="000000"/>
                <w:position w:val="-1"/>
                <w:sz w:val="28"/>
                <w:szCs w:val="28"/>
                <w:lang w:val="ru-RU" w:eastAsia="ru-RU"/>
              </w:rPr>
            </w:pPr>
            <w:hyperlink r:id="rId7" w:history="1">
              <w:r w:rsidRPr="00FD1F76">
                <w:rPr>
                  <w:rFonts w:ascii="Times New Roman" w:eastAsia="Times New Roman" w:hAnsi="Times New Roman" w:cs="Times New Roman"/>
                  <w:position w:val="-1"/>
                  <w:sz w:val="24"/>
                  <w:szCs w:val="24"/>
                  <w:u w:val="single"/>
                  <w:lang w:val="ru-RU" w:eastAsia="ru-RU"/>
                </w:rPr>
                <w:t>https</w:t>
              </w:r>
              <w:r w:rsidRPr="00FD1F76">
                <w:rPr>
                  <w:rFonts w:ascii="Times New Roman" w:eastAsia="Times New Roman" w:hAnsi="Times New Roman" w:cs="Times New Roman"/>
                  <w:position w:val="-1"/>
                  <w:sz w:val="24"/>
                  <w:szCs w:val="24"/>
                  <w:u w:val="single"/>
                  <w:lang w:val="uk-UA" w:eastAsia="ru-RU"/>
                </w:rPr>
                <w:t>://</w:t>
              </w:r>
              <w:r w:rsidRPr="00FD1F76">
                <w:rPr>
                  <w:rFonts w:ascii="Times New Roman" w:eastAsia="Times New Roman" w:hAnsi="Times New Roman" w:cs="Times New Roman"/>
                  <w:position w:val="-1"/>
                  <w:sz w:val="24"/>
                  <w:szCs w:val="24"/>
                  <w:u w:val="single"/>
                  <w:lang w:val="ru-RU" w:eastAsia="ru-RU"/>
                </w:rPr>
                <w:t>scholar</w:t>
              </w:r>
              <w:r w:rsidRPr="00FD1F76">
                <w:rPr>
                  <w:rFonts w:ascii="Times New Roman" w:eastAsia="Times New Roman" w:hAnsi="Times New Roman" w:cs="Times New Roman"/>
                  <w:position w:val="-1"/>
                  <w:sz w:val="24"/>
                  <w:szCs w:val="24"/>
                  <w:u w:val="single"/>
                  <w:lang w:val="uk-UA" w:eastAsia="ru-RU"/>
                </w:rPr>
                <w:t>.</w:t>
              </w:r>
              <w:r w:rsidRPr="00FD1F76">
                <w:rPr>
                  <w:rFonts w:ascii="Times New Roman" w:eastAsia="Times New Roman" w:hAnsi="Times New Roman" w:cs="Times New Roman"/>
                  <w:position w:val="-1"/>
                  <w:sz w:val="24"/>
                  <w:szCs w:val="24"/>
                  <w:u w:val="single"/>
                  <w:lang w:val="ru-RU" w:eastAsia="ru-RU"/>
                </w:rPr>
                <w:t>google</w:t>
              </w:r>
              <w:r w:rsidRPr="00FD1F76">
                <w:rPr>
                  <w:rFonts w:ascii="Times New Roman" w:eastAsia="Times New Roman" w:hAnsi="Times New Roman" w:cs="Times New Roman"/>
                  <w:position w:val="-1"/>
                  <w:sz w:val="24"/>
                  <w:szCs w:val="24"/>
                  <w:u w:val="single"/>
                  <w:lang w:val="uk-UA" w:eastAsia="ru-RU"/>
                </w:rPr>
                <w:t>.</w:t>
              </w:r>
              <w:r w:rsidRPr="00FD1F76">
                <w:rPr>
                  <w:rFonts w:ascii="Times New Roman" w:eastAsia="Times New Roman" w:hAnsi="Times New Roman" w:cs="Times New Roman"/>
                  <w:position w:val="-1"/>
                  <w:sz w:val="24"/>
                  <w:szCs w:val="24"/>
                  <w:u w:val="single"/>
                  <w:lang w:val="ru-RU" w:eastAsia="ru-RU"/>
                </w:rPr>
                <w:t>com</w:t>
              </w:r>
              <w:r w:rsidRPr="00FD1F76">
                <w:rPr>
                  <w:rFonts w:ascii="Times New Roman" w:eastAsia="Times New Roman" w:hAnsi="Times New Roman" w:cs="Times New Roman"/>
                  <w:position w:val="-1"/>
                  <w:sz w:val="24"/>
                  <w:szCs w:val="24"/>
                  <w:u w:val="single"/>
                  <w:lang w:val="uk-UA" w:eastAsia="ru-RU"/>
                </w:rPr>
                <w:t>.</w:t>
              </w:r>
              <w:r w:rsidRPr="00FD1F76">
                <w:rPr>
                  <w:rFonts w:ascii="Times New Roman" w:eastAsia="Times New Roman" w:hAnsi="Times New Roman" w:cs="Times New Roman"/>
                  <w:position w:val="-1"/>
                  <w:sz w:val="24"/>
                  <w:szCs w:val="24"/>
                  <w:u w:val="single"/>
                  <w:lang w:val="ru-RU" w:eastAsia="ru-RU"/>
                </w:rPr>
                <w:t>ua</w:t>
              </w:r>
              <w:r w:rsidRPr="00FD1F76">
                <w:rPr>
                  <w:rFonts w:ascii="Times New Roman" w:eastAsia="Times New Roman" w:hAnsi="Times New Roman" w:cs="Times New Roman"/>
                  <w:position w:val="-1"/>
                  <w:sz w:val="24"/>
                  <w:szCs w:val="24"/>
                  <w:u w:val="single"/>
                  <w:lang w:val="uk-UA" w:eastAsia="ru-RU"/>
                </w:rPr>
                <w:t>/</w:t>
              </w:r>
              <w:r w:rsidRPr="00FD1F76">
                <w:rPr>
                  <w:rFonts w:ascii="Times New Roman" w:eastAsia="Times New Roman" w:hAnsi="Times New Roman" w:cs="Times New Roman"/>
                  <w:position w:val="-1"/>
                  <w:sz w:val="24"/>
                  <w:szCs w:val="24"/>
                  <w:u w:val="single"/>
                  <w:lang w:val="ru-RU" w:eastAsia="ru-RU"/>
                </w:rPr>
                <w:t>citations</w:t>
              </w:r>
              <w:r w:rsidRPr="00FD1F76">
                <w:rPr>
                  <w:rFonts w:ascii="Times New Roman" w:eastAsia="Times New Roman" w:hAnsi="Times New Roman" w:cs="Times New Roman"/>
                  <w:position w:val="-1"/>
                  <w:sz w:val="24"/>
                  <w:szCs w:val="24"/>
                  <w:u w:val="single"/>
                  <w:lang w:val="uk-UA" w:eastAsia="ru-RU"/>
                </w:rPr>
                <w:t>?</w:t>
              </w:r>
              <w:r w:rsidRPr="00FD1F76">
                <w:rPr>
                  <w:rFonts w:ascii="Times New Roman" w:eastAsia="Times New Roman" w:hAnsi="Times New Roman" w:cs="Times New Roman"/>
                  <w:position w:val="-1"/>
                  <w:sz w:val="24"/>
                  <w:szCs w:val="24"/>
                  <w:u w:val="single"/>
                  <w:lang w:val="ru-RU" w:eastAsia="ru-RU"/>
                </w:rPr>
                <w:t>hl</w:t>
              </w:r>
              <w:r w:rsidRPr="00FD1F76">
                <w:rPr>
                  <w:rFonts w:ascii="Times New Roman" w:eastAsia="Times New Roman" w:hAnsi="Times New Roman" w:cs="Times New Roman"/>
                  <w:position w:val="-1"/>
                  <w:sz w:val="24"/>
                  <w:szCs w:val="24"/>
                  <w:u w:val="single"/>
                  <w:lang w:val="uk-UA" w:eastAsia="ru-RU"/>
                </w:rPr>
                <w:t>=</w:t>
              </w:r>
              <w:r w:rsidRPr="00FD1F76">
                <w:rPr>
                  <w:rFonts w:ascii="Times New Roman" w:eastAsia="Times New Roman" w:hAnsi="Times New Roman" w:cs="Times New Roman"/>
                  <w:position w:val="-1"/>
                  <w:sz w:val="24"/>
                  <w:szCs w:val="24"/>
                  <w:u w:val="single"/>
                  <w:lang w:val="ru-RU" w:eastAsia="ru-RU"/>
                </w:rPr>
                <w:t>ru</w:t>
              </w:r>
              <w:r w:rsidRPr="00FD1F76">
                <w:rPr>
                  <w:rFonts w:ascii="Times New Roman" w:eastAsia="Times New Roman" w:hAnsi="Times New Roman" w:cs="Times New Roman"/>
                  <w:position w:val="-1"/>
                  <w:sz w:val="24"/>
                  <w:szCs w:val="24"/>
                  <w:u w:val="single"/>
                  <w:lang w:val="uk-UA" w:eastAsia="ru-RU"/>
                </w:rPr>
                <w:t>&amp;</w:t>
              </w:r>
              <w:r w:rsidRPr="00FD1F76">
                <w:rPr>
                  <w:rFonts w:ascii="Times New Roman" w:eastAsia="Times New Roman" w:hAnsi="Times New Roman" w:cs="Times New Roman"/>
                  <w:position w:val="-1"/>
                  <w:sz w:val="24"/>
                  <w:szCs w:val="24"/>
                  <w:u w:val="single"/>
                  <w:lang w:val="ru-RU" w:eastAsia="ru-RU"/>
                </w:rPr>
                <w:t>user</w:t>
              </w:r>
              <w:r w:rsidRPr="00FD1F76">
                <w:rPr>
                  <w:rFonts w:ascii="Times New Roman" w:eastAsia="Times New Roman" w:hAnsi="Times New Roman" w:cs="Times New Roman"/>
                  <w:position w:val="-1"/>
                  <w:sz w:val="24"/>
                  <w:szCs w:val="24"/>
                  <w:u w:val="single"/>
                  <w:lang w:val="uk-UA" w:eastAsia="ru-RU"/>
                </w:rPr>
                <w:t>=4_</w:t>
              </w:r>
              <w:r w:rsidRPr="00FD1F76">
                <w:rPr>
                  <w:rFonts w:ascii="Times New Roman" w:eastAsia="Times New Roman" w:hAnsi="Times New Roman" w:cs="Times New Roman"/>
                  <w:position w:val="-1"/>
                  <w:sz w:val="24"/>
                  <w:szCs w:val="24"/>
                  <w:u w:val="single"/>
                  <w:lang w:val="ru-RU" w:eastAsia="ru-RU"/>
                </w:rPr>
                <w:t>Ejh</w:t>
              </w:r>
              <w:r w:rsidRPr="00FD1F76">
                <w:rPr>
                  <w:rFonts w:ascii="Times New Roman" w:eastAsia="Times New Roman" w:hAnsi="Times New Roman" w:cs="Times New Roman"/>
                  <w:position w:val="-1"/>
                  <w:sz w:val="24"/>
                  <w:szCs w:val="24"/>
                  <w:u w:val="single"/>
                  <w:lang w:val="uk-UA" w:eastAsia="ru-RU"/>
                </w:rPr>
                <w:t>5</w:t>
              </w:r>
              <w:r w:rsidRPr="00FD1F76">
                <w:rPr>
                  <w:rFonts w:ascii="Times New Roman" w:eastAsia="Times New Roman" w:hAnsi="Times New Roman" w:cs="Times New Roman"/>
                  <w:position w:val="-1"/>
                  <w:sz w:val="24"/>
                  <w:szCs w:val="24"/>
                  <w:u w:val="single"/>
                  <w:lang w:val="ru-RU" w:eastAsia="ru-RU"/>
                </w:rPr>
                <w:t>gAAAAJ</w:t>
              </w:r>
              <w:r w:rsidRPr="00FD1F76">
                <w:rPr>
                  <w:rFonts w:ascii="Times New Roman" w:eastAsia="Times New Roman" w:hAnsi="Times New Roman" w:cs="Times New Roman"/>
                  <w:position w:val="-1"/>
                  <w:sz w:val="24"/>
                  <w:szCs w:val="24"/>
                  <w:u w:val="single"/>
                  <w:lang w:val="uk-UA" w:eastAsia="ru-RU"/>
                </w:rPr>
                <w:t>&amp;</w:t>
              </w:r>
              <w:r w:rsidRPr="00FD1F76">
                <w:rPr>
                  <w:rFonts w:ascii="Times New Roman" w:eastAsia="Times New Roman" w:hAnsi="Times New Roman" w:cs="Times New Roman"/>
                  <w:position w:val="-1"/>
                  <w:sz w:val="24"/>
                  <w:szCs w:val="24"/>
                  <w:u w:val="single"/>
                  <w:lang w:val="ru-RU" w:eastAsia="ru-RU"/>
                </w:rPr>
                <w:t>view</w:t>
              </w:r>
              <w:r w:rsidRPr="00FD1F76">
                <w:rPr>
                  <w:rFonts w:ascii="Times New Roman" w:eastAsia="Times New Roman" w:hAnsi="Times New Roman" w:cs="Times New Roman"/>
                  <w:position w:val="-1"/>
                  <w:sz w:val="24"/>
                  <w:szCs w:val="24"/>
                  <w:u w:val="single"/>
                  <w:lang w:val="uk-UA" w:eastAsia="ru-RU"/>
                </w:rPr>
                <w:t>_</w:t>
              </w:r>
              <w:r w:rsidRPr="00FD1F76">
                <w:rPr>
                  <w:rFonts w:ascii="Times New Roman" w:eastAsia="Times New Roman" w:hAnsi="Times New Roman" w:cs="Times New Roman"/>
                  <w:position w:val="-1"/>
                  <w:sz w:val="24"/>
                  <w:szCs w:val="24"/>
                  <w:u w:val="single"/>
                  <w:lang w:val="ru-RU" w:eastAsia="ru-RU"/>
                </w:rPr>
                <w:t>op</w:t>
              </w:r>
              <w:r w:rsidRPr="00FD1F76">
                <w:rPr>
                  <w:rFonts w:ascii="Times New Roman" w:eastAsia="Times New Roman" w:hAnsi="Times New Roman" w:cs="Times New Roman"/>
                  <w:position w:val="-1"/>
                  <w:sz w:val="24"/>
                  <w:szCs w:val="24"/>
                  <w:u w:val="single"/>
                  <w:lang w:val="uk-UA" w:eastAsia="ru-RU"/>
                </w:rPr>
                <w:t>=</w:t>
              </w:r>
              <w:r w:rsidRPr="00FD1F76">
                <w:rPr>
                  <w:rFonts w:ascii="Times New Roman" w:eastAsia="Times New Roman" w:hAnsi="Times New Roman" w:cs="Times New Roman"/>
                  <w:position w:val="-1"/>
                  <w:sz w:val="24"/>
                  <w:szCs w:val="24"/>
                  <w:u w:val="single"/>
                  <w:lang w:val="ru-RU" w:eastAsia="ru-RU"/>
                </w:rPr>
                <w:t>list</w:t>
              </w:r>
              <w:r w:rsidRPr="00FD1F76">
                <w:rPr>
                  <w:rFonts w:ascii="Times New Roman" w:eastAsia="Times New Roman" w:hAnsi="Times New Roman" w:cs="Times New Roman"/>
                  <w:position w:val="-1"/>
                  <w:sz w:val="24"/>
                  <w:szCs w:val="24"/>
                  <w:u w:val="single"/>
                  <w:lang w:val="uk-UA" w:eastAsia="ru-RU"/>
                </w:rPr>
                <w:t>_</w:t>
              </w:r>
              <w:proofErr w:type="spellStart"/>
              <w:r w:rsidRPr="00FD1F76">
                <w:rPr>
                  <w:rFonts w:ascii="Times New Roman" w:eastAsia="Times New Roman" w:hAnsi="Times New Roman" w:cs="Times New Roman"/>
                  <w:position w:val="-1"/>
                  <w:sz w:val="24"/>
                  <w:szCs w:val="24"/>
                  <w:u w:val="single"/>
                  <w:lang w:val="ru-RU" w:eastAsia="ru-RU"/>
                </w:rPr>
                <w:t>works</w:t>
              </w:r>
              <w:proofErr w:type="spellEnd"/>
            </w:hyperlink>
            <w:r w:rsidRPr="00FD1F76">
              <w:rPr>
                <w:rFonts w:ascii="Times New Roman" w:eastAsia="Times New Roman" w:hAnsi="Times New Roman" w:cs="Times New Roman"/>
                <w:position w:val="-1"/>
                <w:sz w:val="24"/>
                <w:szCs w:val="24"/>
                <w:lang w:val="uk-UA" w:eastAsia="ru-RU"/>
              </w:rPr>
              <w:t xml:space="preserve">   </w:t>
            </w:r>
          </w:p>
        </w:tc>
      </w:tr>
      <w:tr w:rsidR="00FD1F76" w:rsidRPr="00FD1F76" w14:paraId="5F5DB347" w14:textId="77777777" w:rsidTr="003F6EBB">
        <w:trPr>
          <w:trHeight w:val="231"/>
        </w:trPr>
        <w:tc>
          <w:tcPr>
            <w:tcW w:w="9629" w:type="dxa"/>
            <w:gridSpan w:val="2"/>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4F35D5F3" w14:textId="77777777" w:rsidR="00FD1F76" w:rsidRPr="00FD1F76" w:rsidRDefault="00FD1F76" w:rsidP="00FD1F76">
            <w:pPr>
              <w:pBdr>
                <w:top w:val="nil"/>
                <w:left w:val="nil"/>
                <w:bottom w:val="nil"/>
                <w:right w:val="nil"/>
                <w:between w:val="nil"/>
              </w:pBdr>
              <w:spacing w:after="0" w:line="240" w:lineRule="auto"/>
              <w:ind w:leftChars="-1" w:left="1" w:hangingChars="1" w:hanging="3"/>
              <w:textDirection w:val="btLr"/>
              <w:textAlignment w:val="top"/>
              <w:outlineLvl w:val="0"/>
              <w:rPr>
                <w:rFonts w:ascii="Times New Roman" w:eastAsia="Times New Roman" w:hAnsi="Times New Roman" w:cs="Times New Roman"/>
                <w:color w:val="000000"/>
                <w:position w:val="-1"/>
                <w:sz w:val="28"/>
                <w:szCs w:val="28"/>
                <w:lang w:val="ru-RU" w:eastAsia="ru-RU"/>
              </w:rPr>
            </w:pPr>
            <w:r w:rsidRPr="00FD1F76">
              <w:rPr>
                <w:rFonts w:ascii="Times New Roman" w:eastAsia="Times New Roman" w:hAnsi="Times New Roman" w:cs="Times New Roman"/>
                <w:color w:val="000000"/>
                <w:position w:val="-1"/>
                <w:sz w:val="28"/>
                <w:szCs w:val="28"/>
                <w:lang w:val="ru-RU" w:eastAsia="ru-RU"/>
              </w:rPr>
              <w:t xml:space="preserve">Contact </w:t>
            </w:r>
            <w:proofErr w:type="spellStart"/>
            <w:r w:rsidRPr="00FD1F76">
              <w:rPr>
                <w:rFonts w:ascii="Times New Roman" w:eastAsia="Times New Roman" w:hAnsi="Times New Roman" w:cs="Times New Roman"/>
                <w:color w:val="000000"/>
                <w:position w:val="-1"/>
                <w:sz w:val="28"/>
                <w:szCs w:val="28"/>
                <w:lang w:val="ru-RU" w:eastAsia="ru-RU"/>
              </w:rPr>
              <w:t>information</w:t>
            </w:r>
            <w:proofErr w:type="spellEnd"/>
          </w:p>
        </w:tc>
      </w:tr>
      <w:tr w:rsidR="00FD1F76" w:rsidRPr="00FD1F76" w14:paraId="4B121B82" w14:textId="77777777" w:rsidTr="003F6EBB">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28B38921" w14:textId="77777777" w:rsidR="00FD1F76" w:rsidRPr="00FD1F76" w:rsidRDefault="00FD1F76" w:rsidP="00FD1F76">
            <w:pPr>
              <w:pBdr>
                <w:top w:val="nil"/>
                <w:left w:val="nil"/>
                <w:bottom w:val="nil"/>
                <w:right w:val="nil"/>
                <w:between w:val="nil"/>
              </w:pBdr>
              <w:spacing w:after="0" w:line="240" w:lineRule="auto"/>
              <w:ind w:leftChars="-1" w:left="1" w:hangingChars="1" w:hanging="3"/>
              <w:textDirection w:val="btLr"/>
              <w:textAlignment w:val="top"/>
              <w:outlineLvl w:val="0"/>
              <w:rPr>
                <w:rFonts w:ascii="Times New Roman" w:eastAsia="Times New Roman" w:hAnsi="Times New Roman" w:cs="Times New Roman"/>
                <w:color w:val="000000"/>
                <w:position w:val="-1"/>
                <w:sz w:val="28"/>
                <w:szCs w:val="28"/>
                <w:lang w:val="ru-RU" w:eastAsia="ru-RU"/>
              </w:rPr>
            </w:pPr>
            <w:r w:rsidRPr="00FD1F76">
              <w:rPr>
                <w:rFonts w:ascii="Times New Roman" w:eastAsia="Times New Roman" w:hAnsi="Times New Roman" w:cs="Times New Roman"/>
                <w:color w:val="000000"/>
                <w:position w:val="-1"/>
                <w:sz w:val="28"/>
                <w:szCs w:val="28"/>
                <w:lang w:val="ru-RU" w:eastAsia="ru-RU"/>
              </w:rPr>
              <w:t>E-mail:</w:t>
            </w:r>
          </w:p>
        </w:tc>
        <w:tc>
          <w:tcPr>
            <w:tcW w:w="5319"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AA084C4" w14:textId="77777777" w:rsidR="00FD1F76" w:rsidRPr="00FD1F76" w:rsidRDefault="00FD1F76" w:rsidP="00FD1F76">
            <w:pPr>
              <w:pBdr>
                <w:top w:val="nil"/>
                <w:left w:val="nil"/>
                <w:bottom w:val="nil"/>
                <w:right w:val="nil"/>
                <w:between w:val="nil"/>
              </w:pBdr>
              <w:spacing w:after="0" w:line="240" w:lineRule="auto"/>
              <w:ind w:leftChars="-1" w:hangingChars="1" w:hanging="2"/>
              <w:textDirection w:val="btLr"/>
              <w:textAlignment w:val="top"/>
              <w:outlineLvl w:val="0"/>
              <w:rPr>
                <w:rFonts w:ascii="Times New Roman" w:eastAsia="Times New Roman" w:hAnsi="Times New Roman" w:cs="Times New Roman"/>
                <w:color w:val="000000"/>
                <w:position w:val="-1"/>
                <w:sz w:val="28"/>
                <w:szCs w:val="28"/>
                <w:lang w:val="ru-RU" w:eastAsia="ru-RU"/>
              </w:rPr>
            </w:pPr>
            <w:r w:rsidRPr="00FD1F76">
              <w:rPr>
                <w:rFonts w:ascii="Times New Roman" w:eastAsia="Times New Roman" w:hAnsi="Times New Roman" w:cs="Times New Roman"/>
                <w:bCs/>
                <w:color w:val="343840"/>
                <w:position w:val="-1"/>
                <w:sz w:val="24"/>
                <w:szCs w:val="24"/>
                <w:shd w:val="clear" w:color="auto" w:fill="FFFFFF"/>
                <w:lang w:val="en-US" w:eastAsia="ru-RU"/>
              </w:rPr>
              <w:t>Viktoria</w:t>
            </w:r>
            <w:r w:rsidRPr="00FD1F76">
              <w:rPr>
                <w:rFonts w:ascii="Times New Roman" w:eastAsia="Times New Roman" w:hAnsi="Times New Roman" w:cs="Times New Roman"/>
                <w:bCs/>
                <w:color w:val="343840"/>
                <w:position w:val="-1"/>
                <w:sz w:val="24"/>
                <w:szCs w:val="24"/>
                <w:shd w:val="clear" w:color="auto" w:fill="FFFFFF"/>
                <w:lang w:val="ru-RU" w:eastAsia="ru-RU"/>
              </w:rPr>
              <w:t>.</w:t>
            </w:r>
            <w:proofErr w:type="spellStart"/>
            <w:r w:rsidRPr="00FD1F76">
              <w:rPr>
                <w:rFonts w:ascii="Times New Roman" w:eastAsia="Times New Roman" w:hAnsi="Times New Roman" w:cs="Times New Roman"/>
                <w:bCs/>
                <w:color w:val="343840"/>
                <w:position w:val="-1"/>
                <w:sz w:val="24"/>
                <w:szCs w:val="24"/>
                <w:shd w:val="clear" w:color="auto" w:fill="FFFFFF"/>
                <w:lang w:val="en-US" w:eastAsia="ru-RU"/>
              </w:rPr>
              <w:t>maup</w:t>
            </w:r>
            <w:proofErr w:type="spellEnd"/>
            <w:r w:rsidRPr="00FD1F76">
              <w:rPr>
                <w:rFonts w:ascii="Times New Roman" w:eastAsia="Times New Roman" w:hAnsi="Times New Roman" w:cs="Times New Roman"/>
                <w:bCs/>
                <w:color w:val="343840"/>
                <w:position w:val="-1"/>
                <w:sz w:val="24"/>
                <w:szCs w:val="24"/>
                <w:shd w:val="clear" w:color="auto" w:fill="FFFFFF"/>
                <w:lang w:val="uk-UA" w:eastAsia="ru-RU"/>
              </w:rPr>
              <w:t>@gmail.com</w:t>
            </w:r>
          </w:p>
        </w:tc>
      </w:tr>
      <w:tr w:rsidR="00FD1F76" w:rsidRPr="00FD1F76" w14:paraId="2108655F" w14:textId="77777777" w:rsidTr="003F6EBB">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10B62EEF" w14:textId="77777777" w:rsidR="00FD1F76" w:rsidRPr="00FD1F76" w:rsidRDefault="00FD1F76" w:rsidP="00FD1F76">
            <w:pPr>
              <w:pBdr>
                <w:top w:val="nil"/>
                <w:left w:val="nil"/>
                <w:bottom w:val="nil"/>
                <w:right w:val="nil"/>
                <w:between w:val="nil"/>
              </w:pBdr>
              <w:spacing w:after="0" w:line="240" w:lineRule="auto"/>
              <w:ind w:leftChars="-1" w:left="1" w:hangingChars="1" w:hanging="3"/>
              <w:textDirection w:val="btLr"/>
              <w:textAlignment w:val="top"/>
              <w:outlineLvl w:val="0"/>
              <w:rPr>
                <w:rFonts w:ascii="Times New Roman" w:eastAsia="Times New Roman" w:hAnsi="Times New Roman" w:cs="Times New Roman"/>
                <w:color w:val="000000"/>
                <w:position w:val="-1"/>
                <w:sz w:val="28"/>
                <w:szCs w:val="28"/>
                <w:lang w:val="ru-RU" w:eastAsia="ru-RU"/>
              </w:rPr>
            </w:pPr>
            <w:r w:rsidRPr="00FD1F76">
              <w:rPr>
                <w:rFonts w:ascii="Times New Roman" w:eastAsia="Times New Roman" w:hAnsi="Times New Roman" w:cs="Times New Roman"/>
                <w:color w:val="000000"/>
                <w:position w:val="-1"/>
                <w:sz w:val="28"/>
                <w:szCs w:val="28"/>
                <w:lang w:val="ru-RU" w:eastAsia="ru-RU"/>
              </w:rPr>
              <w:t xml:space="preserve">Department </w:t>
            </w:r>
            <w:proofErr w:type="spellStart"/>
            <w:r w:rsidRPr="00FD1F76">
              <w:rPr>
                <w:rFonts w:ascii="Times New Roman" w:eastAsia="Times New Roman" w:hAnsi="Times New Roman" w:cs="Times New Roman"/>
                <w:color w:val="000000"/>
                <w:position w:val="-1"/>
                <w:sz w:val="28"/>
                <w:szCs w:val="28"/>
                <w:lang w:val="ru-RU" w:eastAsia="ru-RU"/>
              </w:rPr>
              <w:t>phone</w:t>
            </w:r>
            <w:proofErr w:type="spellEnd"/>
          </w:p>
        </w:tc>
        <w:tc>
          <w:tcPr>
            <w:tcW w:w="5319"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38333F19" w14:textId="77777777" w:rsidR="00FD1F76" w:rsidRPr="00FD1F76" w:rsidRDefault="00FD1F76" w:rsidP="00FD1F76">
            <w:pPr>
              <w:pBdr>
                <w:top w:val="nil"/>
                <w:left w:val="nil"/>
                <w:bottom w:val="nil"/>
                <w:right w:val="nil"/>
                <w:between w:val="nil"/>
              </w:pBdr>
              <w:spacing w:after="0" w:line="240" w:lineRule="auto"/>
              <w:ind w:leftChars="-1" w:hangingChars="1" w:hanging="2"/>
              <w:textDirection w:val="btLr"/>
              <w:textAlignment w:val="top"/>
              <w:outlineLvl w:val="0"/>
              <w:rPr>
                <w:rFonts w:ascii="Times New Roman" w:eastAsia="Times New Roman" w:hAnsi="Times New Roman" w:cs="Times New Roman"/>
                <w:color w:val="000000"/>
                <w:position w:val="-1"/>
                <w:sz w:val="28"/>
                <w:szCs w:val="28"/>
                <w:lang w:val="ru-RU" w:eastAsia="ru-RU"/>
              </w:rPr>
            </w:pPr>
            <w:r w:rsidRPr="00FD1F76">
              <w:rPr>
                <w:rFonts w:ascii="Times New Roman" w:eastAsia="Times New Roman" w:hAnsi="Times New Roman" w:cs="Times New Roman"/>
                <w:position w:val="-1"/>
                <w:sz w:val="24"/>
                <w:szCs w:val="24"/>
                <w:lang w:val="uk-UA" w:eastAsia="ru-RU"/>
              </w:rPr>
              <w:t>+380932615011</w:t>
            </w:r>
          </w:p>
        </w:tc>
      </w:tr>
      <w:tr w:rsidR="00FD1F76" w:rsidRPr="00FD1F76" w14:paraId="6EF1BA2D" w14:textId="77777777" w:rsidTr="003F6EBB">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5A25A555" w14:textId="77777777" w:rsidR="00FD1F76" w:rsidRPr="00FD1F76" w:rsidRDefault="00FD1F76" w:rsidP="00FD1F76">
            <w:pPr>
              <w:pBdr>
                <w:top w:val="nil"/>
                <w:left w:val="nil"/>
                <w:bottom w:val="nil"/>
                <w:right w:val="nil"/>
                <w:between w:val="nil"/>
              </w:pBdr>
              <w:spacing w:after="0" w:line="240" w:lineRule="auto"/>
              <w:ind w:leftChars="-1" w:left="1" w:hangingChars="1" w:hanging="3"/>
              <w:textDirection w:val="btLr"/>
              <w:textAlignment w:val="top"/>
              <w:outlineLvl w:val="0"/>
              <w:rPr>
                <w:rFonts w:ascii="Times New Roman" w:eastAsia="Times New Roman" w:hAnsi="Times New Roman" w:cs="Times New Roman"/>
                <w:color w:val="000000"/>
                <w:position w:val="-1"/>
                <w:sz w:val="28"/>
                <w:szCs w:val="28"/>
                <w:lang w:val="ru-RU" w:eastAsia="ru-RU"/>
              </w:rPr>
            </w:pPr>
            <w:proofErr w:type="spellStart"/>
            <w:r w:rsidRPr="00FD1F76">
              <w:rPr>
                <w:rFonts w:ascii="Times New Roman" w:eastAsia="Times New Roman" w:hAnsi="Times New Roman" w:cs="Times New Roman"/>
                <w:color w:val="000000"/>
                <w:position w:val="-1"/>
                <w:sz w:val="28"/>
                <w:szCs w:val="28"/>
                <w:lang w:val="ru-RU" w:eastAsia="ru-RU"/>
              </w:rPr>
              <w:t>Instructor’s</w:t>
            </w:r>
            <w:proofErr w:type="spellEnd"/>
            <w:r w:rsidRPr="00FD1F76">
              <w:rPr>
                <w:rFonts w:ascii="Times New Roman" w:eastAsia="Times New Roman" w:hAnsi="Times New Roman" w:cs="Times New Roman"/>
                <w:color w:val="000000"/>
                <w:position w:val="-1"/>
                <w:sz w:val="28"/>
                <w:szCs w:val="28"/>
                <w:lang w:val="ru-RU" w:eastAsia="ru-RU"/>
              </w:rPr>
              <w:t xml:space="preserve"> </w:t>
            </w:r>
            <w:proofErr w:type="spellStart"/>
            <w:r w:rsidRPr="00FD1F76">
              <w:rPr>
                <w:rFonts w:ascii="Times New Roman" w:eastAsia="Times New Roman" w:hAnsi="Times New Roman" w:cs="Times New Roman"/>
                <w:color w:val="000000"/>
                <w:position w:val="-1"/>
                <w:sz w:val="28"/>
                <w:szCs w:val="28"/>
                <w:lang w:val="ru-RU" w:eastAsia="ru-RU"/>
              </w:rPr>
              <w:t>portfolio</w:t>
            </w:r>
            <w:proofErr w:type="spellEnd"/>
            <w:r w:rsidRPr="00FD1F76">
              <w:rPr>
                <w:rFonts w:ascii="Times New Roman" w:eastAsia="Times New Roman" w:hAnsi="Times New Roman" w:cs="Times New Roman"/>
                <w:color w:val="000000"/>
                <w:position w:val="-1"/>
                <w:sz w:val="28"/>
                <w:szCs w:val="28"/>
                <w:lang w:val="ru-RU" w:eastAsia="ru-RU"/>
              </w:rPr>
              <w:t xml:space="preserve"> </w:t>
            </w:r>
            <w:proofErr w:type="spellStart"/>
            <w:r w:rsidRPr="00FD1F76">
              <w:rPr>
                <w:rFonts w:ascii="Times New Roman" w:eastAsia="Times New Roman" w:hAnsi="Times New Roman" w:cs="Times New Roman"/>
                <w:color w:val="000000"/>
                <w:position w:val="-1"/>
                <w:sz w:val="28"/>
                <w:szCs w:val="28"/>
                <w:lang w:val="ru-RU" w:eastAsia="ru-RU"/>
              </w:rPr>
              <w:t>on</w:t>
            </w:r>
            <w:proofErr w:type="spellEnd"/>
            <w:r w:rsidRPr="00FD1F76">
              <w:rPr>
                <w:rFonts w:ascii="Times New Roman" w:eastAsia="Times New Roman" w:hAnsi="Times New Roman" w:cs="Times New Roman"/>
                <w:color w:val="000000"/>
                <w:position w:val="-1"/>
                <w:sz w:val="28"/>
                <w:szCs w:val="28"/>
                <w:lang w:val="ru-RU" w:eastAsia="ru-RU"/>
              </w:rPr>
              <w:t xml:space="preserve"> </w:t>
            </w:r>
            <w:proofErr w:type="spellStart"/>
            <w:r w:rsidRPr="00FD1F76">
              <w:rPr>
                <w:rFonts w:ascii="Times New Roman" w:eastAsia="Times New Roman" w:hAnsi="Times New Roman" w:cs="Times New Roman"/>
                <w:color w:val="000000"/>
                <w:position w:val="-1"/>
                <w:sz w:val="28"/>
                <w:szCs w:val="28"/>
                <w:lang w:val="ru-RU" w:eastAsia="ru-RU"/>
              </w:rPr>
              <w:t>the</w:t>
            </w:r>
            <w:proofErr w:type="spellEnd"/>
            <w:r w:rsidRPr="00FD1F76">
              <w:rPr>
                <w:rFonts w:ascii="Times New Roman" w:eastAsia="Times New Roman" w:hAnsi="Times New Roman" w:cs="Times New Roman"/>
                <w:color w:val="000000"/>
                <w:position w:val="-1"/>
                <w:sz w:val="28"/>
                <w:szCs w:val="28"/>
                <w:lang w:val="ru-RU" w:eastAsia="ru-RU"/>
              </w:rPr>
              <w:t xml:space="preserve"> </w:t>
            </w:r>
            <w:proofErr w:type="spellStart"/>
            <w:r w:rsidRPr="00FD1F76">
              <w:rPr>
                <w:rFonts w:ascii="Times New Roman" w:eastAsia="Times New Roman" w:hAnsi="Times New Roman" w:cs="Times New Roman"/>
                <w:color w:val="000000"/>
                <w:position w:val="-1"/>
                <w:sz w:val="28"/>
                <w:szCs w:val="28"/>
                <w:lang w:val="ru-RU" w:eastAsia="ru-RU"/>
              </w:rPr>
              <w:t>website</w:t>
            </w:r>
            <w:proofErr w:type="spellEnd"/>
          </w:p>
        </w:tc>
        <w:tc>
          <w:tcPr>
            <w:tcW w:w="5319"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71449414" w14:textId="77777777" w:rsidR="00FD1F76" w:rsidRPr="00FD1F76" w:rsidRDefault="00FD1F76" w:rsidP="00FD1F76">
            <w:pPr>
              <w:pBdr>
                <w:top w:val="nil"/>
                <w:left w:val="nil"/>
                <w:bottom w:val="nil"/>
                <w:right w:val="nil"/>
                <w:between w:val="nil"/>
              </w:pBdr>
              <w:spacing w:after="0" w:line="240" w:lineRule="auto"/>
              <w:ind w:leftChars="-1" w:hangingChars="1" w:hanging="2"/>
              <w:textDirection w:val="btLr"/>
              <w:textAlignment w:val="top"/>
              <w:outlineLvl w:val="0"/>
              <w:rPr>
                <w:rFonts w:ascii="Times New Roman" w:eastAsia="Times New Roman" w:hAnsi="Times New Roman" w:cs="Times New Roman"/>
                <w:color w:val="000000"/>
                <w:position w:val="-1"/>
                <w:sz w:val="28"/>
                <w:szCs w:val="28"/>
                <w:lang w:val="ru-RU" w:eastAsia="ru-RU"/>
              </w:rPr>
            </w:pPr>
            <w:hyperlink r:id="rId8" w:history="1">
              <w:r w:rsidRPr="00FD1F76">
                <w:rPr>
                  <w:rFonts w:ascii="Times New Roman" w:eastAsia="Times New Roman" w:hAnsi="Times New Roman" w:cs="Times New Roman"/>
                  <w:position w:val="-1"/>
                  <w:sz w:val="24"/>
                  <w:szCs w:val="24"/>
                  <w:u w:val="single"/>
                  <w:lang w:val="uk-UA" w:eastAsia="ru-RU"/>
                </w:rPr>
                <w:t>https://chern.maup.com.ua/wp-content/uploads/2024/02/2024_boldireva-v.m.-portfolio.pdf</w:t>
              </w:r>
            </w:hyperlink>
            <w:r w:rsidRPr="00FD1F76">
              <w:rPr>
                <w:rFonts w:ascii="Times New Roman" w:eastAsia="Times New Roman" w:hAnsi="Times New Roman" w:cs="Times New Roman"/>
                <w:position w:val="-1"/>
                <w:sz w:val="24"/>
                <w:szCs w:val="24"/>
                <w:lang w:val="uk-UA" w:eastAsia="ru-RU"/>
              </w:rPr>
              <w:t xml:space="preserve">   </w:t>
            </w:r>
          </w:p>
        </w:tc>
      </w:tr>
    </w:tbl>
    <w:p w14:paraId="6BF3134C" w14:textId="77777777" w:rsidR="006672A0" w:rsidRDefault="006672A0">
      <w:pPr>
        <w:widowControl w:val="0"/>
        <w:spacing w:after="0" w:line="240" w:lineRule="auto"/>
        <w:jc w:val="both"/>
        <w:rPr>
          <w:b/>
          <w:bCs/>
          <w:sz w:val="28"/>
          <w:szCs w:val="28"/>
        </w:rPr>
      </w:pPr>
    </w:p>
    <w:p w14:paraId="673844D1" w14:textId="77777777" w:rsidR="006672A0" w:rsidRDefault="00000000">
      <w:pPr>
        <w:widowControl w:val="0"/>
        <w:spacing w:after="0" w:line="240" w:lineRule="auto"/>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Discipline’s description. </w:t>
      </w:r>
    </w:p>
    <w:p w14:paraId="74B4E9A7" w14:textId="77777777" w:rsidR="006672A0"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The academic discipline “Foreign language in professional activity” is one of the core disciplines in the professional training cycle, the study of which is provided for in the academic programme for specialists of the Master's degree. The aim of the academic discipline “Foreign language in professional activity” is to develop students' necessary communication skills in the areas of professional and situational communication in oral and written forms, practical foreign language skills in various types of speech activity </w:t>
      </w:r>
      <w:r>
        <w:rPr>
          <w:rFonts w:ascii="Times New Roman" w:eastAsia="Times New Roman" w:hAnsi="Times New Roman" w:cs="Times New Roman"/>
          <w:sz w:val="28"/>
          <w:szCs w:val="28"/>
        </w:rPr>
        <w:lastRenderedPageBreak/>
        <w:t>within the scope of topics determined by professional needs, and to master the latest professional information through foreign sources.</w:t>
      </w:r>
    </w:p>
    <w:p w14:paraId="5B74A2CD" w14:textId="77777777" w:rsidR="006672A0" w:rsidRDefault="006672A0">
      <w:pPr>
        <w:widowControl w:val="0"/>
        <w:spacing w:after="0" w:line="240" w:lineRule="auto"/>
        <w:jc w:val="both"/>
        <w:rPr>
          <w:rFonts w:ascii="Times New Roman" w:eastAsia="Times New Roman" w:hAnsi="Times New Roman" w:cs="Times New Roman"/>
          <w:b/>
          <w:bCs/>
          <w:sz w:val="28"/>
          <w:szCs w:val="28"/>
        </w:rPr>
      </w:pPr>
    </w:p>
    <w:p w14:paraId="24968B7C" w14:textId="77777777" w:rsidR="006672A0"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The subject of discipline</w:t>
      </w:r>
      <w:r>
        <w:rPr>
          <w:sz w:val="28"/>
          <w:szCs w:val="28"/>
        </w:rPr>
        <w:t xml:space="preserve"> </w:t>
      </w:r>
      <w:r>
        <w:rPr>
          <w:rFonts w:ascii="Times New Roman" w:eastAsia="Times New Roman" w:hAnsi="Times New Roman" w:cs="Times New Roman"/>
          <w:sz w:val="28"/>
          <w:szCs w:val="28"/>
        </w:rPr>
        <w:t>is topical issues of using a foreign language as a tool for professional communication, which are of practical importance for the implementation of professional tasks, intercultural interaction and professional development of students. Particular attention is paid to the functional purpose of a foreign language as a means of integration into the international professional environment and the development of language competence that meets the requirements of the modern labour market.</w:t>
      </w:r>
    </w:p>
    <w:p w14:paraId="3E71D4EF" w14:textId="77777777" w:rsidR="006672A0"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discipline examines the problems of adapting linguistic means to professional contexts, updating language strategies taking into account modern linguistic practice, foreign experience, digital technologies and globalisation processes. Also relevant are issues of improving language training as a factor in professional mobility, academic and scientific communication, as well as effective participation in international projects and professional discourses.</w:t>
      </w:r>
    </w:p>
    <w:p w14:paraId="3002BA34" w14:textId="77777777" w:rsidR="006672A0" w:rsidRDefault="006672A0">
      <w:pPr>
        <w:widowControl w:val="0"/>
        <w:spacing w:after="0" w:line="240" w:lineRule="auto"/>
        <w:jc w:val="both"/>
        <w:rPr>
          <w:rFonts w:ascii="Times New Roman" w:eastAsia="Times New Roman" w:hAnsi="Times New Roman" w:cs="Times New Roman"/>
          <w:b/>
          <w:bCs/>
          <w:sz w:val="28"/>
          <w:szCs w:val="28"/>
        </w:rPr>
      </w:pPr>
    </w:p>
    <w:p w14:paraId="73AE2D83" w14:textId="77777777" w:rsidR="006672A0"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The aim of the discipline</w:t>
      </w:r>
      <w:r>
        <w:rPr>
          <w:sz w:val="28"/>
          <w:szCs w:val="28"/>
        </w:rPr>
        <w:t xml:space="preserve"> </w:t>
      </w:r>
      <w:r>
        <w:rPr>
          <w:rFonts w:ascii="Times New Roman" w:eastAsia="Times New Roman" w:hAnsi="Times New Roman" w:cs="Times New Roman"/>
          <w:sz w:val="28"/>
          <w:szCs w:val="28"/>
        </w:rPr>
        <w:t>is to form and develop the foreign language communication skills of students in the context of their professional activities, ensuring their ability to effectively use a foreign language to solve professional tasks, conduct business communication, participate in international projects, scientific communication and professional mobility.</w:t>
      </w:r>
    </w:p>
    <w:p w14:paraId="7C14E582" w14:textId="77777777" w:rsidR="006672A0"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The course aims to develop foreign language skills in the field of management and corporate communication. Particular attention is paid to intercultural interaction, analytical thinking and the ability to adapt language tools to specific management situations. </w:t>
      </w:r>
    </w:p>
    <w:p w14:paraId="48B5B439" w14:textId="77777777" w:rsidR="006672A0" w:rsidRDefault="006672A0">
      <w:pPr>
        <w:widowControl w:val="0"/>
        <w:spacing w:after="0" w:line="240" w:lineRule="auto"/>
        <w:jc w:val="both"/>
        <w:rPr>
          <w:rFonts w:ascii="Times New Roman" w:eastAsia="Times New Roman" w:hAnsi="Times New Roman" w:cs="Times New Roman"/>
          <w:b/>
          <w:bCs/>
          <w:sz w:val="28"/>
          <w:szCs w:val="28"/>
        </w:rPr>
      </w:pPr>
    </w:p>
    <w:p w14:paraId="7DCFBC41" w14:textId="77777777" w:rsidR="006672A0"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The objectives of the discipline:</w:t>
      </w:r>
      <w:r>
        <w:rPr>
          <w:sz w:val="28"/>
          <w:szCs w:val="28"/>
        </w:rPr>
        <w:t xml:space="preserve"> </w:t>
      </w:r>
    </w:p>
    <w:p w14:paraId="257609BE" w14:textId="77777777" w:rsidR="006672A0" w:rsidRDefault="00000000">
      <w:pPr>
        <w:widowControl w:val="0"/>
        <w:numPr>
          <w:ilvl w:val="0"/>
          <w:numId w:val="2"/>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Improve knowledge of the phonetic structure and intonation of the English language, basic grammatical categories and constructions; to acquire terminology and linguistic realities related to the master's degree, general scientific vocabulary and linguistic units used in the field of management; </w:t>
      </w:r>
    </w:p>
    <w:p w14:paraId="3C6088E1" w14:textId="77777777" w:rsidR="006672A0" w:rsidRDefault="00000000">
      <w:pPr>
        <w:widowControl w:val="0"/>
        <w:numPr>
          <w:ilvl w:val="0"/>
          <w:numId w:val="2"/>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Develop oral and written communication skills in the field of management, which requires adherence to stylistic norms when preparing details, drafting and editing documents of various levels; </w:t>
      </w:r>
    </w:p>
    <w:p w14:paraId="5E6FE4D2" w14:textId="77777777" w:rsidR="006672A0" w:rsidRDefault="00000000">
      <w:pPr>
        <w:widowControl w:val="0"/>
        <w:numPr>
          <w:ilvl w:val="0"/>
          <w:numId w:val="2"/>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Develop skills and abilities in referencing professional original literature in order to obtain the necessary information and read texts; </w:t>
      </w:r>
    </w:p>
    <w:p w14:paraId="05AA3844" w14:textId="77777777" w:rsidR="006672A0" w:rsidRDefault="00000000">
      <w:pPr>
        <w:widowControl w:val="0"/>
        <w:numPr>
          <w:ilvl w:val="0"/>
          <w:numId w:val="2"/>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Develop skills in working with dictionaries and other reference sources, which is necessary for independent work with professional literature.</w:t>
      </w:r>
    </w:p>
    <w:p w14:paraId="6E3D325C" w14:textId="77777777" w:rsidR="006672A0" w:rsidRDefault="006672A0">
      <w:pPr>
        <w:widowControl w:val="0"/>
        <w:spacing w:after="0" w:line="240" w:lineRule="auto"/>
        <w:jc w:val="both"/>
        <w:rPr>
          <w:rFonts w:ascii="Times New Roman" w:eastAsia="Times New Roman" w:hAnsi="Times New Roman" w:cs="Times New Roman"/>
          <w:b/>
          <w:bCs/>
          <w:sz w:val="28"/>
          <w:szCs w:val="28"/>
        </w:rPr>
      </w:pPr>
    </w:p>
    <w:p w14:paraId="3CC1F353" w14:textId="77777777" w:rsidR="006672A0" w:rsidRDefault="00000000">
      <w:pPr>
        <w:widowControl w:val="0"/>
        <w:spacing w:after="0" w:line="240" w:lineRule="auto"/>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Prerequisites for the discipline. </w:t>
      </w:r>
    </w:p>
    <w:p w14:paraId="77A09363" w14:textId="77777777" w:rsidR="006672A0"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study of the academic discipline “Foreign language in professional activity” is based on the knowledge and skills acquired in the study of the following disciplines: "Foreign Language" and "Business Foreign Language".</w:t>
      </w:r>
    </w:p>
    <w:p w14:paraId="66432DCE" w14:textId="77777777" w:rsidR="006672A0" w:rsidRDefault="006672A0">
      <w:pPr>
        <w:widowControl w:val="0"/>
        <w:spacing w:after="0" w:line="240" w:lineRule="auto"/>
        <w:jc w:val="both"/>
        <w:rPr>
          <w:rFonts w:ascii="Times New Roman" w:eastAsia="Times New Roman" w:hAnsi="Times New Roman" w:cs="Times New Roman"/>
          <w:b/>
          <w:bCs/>
          <w:sz w:val="28"/>
          <w:szCs w:val="28"/>
        </w:rPr>
      </w:pPr>
    </w:p>
    <w:p w14:paraId="3A4126F5" w14:textId="77777777" w:rsidR="006672A0" w:rsidRDefault="00000000">
      <w:pPr>
        <w:widowControl w:val="0"/>
        <w:spacing w:after="0" w:line="240" w:lineRule="auto"/>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lastRenderedPageBreak/>
        <w:t xml:space="preserve">Post-requisites for the discipline: </w:t>
      </w:r>
    </w:p>
    <w:p w14:paraId="708046CA" w14:textId="77777777" w:rsidR="006672A0"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knowledge and skills acquired by students during the study of “Foreign language in professional activity” contribute to the successful learning of a number of other courses aimed at developing professional competencies, including “Business management”, “Project management” and “Risk management”.</w:t>
      </w:r>
    </w:p>
    <w:p w14:paraId="04289FA8" w14:textId="77777777" w:rsidR="006672A0" w:rsidRDefault="006672A0">
      <w:pPr>
        <w:widowControl w:val="0"/>
        <w:spacing w:after="0" w:line="240" w:lineRule="auto"/>
        <w:jc w:val="both"/>
        <w:rPr>
          <w:rFonts w:ascii="Times New Roman" w:eastAsia="Times New Roman" w:hAnsi="Times New Roman" w:cs="Times New Roman"/>
          <w:b/>
          <w:bCs/>
          <w:sz w:val="28"/>
          <w:szCs w:val="28"/>
        </w:rPr>
      </w:pPr>
    </w:p>
    <w:p w14:paraId="2581B5A4"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Program competences</w:t>
      </w:r>
    </w:p>
    <w:p w14:paraId="7C222499" w14:textId="77777777" w:rsidR="006672A0" w:rsidRDefault="006672A0">
      <w:pPr>
        <w:widowControl w:val="0"/>
        <w:spacing w:after="0" w:line="240" w:lineRule="auto"/>
        <w:jc w:val="center"/>
        <w:rPr>
          <w:rFonts w:ascii="Times New Roman" w:eastAsia="Times New Roman" w:hAnsi="Times New Roman" w:cs="Times New Roman"/>
          <w:i/>
          <w:iCs/>
          <w:sz w:val="28"/>
          <w:szCs w:val="28"/>
        </w:rPr>
      </w:pPr>
    </w:p>
    <w:tbl>
      <w:tblPr>
        <w:tblStyle w:val="af9"/>
        <w:tblpPr w:leftFromText="180" w:rightFromText="180" w:vertAnchor="text" w:tblpX="30" w:tblpY="50"/>
        <w:tblW w:w="9726" w:type="dxa"/>
        <w:tblInd w:w="0" w:type="dxa"/>
        <w:tblLayout w:type="fixed"/>
        <w:tblLook w:val="0400" w:firstRow="0" w:lastRow="0" w:firstColumn="0" w:lastColumn="0" w:noHBand="0" w:noVBand="1"/>
      </w:tblPr>
      <w:tblGrid>
        <w:gridCol w:w="2176"/>
        <w:gridCol w:w="7550"/>
      </w:tblGrid>
      <w:tr w:rsidR="006672A0" w14:paraId="0D429100" w14:textId="77777777">
        <w:trPr>
          <w:trHeight w:val="840"/>
        </w:trPr>
        <w:tc>
          <w:tcPr>
            <w:tcW w:w="2176" w:type="dxa"/>
            <w:tcBorders>
              <w:top w:val="single" w:sz="4" w:space="0" w:color="000000"/>
              <w:left w:val="single" w:sz="4" w:space="0" w:color="000000"/>
              <w:bottom w:val="single" w:sz="4" w:space="0" w:color="000000"/>
              <w:right w:val="single" w:sz="4" w:space="0" w:color="000000"/>
            </w:tcBorders>
          </w:tcPr>
          <w:p w14:paraId="44E3017C" w14:textId="77777777" w:rsidR="006672A0"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General competences</w:t>
            </w:r>
          </w:p>
        </w:tc>
        <w:tc>
          <w:tcPr>
            <w:tcW w:w="7550" w:type="dxa"/>
            <w:tcBorders>
              <w:top w:val="single" w:sz="4" w:space="0" w:color="000000"/>
              <w:left w:val="single" w:sz="4" w:space="0" w:color="000000"/>
              <w:bottom w:val="single" w:sz="4" w:space="0" w:color="000000"/>
              <w:right w:val="single" w:sz="4" w:space="0" w:color="000000"/>
            </w:tcBorders>
          </w:tcPr>
          <w:p w14:paraId="53BCCE48" w14:textId="77777777" w:rsidR="006672A0"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GC2. </w:t>
            </w:r>
            <w:r>
              <w:rPr>
                <w:rFonts w:ascii="Times New Roman" w:eastAsia="Times New Roman" w:hAnsi="Times New Roman" w:cs="Times New Roman"/>
                <w:color w:val="000000"/>
                <w:sz w:val="28"/>
                <w:szCs w:val="28"/>
              </w:rPr>
              <w:t xml:space="preserve"> Ability to communicate with representatives of other professional groups of different levels (with experts from other fields of knowledge / types of economic activity</w:t>
            </w:r>
            <w:r>
              <w:rPr>
                <w:rFonts w:ascii="Times New Roman" w:eastAsia="Times New Roman" w:hAnsi="Times New Roman" w:cs="Times New Roman"/>
                <w:sz w:val="28"/>
                <w:szCs w:val="28"/>
              </w:rPr>
              <w:t>).</w:t>
            </w:r>
          </w:p>
        </w:tc>
      </w:tr>
      <w:tr w:rsidR="006672A0" w14:paraId="7D7A03D4" w14:textId="77777777">
        <w:trPr>
          <w:trHeight w:val="90"/>
        </w:trPr>
        <w:tc>
          <w:tcPr>
            <w:tcW w:w="2176" w:type="dxa"/>
            <w:tcBorders>
              <w:top w:val="single" w:sz="4" w:space="0" w:color="000000"/>
              <w:left w:val="single" w:sz="4" w:space="0" w:color="000000"/>
              <w:bottom w:val="single" w:sz="4" w:space="0" w:color="000000"/>
              <w:right w:val="single" w:sz="4" w:space="0" w:color="000000"/>
            </w:tcBorders>
          </w:tcPr>
          <w:p w14:paraId="4DC1759B" w14:textId="77777777" w:rsidR="006672A0" w:rsidRDefault="00000000">
            <w:pPr>
              <w:widowControl w:val="0"/>
              <w:spacing w:after="0" w:line="240" w:lineRule="auto"/>
              <w:jc w:val="both"/>
              <w:rPr>
                <w:rFonts w:ascii="Times New Roman" w:eastAsia="Times New Roman" w:hAnsi="Times New Roman" w:cs="Times New Roman"/>
                <w:b/>
                <w:bCs/>
                <w:sz w:val="28"/>
                <w:szCs w:val="28"/>
                <w:highlight w:val="yellow"/>
              </w:rPr>
            </w:pPr>
            <w:r>
              <w:rPr>
                <w:rFonts w:ascii="Times New Roman" w:eastAsia="Times New Roman" w:hAnsi="Times New Roman" w:cs="Times New Roman"/>
                <w:b/>
                <w:bCs/>
                <w:sz w:val="28"/>
                <w:szCs w:val="28"/>
              </w:rPr>
              <w:t>Special competences</w:t>
            </w:r>
          </w:p>
        </w:tc>
        <w:tc>
          <w:tcPr>
            <w:tcW w:w="7550" w:type="dxa"/>
            <w:tcBorders>
              <w:top w:val="single" w:sz="4" w:space="0" w:color="000000"/>
              <w:left w:val="single" w:sz="4" w:space="0" w:color="000000"/>
              <w:bottom w:val="single" w:sz="4" w:space="0" w:color="000000"/>
              <w:right w:val="single" w:sz="4" w:space="0" w:color="000000"/>
            </w:tcBorders>
          </w:tcPr>
          <w:p w14:paraId="11C99587" w14:textId="77777777" w:rsidR="006672A0"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SC3. </w:t>
            </w:r>
            <w:r>
              <w:rPr>
                <w:rFonts w:ascii="Times New Roman" w:eastAsia="Times New Roman" w:hAnsi="Times New Roman" w:cs="Times New Roman"/>
                <w:color w:val="000000"/>
                <w:sz w:val="28"/>
                <w:szCs w:val="28"/>
              </w:rPr>
              <w:t xml:space="preserve"> Ability to self-development, lifelong learning and effective self-management</w:t>
            </w:r>
            <w:r>
              <w:rPr>
                <w:rFonts w:ascii="Times New Roman" w:eastAsia="Times New Roman" w:hAnsi="Times New Roman" w:cs="Times New Roman"/>
                <w:sz w:val="28"/>
                <w:szCs w:val="28"/>
              </w:rPr>
              <w:t>.</w:t>
            </w:r>
          </w:p>
        </w:tc>
      </w:tr>
      <w:tr w:rsidR="006672A0" w14:paraId="647599E0" w14:textId="77777777">
        <w:trPr>
          <w:trHeight w:val="90"/>
        </w:trPr>
        <w:tc>
          <w:tcPr>
            <w:tcW w:w="2176" w:type="dxa"/>
            <w:tcBorders>
              <w:top w:val="single" w:sz="4" w:space="0" w:color="000000"/>
              <w:left w:val="single" w:sz="4" w:space="0" w:color="000000"/>
              <w:bottom w:val="single" w:sz="4" w:space="0" w:color="000000"/>
              <w:right w:val="single" w:sz="4" w:space="0" w:color="000000"/>
            </w:tcBorders>
          </w:tcPr>
          <w:p w14:paraId="4CF1C72A" w14:textId="77777777" w:rsidR="006672A0" w:rsidRDefault="00000000">
            <w:pPr>
              <w:widowControl w:val="0"/>
              <w:spacing w:after="0" w:line="240" w:lineRule="auto"/>
              <w:jc w:val="both"/>
              <w:rPr>
                <w:rFonts w:ascii="Times New Roman" w:eastAsia="Times New Roman" w:hAnsi="Times New Roman" w:cs="Times New Roman"/>
                <w:i/>
                <w:iCs/>
                <w:sz w:val="28"/>
                <w:szCs w:val="28"/>
              </w:rPr>
            </w:pPr>
            <w:r>
              <w:rPr>
                <w:rFonts w:ascii="Times New Roman" w:eastAsia="Times New Roman" w:hAnsi="Times New Roman" w:cs="Times New Roman"/>
                <w:b/>
                <w:bCs/>
                <w:sz w:val="28"/>
                <w:szCs w:val="28"/>
              </w:rPr>
              <w:t>Intended learning outcomes</w:t>
            </w:r>
          </w:p>
          <w:p w14:paraId="72726681" w14:textId="77777777" w:rsidR="006672A0" w:rsidRDefault="006672A0">
            <w:pPr>
              <w:widowControl w:val="0"/>
              <w:spacing w:after="0" w:line="240" w:lineRule="auto"/>
              <w:jc w:val="both"/>
              <w:rPr>
                <w:rFonts w:ascii="Times New Roman" w:eastAsia="Times New Roman" w:hAnsi="Times New Roman" w:cs="Times New Roman"/>
                <w:sz w:val="28"/>
                <w:szCs w:val="28"/>
              </w:rPr>
            </w:pPr>
          </w:p>
        </w:tc>
        <w:tc>
          <w:tcPr>
            <w:tcW w:w="7550" w:type="dxa"/>
            <w:tcBorders>
              <w:top w:val="single" w:sz="4" w:space="0" w:color="000000"/>
              <w:left w:val="single" w:sz="4" w:space="0" w:color="000000"/>
              <w:bottom w:val="single" w:sz="4" w:space="0" w:color="000000"/>
              <w:right w:val="single" w:sz="4" w:space="0" w:color="000000"/>
            </w:tcBorders>
          </w:tcPr>
          <w:p w14:paraId="29D3514F" w14:textId="77777777" w:rsidR="006672A0" w:rsidRDefault="00000000">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ILO7</w:t>
            </w:r>
            <w:r>
              <w:rPr>
                <w:rFonts w:ascii="Times New Roman" w:eastAsia="Times New Roman" w:hAnsi="Times New Roman" w:cs="Times New Roman"/>
                <w:b/>
                <w:bCs/>
                <w:sz w:val="28"/>
                <w:szCs w:val="28"/>
              </w:rPr>
              <w:t xml:space="preserve">. </w:t>
            </w:r>
            <w:r>
              <w:rPr>
                <w:rFonts w:ascii="Times New Roman" w:eastAsia="Times New Roman" w:hAnsi="Times New Roman" w:cs="Times New Roman"/>
                <w:sz w:val="28"/>
                <w:szCs w:val="28"/>
              </w:rPr>
              <w:t xml:space="preserve">Organize and carry out effective communications within the team, with representatives of different professional groups and in the international context. </w:t>
            </w:r>
          </w:p>
          <w:p w14:paraId="2AE313A6" w14:textId="77777777" w:rsidR="006672A0"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ILO9. To be able to communicate in professional and scientific circles in the state and foreign languages.</w:t>
            </w:r>
          </w:p>
        </w:tc>
      </w:tr>
    </w:tbl>
    <w:p w14:paraId="0E9D06A9" w14:textId="77777777" w:rsidR="006672A0" w:rsidRDefault="006672A0">
      <w:pPr>
        <w:widowControl w:val="0"/>
        <w:spacing w:after="0" w:line="240" w:lineRule="auto"/>
        <w:jc w:val="both"/>
        <w:rPr>
          <w:rFonts w:ascii="Times New Roman" w:eastAsia="Times New Roman" w:hAnsi="Times New Roman" w:cs="Times New Roman"/>
          <w:sz w:val="28"/>
          <w:szCs w:val="28"/>
        </w:rPr>
      </w:pPr>
    </w:p>
    <w:p w14:paraId="39154488" w14:textId="77777777" w:rsidR="006672A0" w:rsidRDefault="00000000">
      <w:pPr>
        <w:widowControl w:val="0"/>
        <w:jc w:val="center"/>
        <w:rPr>
          <w:rFonts w:ascii="Times New Roman" w:eastAsia="Times New Roman" w:hAnsi="Times New Roman" w:cs="Times New Roman"/>
          <w:b/>
          <w:bCs/>
          <w:sz w:val="28"/>
          <w:szCs w:val="28"/>
          <w:highlight w:val="white"/>
        </w:rPr>
      </w:pPr>
      <w:r>
        <w:rPr>
          <w:rFonts w:ascii="Times New Roman" w:eastAsia="Times New Roman" w:hAnsi="Times New Roman" w:cs="Times New Roman"/>
          <w:b/>
          <w:bCs/>
          <w:sz w:val="28"/>
          <w:szCs w:val="28"/>
          <w:highlight w:val="white"/>
        </w:rPr>
        <w:t>Content of the academic discipline</w:t>
      </w:r>
    </w:p>
    <w:tbl>
      <w:tblPr>
        <w:tblStyle w:val="afa"/>
        <w:tblW w:w="9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93"/>
        <w:gridCol w:w="4927"/>
        <w:gridCol w:w="567"/>
        <w:gridCol w:w="567"/>
        <w:gridCol w:w="601"/>
        <w:gridCol w:w="2126"/>
      </w:tblGrid>
      <w:tr w:rsidR="006672A0" w14:paraId="1F9FC59F" w14:textId="77777777">
        <w:tc>
          <w:tcPr>
            <w:tcW w:w="993" w:type="dxa"/>
            <w:vMerge w:val="restart"/>
            <w:vAlign w:val="center"/>
          </w:tcPr>
          <w:p w14:paraId="7FF2E5A7"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rPr>
              <w:t>№</w:t>
            </w:r>
          </w:p>
        </w:tc>
        <w:tc>
          <w:tcPr>
            <w:tcW w:w="4927" w:type="dxa"/>
            <w:vMerge w:val="restart"/>
            <w:vAlign w:val="center"/>
          </w:tcPr>
          <w:p w14:paraId="2461261D"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rPr>
              <w:t>Topics</w:t>
            </w:r>
          </w:p>
        </w:tc>
        <w:tc>
          <w:tcPr>
            <w:tcW w:w="3861" w:type="dxa"/>
            <w:gridSpan w:val="4"/>
            <w:vAlign w:val="center"/>
          </w:tcPr>
          <w:p w14:paraId="3DFFF67C"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rPr>
              <w:t xml:space="preserve">Number of hours, of </w:t>
            </w:r>
            <w:proofErr w:type="gramStart"/>
            <w:r>
              <w:rPr>
                <w:rFonts w:ascii="Times New Roman" w:eastAsia="Times New Roman" w:hAnsi="Times New Roman" w:cs="Times New Roman"/>
                <w:b/>
                <w:bCs/>
              </w:rPr>
              <w:t>which :</w:t>
            </w:r>
            <w:proofErr w:type="gramEnd"/>
          </w:p>
        </w:tc>
      </w:tr>
      <w:tr w:rsidR="006672A0" w14:paraId="1DD5837D" w14:textId="77777777">
        <w:trPr>
          <w:trHeight w:val="1463"/>
        </w:trPr>
        <w:tc>
          <w:tcPr>
            <w:tcW w:w="993" w:type="dxa"/>
            <w:vMerge/>
            <w:vAlign w:val="center"/>
          </w:tcPr>
          <w:p w14:paraId="4F6D1EAE" w14:textId="77777777" w:rsidR="006672A0" w:rsidRDefault="006672A0">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c>
          <w:tcPr>
            <w:tcW w:w="4927" w:type="dxa"/>
            <w:vMerge/>
            <w:vAlign w:val="center"/>
          </w:tcPr>
          <w:p w14:paraId="283EE2B6" w14:textId="77777777" w:rsidR="006672A0" w:rsidRDefault="006672A0">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c>
          <w:tcPr>
            <w:tcW w:w="567" w:type="dxa"/>
            <w:vAlign w:val="center"/>
          </w:tcPr>
          <w:p w14:paraId="0F8C305E" w14:textId="77777777" w:rsidR="006672A0" w:rsidRDefault="00000000">
            <w:pPr>
              <w:widowControl w:val="0"/>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rPr>
              <w:t>Lectures</w:t>
            </w:r>
          </w:p>
        </w:tc>
        <w:tc>
          <w:tcPr>
            <w:tcW w:w="567" w:type="dxa"/>
            <w:vAlign w:val="center"/>
          </w:tcPr>
          <w:p w14:paraId="10284E3C" w14:textId="77777777" w:rsidR="006672A0" w:rsidRDefault="00000000">
            <w:pPr>
              <w:widowControl w:val="0"/>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rPr>
              <w:t>Seminars</w:t>
            </w:r>
          </w:p>
        </w:tc>
        <w:tc>
          <w:tcPr>
            <w:tcW w:w="601" w:type="dxa"/>
            <w:vAlign w:val="center"/>
          </w:tcPr>
          <w:p w14:paraId="754DFD3B" w14:textId="77777777" w:rsidR="006672A0" w:rsidRDefault="00000000">
            <w:pPr>
              <w:widowControl w:val="0"/>
              <w:spacing w:after="0" w:line="240" w:lineRule="auto"/>
              <w:jc w:val="both"/>
              <w:rPr>
                <w:rFonts w:ascii="Times New Roman" w:eastAsia="Times New Roman" w:hAnsi="Times New Roman" w:cs="Times New Roman"/>
                <w:b/>
                <w:bCs/>
                <w:sz w:val="28"/>
                <w:szCs w:val="28"/>
              </w:rPr>
            </w:pPr>
            <w:r>
              <w:rPr>
                <w:rFonts w:ascii="Times New Roman" w:eastAsia="Times New Roman" w:hAnsi="Times New Roman" w:cs="Times New Roman"/>
                <w:b/>
                <w:bCs/>
              </w:rPr>
              <w:t>Independent work</w:t>
            </w:r>
          </w:p>
        </w:tc>
        <w:tc>
          <w:tcPr>
            <w:tcW w:w="2126" w:type="dxa"/>
            <w:vAlign w:val="center"/>
          </w:tcPr>
          <w:p w14:paraId="4BF8AB6E" w14:textId="77777777" w:rsidR="006672A0" w:rsidRDefault="00000000">
            <w:pPr>
              <w:widowControl w:val="0"/>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rPr>
              <w:t>Teaching methods /assessment methods</w:t>
            </w:r>
          </w:p>
        </w:tc>
      </w:tr>
      <w:tr w:rsidR="006672A0" w14:paraId="15FD1359" w14:textId="77777777">
        <w:trPr>
          <w:trHeight w:val="339"/>
        </w:trPr>
        <w:tc>
          <w:tcPr>
            <w:tcW w:w="9781" w:type="dxa"/>
            <w:gridSpan w:val="6"/>
          </w:tcPr>
          <w:p w14:paraId="232214CC"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1 semester</w:t>
            </w:r>
          </w:p>
          <w:p w14:paraId="6D84AD66"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Content module 1.</w:t>
            </w:r>
          </w:p>
        </w:tc>
      </w:tr>
      <w:tr w:rsidR="006672A0" w14:paraId="50FF05A7" w14:textId="77777777">
        <w:trPr>
          <w:trHeight w:val="180"/>
        </w:trPr>
        <w:tc>
          <w:tcPr>
            <w:tcW w:w="993" w:type="dxa"/>
          </w:tcPr>
          <w:p w14:paraId="28DC0963"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1.</w:t>
            </w:r>
          </w:p>
        </w:tc>
        <w:tc>
          <w:tcPr>
            <w:tcW w:w="4927" w:type="dxa"/>
          </w:tcPr>
          <w:p w14:paraId="1C60DC74" w14:textId="77777777" w:rsidR="006672A0" w:rsidRDefault="00000000">
            <w:pPr>
              <w:widowControl w:val="0"/>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Unit 1. Corporate culture.</w:t>
            </w:r>
          </w:p>
          <w:p w14:paraId="4AF61E8A" w14:textId="77777777" w:rsidR="006672A0" w:rsidRDefault="00000000">
            <w:pPr>
              <w:widowControl w:val="0"/>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Reading: </w:t>
            </w:r>
            <w:r>
              <w:rPr>
                <w:rFonts w:ascii="Times New Roman" w:eastAsia="Times New Roman" w:hAnsi="Times New Roman" w:cs="Times New Roman"/>
                <w:sz w:val="28"/>
                <w:szCs w:val="28"/>
              </w:rPr>
              <w:t>Who is responsible for corporate culture?</w:t>
            </w:r>
          </w:p>
          <w:p w14:paraId="5EFE6A26" w14:textId="77777777" w:rsidR="006672A0" w:rsidRDefault="00000000">
            <w:pPr>
              <w:widowControl w:val="0"/>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Listening: </w:t>
            </w:r>
            <w:r>
              <w:rPr>
                <w:rFonts w:ascii="Times New Roman" w:eastAsia="Times New Roman" w:hAnsi="Times New Roman" w:cs="Times New Roman"/>
                <w:sz w:val="28"/>
                <w:szCs w:val="28"/>
              </w:rPr>
              <w:t>My company's culture</w:t>
            </w:r>
          </w:p>
          <w:p w14:paraId="613B21B9" w14:textId="77777777" w:rsidR="006672A0" w:rsidRDefault="00000000">
            <w:pPr>
              <w:widowControl w:val="0"/>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Speaking: </w:t>
            </w:r>
            <w:r>
              <w:rPr>
                <w:rFonts w:ascii="Times New Roman" w:eastAsia="Times New Roman" w:hAnsi="Times New Roman" w:cs="Times New Roman"/>
                <w:sz w:val="28"/>
                <w:szCs w:val="28"/>
              </w:rPr>
              <w:t xml:space="preserve">Describing company culture </w:t>
            </w:r>
          </w:p>
          <w:p w14:paraId="3489A1F4"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Why is it important to have a strong corporate culture?</w:t>
            </w:r>
          </w:p>
          <w:p w14:paraId="1F16EF20" w14:textId="77777777" w:rsidR="006672A0" w:rsidRDefault="00000000">
            <w:pPr>
              <w:widowControl w:val="0"/>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Vocabulary: </w:t>
            </w:r>
            <w:r>
              <w:rPr>
                <w:rFonts w:ascii="Times New Roman" w:eastAsia="Times New Roman" w:hAnsi="Times New Roman" w:cs="Times New Roman"/>
                <w:sz w:val="28"/>
                <w:szCs w:val="28"/>
              </w:rPr>
              <w:t>Company culture. Phrasal verbs. Board, bottom line, revenues, etc.</w:t>
            </w:r>
          </w:p>
          <w:p w14:paraId="4DE05E2A"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Language work: </w:t>
            </w:r>
            <w:r>
              <w:rPr>
                <w:rFonts w:ascii="Times New Roman" w:eastAsia="Times New Roman" w:hAnsi="Times New Roman" w:cs="Times New Roman"/>
                <w:sz w:val="28"/>
                <w:szCs w:val="28"/>
              </w:rPr>
              <w:t>Defining and non-defining relative clauses</w:t>
            </w:r>
          </w:p>
        </w:tc>
        <w:tc>
          <w:tcPr>
            <w:tcW w:w="567" w:type="dxa"/>
          </w:tcPr>
          <w:p w14:paraId="33894C4C"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w:t>
            </w:r>
          </w:p>
        </w:tc>
        <w:tc>
          <w:tcPr>
            <w:tcW w:w="567" w:type="dxa"/>
          </w:tcPr>
          <w:p w14:paraId="3540CDB0"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2</w:t>
            </w:r>
          </w:p>
        </w:tc>
        <w:tc>
          <w:tcPr>
            <w:tcW w:w="601" w:type="dxa"/>
          </w:tcPr>
          <w:p w14:paraId="121F96C2"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4</w:t>
            </w:r>
          </w:p>
        </w:tc>
        <w:tc>
          <w:tcPr>
            <w:tcW w:w="2126" w:type="dxa"/>
            <w:vMerge w:val="restart"/>
          </w:tcPr>
          <w:p w14:paraId="60E73E55" w14:textId="77777777" w:rsidR="006672A0" w:rsidRDefault="00000000">
            <w:pPr>
              <w:widowControl w:val="0"/>
              <w:spacing w:after="0" w:line="240" w:lineRule="auto"/>
              <w:jc w:val="both"/>
              <w:rPr>
                <w:rFonts w:ascii="Times New Roman" w:eastAsia="Times New Roman" w:hAnsi="Times New Roman" w:cs="Times New Roman"/>
              </w:rPr>
            </w:pPr>
            <w:r>
              <w:rPr>
                <w:rFonts w:ascii="Times New Roman" w:eastAsia="Times New Roman" w:hAnsi="Times New Roman" w:cs="Times New Roman"/>
                <w:b/>
                <w:bCs/>
              </w:rPr>
              <w:t xml:space="preserve">Teaching methods: </w:t>
            </w:r>
            <w:r>
              <w:rPr>
                <w:rFonts w:ascii="Times New Roman" w:eastAsia="Times New Roman" w:hAnsi="Times New Roman" w:cs="Times New Roman"/>
              </w:rPr>
              <w:t xml:space="preserve">verbal (lecture; conversation; educational discussion); inductive method; deductive method; </w:t>
            </w:r>
            <w:proofErr w:type="spellStart"/>
            <w:r>
              <w:rPr>
                <w:rFonts w:ascii="Times New Roman" w:eastAsia="Times New Roman" w:hAnsi="Times New Roman" w:cs="Times New Roman"/>
              </w:rPr>
              <w:t>tradutive</w:t>
            </w:r>
            <w:proofErr w:type="spellEnd"/>
            <w:r>
              <w:rPr>
                <w:rFonts w:ascii="Times New Roman" w:eastAsia="Times New Roman" w:hAnsi="Times New Roman" w:cs="Times New Roman"/>
              </w:rPr>
              <w:t xml:space="preserve"> method; analytical; synthetic; practical; explanatory-illustrative; reproductive; problem-based method; partial search; research; interactive methods </w:t>
            </w:r>
            <w:r>
              <w:rPr>
                <w:rFonts w:ascii="Times New Roman" w:eastAsia="Times New Roman" w:hAnsi="Times New Roman" w:cs="Times New Roman"/>
              </w:rPr>
              <w:lastRenderedPageBreak/>
              <w:t>(discussions, debates, polemics; dialogue, synthesis of opinions; brainstorming; skills practice; discussion questions); modelling professional activity; innovative teaching methods (competence-based; project-based research); case method.</w:t>
            </w:r>
          </w:p>
          <w:p w14:paraId="224F2304" w14:textId="77777777" w:rsidR="006672A0" w:rsidRDefault="00000000">
            <w:pPr>
              <w:widowControl w:val="0"/>
              <w:spacing w:after="0" w:line="240" w:lineRule="auto"/>
              <w:jc w:val="both"/>
              <w:rPr>
                <w:rFonts w:ascii="Times New Roman" w:eastAsia="Times New Roman" w:hAnsi="Times New Roman" w:cs="Times New Roman"/>
                <w:b/>
                <w:bCs/>
              </w:rPr>
            </w:pPr>
            <w:r>
              <w:rPr>
                <w:rFonts w:ascii="Times New Roman" w:eastAsia="Times New Roman" w:hAnsi="Times New Roman" w:cs="Times New Roman"/>
                <w:b/>
                <w:bCs/>
              </w:rPr>
              <w:t xml:space="preserve">Assessment methods: </w:t>
            </w:r>
            <w:r>
              <w:rPr>
                <w:rFonts w:ascii="Times New Roman" w:eastAsia="Times New Roman" w:hAnsi="Times New Roman" w:cs="Times New Roman"/>
              </w:rPr>
              <w:t>oral assessment (oral questioning, assessment of participation in discussions, other interactive teaching methods); written assessment (tests, independent work</w:t>
            </w:r>
            <w:proofErr w:type="gramStart"/>
            <w:r>
              <w:rPr>
                <w:rFonts w:ascii="Times New Roman" w:eastAsia="Times New Roman" w:hAnsi="Times New Roman" w:cs="Times New Roman"/>
              </w:rPr>
              <w:t>);  test</w:t>
            </w:r>
            <w:proofErr w:type="gramEnd"/>
            <w:r>
              <w:rPr>
                <w:rFonts w:ascii="Times New Roman" w:eastAsia="Times New Roman" w:hAnsi="Times New Roman" w:cs="Times New Roman"/>
              </w:rPr>
              <w:t xml:space="preserve"> assessment (closed-form tests: alternative tests, matching tests); self-assessment and self-evaluation method; assessment of case studies.</w:t>
            </w:r>
          </w:p>
        </w:tc>
      </w:tr>
      <w:tr w:rsidR="006672A0" w14:paraId="0820C96F" w14:textId="77777777">
        <w:trPr>
          <w:trHeight w:val="424"/>
        </w:trPr>
        <w:tc>
          <w:tcPr>
            <w:tcW w:w="993" w:type="dxa"/>
          </w:tcPr>
          <w:p w14:paraId="6288B028"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2.</w:t>
            </w:r>
          </w:p>
        </w:tc>
        <w:tc>
          <w:tcPr>
            <w:tcW w:w="4927" w:type="dxa"/>
          </w:tcPr>
          <w:p w14:paraId="30DADC3A" w14:textId="77777777" w:rsidR="006672A0" w:rsidRDefault="00000000">
            <w:pPr>
              <w:widowControl w:val="0"/>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Unit 2. Leaders and managers.</w:t>
            </w:r>
          </w:p>
          <w:p w14:paraId="573F73E9" w14:textId="77777777" w:rsidR="006672A0" w:rsidRDefault="00000000">
            <w:pPr>
              <w:widowControl w:val="0"/>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Reading: </w:t>
            </w:r>
            <w:r>
              <w:rPr>
                <w:rFonts w:ascii="Times New Roman" w:eastAsia="Times New Roman" w:hAnsi="Times New Roman" w:cs="Times New Roman"/>
                <w:sz w:val="28"/>
                <w:szCs w:val="28"/>
              </w:rPr>
              <w:t>Richard Branson, leader of Virgin</w:t>
            </w:r>
          </w:p>
          <w:p w14:paraId="384E9F7D" w14:textId="77777777" w:rsidR="006672A0" w:rsidRDefault="00000000">
            <w:pPr>
              <w:widowControl w:val="0"/>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Listening: </w:t>
            </w:r>
            <w:r>
              <w:rPr>
                <w:rFonts w:ascii="Times New Roman" w:eastAsia="Times New Roman" w:hAnsi="Times New Roman" w:cs="Times New Roman"/>
                <w:sz w:val="28"/>
                <w:szCs w:val="28"/>
              </w:rPr>
              <w:t xml:space="preserve">Rachel Babington, Disney Channel, on leaders and managers Rachel </w:t>
            </w:r>
            <w:r>
              <w:rPr>
                <w:rFonts w:ascii="Times New Roman" w:eastAsia="Times New Roman" w:hAnsi="Times New Roman" w:cs="Times New Roman"/>
                <w:sz w:val="28"/>
                <w:szCs w:val="28"/>
              </w:rPr>
              <w:lastRenderedPageBreak/>
              <w:t>Babington on empowerment</w:t>
            </w:r>
          </w:p>
          <w:p w14:paraId="3B496330" w14:textId="77777777" w:rsidR="006672A0" w:rsidRDefault="00000000">
            <w:pPr>
              <w:widowControl w:val="0"/>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Speaking: </w:t>
            </w:r>
            <w:r>
              <w:rPr>
                <w:rFonts w:ascii="Times New Roman" w:eastAsia="Times New Roman" w:hAnsi="Times New Roman" w:cs="Times New Roman"/>
                <w:sz w:val="28"/>
                <w:szCs w:val="28"/>
              </w:rPr>
              <w:t>Talking about good leaders. Getting the most from staff. Producing a more effective workforce.</w:t>
            </w:r>
          </w:p>
          <w:p w14:paraId="096F0E0B" w14:textId="77777777" w:rsidR="006672A0" w:rsidRDefault="00000000">
            <w:pPr>
              <w:widowControl w:val="0"/>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Vocabulary: </w:t>
            </w:r>
            <w:r>
              <w:rPr>
                <w:rFonts w:ascii="Times New Roman" w:eastAsia="Times New Roman" w:hAnsi="Times New Roman" w:cs="Times New Roman"/>
                <w:sz w:val="28"/>
                <w:szCs w:val="28"/>
              </w:rPr>
              <w:t>Leadership skills: sounder, etc. Types of management</w:t>
            </w:r>
          </w:p>
          <w:p w14:paraId="047A7B2A"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Language work: </w:t>
            </w:r>
            <w:r>
              <w:rPr>
                <w:rFonts w:ascii="Times New Roman" w:eastAsia="Times New Roman" w:hAnsi="Times New Roman" w:cs="Times New Roman"/>
                <w:sz w:val="28"/>
                <w:szCs w:val="28"/>
              </w:rPr>
              <w:t>As or like?</w:t>
            </w:r>
          </w:p>
        </w:tc>
        <w:tc>
          <w:tcPr>
            <w:tcW w:w="567" w:type="dxa"/>
          </w:tcPr>
          <w:p w14:paraId="69D3B274"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lastRenderedPageBreak/>
              <w:t>-</w:t>
            </w:r>
          </w:p>
        </w:tc>
        <w:tc>
          <w:tcPr>
            <w:tcW w:w="567" w:type="dxa"/>
          </w:tcPr>
          <w:p w14:paraId="7971EED1"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2</w:t>
            </w:r>
          </w:p>
        </w:tc>
        <w:tc>
          <w:tcPr>
            <w:tcW w:w="601" w:type="dxa"/>
          </w:tcPr>
          <w:p w14:paraId="22E3D099"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4</w:t>
            </w:r>
          </w:p>
        </w:tc>
        <w:tc>
          <w:tcPr>
            <w:tcW w:w="2126" w:type="dxa"/>
            <w:vMerge/>
          </w:tcPr>
          <w:p w14:paraId="18C63D0D" w14:textId="77777777" w:rsidR="006672A0" w:rsidRDefault="006672A0">
            <w:pPr>
              <w:widowControl w:val="0"/>
              <w:pBdr>
                <w:top w:val="nil"/>
                <w:left w:val="nil"/>
                <w:bottom w:val="nil"/>
                <w:right w:val="nil"/>
                <w:between w:val="nil"/>
              </w:pBdr>
              <w:spacing w:after="0" w:line="276" w:lineRule="auto"/>
              <w:rPr>
                <w:rFonts w:ascii="Times New Roman" w:eastAsia="Times New Roman" w:hAnsi="Times New Roman" w:cs="Times New Roman"/>
                <w:b/>
                <w:bCs/>
                <w:sz w:val="28"/>
                <w:szCs w:val="28"/>
              </w:rPr>
            </w:pPr>
          </w:p>
        </w:tc>
      </w:tr>
      <w:tr w:rsidR="006672A0" w14:paraId="2E67946D" w14:textId="77777777">
        <w:trPr>
          <w:trHeight w:val="180"/>
        </w:trPr>
        <w:tc>
          <w:tcPr>
            <w:tcW w:w="993" w:type="dxa"/>
          </w:tcPr>
          <w:p w14:paraId="6CDC5328"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3.</w:t>
            </w:r>
          </w:p>
        </w:tc>
        <w:tc>
          <w:tcPr>
            <w:tcW w:w="4927" w:type="dxa"/>
          </w:tcPr>
          <w:p w14:paraId="5B6F0956" w14:textId="77777777" w:rsidR="006672A0" w:rsidRDefault="00000000">
            <w:pPr>
              <w:widowControl w:val="0"/>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U 3. Internal communications.</w:t>
            </w:r>
          </w:p>
          <w:p w14:paraId="4DC5FFFC" w14:textId="77777777" w:rsidR="006672A0" w:rsidRDefault="00000000">
            <w:pPr>
              <w:widowControl w:val="0"/>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Reading: </w:t>
            </w:r>
            <w:r>
              <w:rPr>
                <w:rFonts w:ascii="Times New Roman" w:eastAsia="Times New Roman" w:hAnsi="Times New Roman" w:cs="Times New Roman"/>
                <w:sz w:val="28"/>
                <w:szCs w:val="28"/>
              </w:rPr>
              <w:t>Internal messages (memo, e-mail, note, notice)</w:t>
            </w:r>
          </w:p>
          <w:p w14:paraId="3FFA34EC" w14:textId="77777777" w:rsidR="006672A0" w:rsidRDefault="00000000">
            <w:pPr>
              <w:widowControl w:val="0"/>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Listening: </w:t>
            </w:r>
            <w:r>
              <w:rPr>
                <w:rFonts w:ascii="Times New Roman" w:eastAsia="Times New Roman" w:hAnsi="Times New Roman" w:cs="Times New Roman"/>
                <w:sz w:val="28"/>
                <w:szCs w:val="28"/>
              </w:rPr>
              <w:t>Advice for communicating effectively with colleagues</w:t>
            </w:r>
          </w:p>
          <w:p w14:paraId="7CCD1B6C" w14:textId="77777777" w:rsidR="006672A0" w:rsidRDefault="00000000">
            <w:pPr>
              <w:widowControl w:val="0"/>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Writing: </w:t>
            </w:r>
            <w:r>
              <w:rPr>
                <w:rFonts w:ascii="Times New Roman" w:eastAsia="Times New Roman" w:hAnsi="Times New Roman" w:cs="Times New Roman"/>
                <w:sz w:val="28"/>
                <w:szCs w:val="28"/>
              </w:rPr>
              <w:t>Replying to messages. Writing and replying to a memo, email or notice</w:t>
            </w:r>
          </w:p>
          <w:p w14:paraId="63A1E855" w14:textId="77777777" w:rsidR="006672A0" w:rsidRDefault="00000000">
            <w:pPr>
              <w:widowControl w:val="0"/>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Speaking: </w:t>
            </w:r>
            <w:r>
              <w:rPr>
                <w:rFonts w:ascii="Times New Roman" w:eastAsia="Times New Roman" w:hAnsi="Times New Roman" w:cs="Times New Roman"/>
                <w:sz w:val="28"/>
                <w:szCs w:val="28"/>
              </w:rPr>
              <w:t>The best way to communicate different things. Must a manager be a good communicator?</w:t>
            </w:r>
          </w:p>
          <w:p w14:paraId="555AE682" w14:textId="77777777" w:rsidR="006672A0" w:rsidRDefault="00000000">
            <w:pPr>
              <w:widowControl w:val="0"/>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Vocabulary: </w:t>
            </w:r>
            <w:r>
              <w:rPr>
                <w:rFonts w:ascii="Times New Roman" w:eastAsia="Times New Roman" w:hAnsi="Times New Roman" w:cs="Times New Roman"/>
                <w:sz w:val="28"/>
                <w:szCs w:val="28"/>
              </w:rPr>
              <w:t>Abbreviations</w:t>
            </w:r>
          </w:p>
          <w:p w14:paraId="1B49FD11"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Language work: </w:t>
            </w:r>
            <w:r>
              <w:rPr>
                <w:rFonts w:ascii="Times New Roman" w:eastAsia="Times New Roman" w:hAnsi="Times New Roman" w:cs="Times New Roman"/>
                <w:sz w:val="28"/>
                <w:szCs w:val="28"/>
              </w:rPr>
              <w:t>Future simple or future continuous?</w:t>
            </w:r>
          </w:p>
        </w:tc>
        <w:tc>
          <w:tcPr>
            <w:tcW w:w="567" w:type="dxa"/>
          </w:tcPr>
          <w:p w14:paraId="007E47FA"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w:t>
            </w:r>
          </w:p>
        </w:tc>
        <w:tc>
          <w:tcPr>
            <w:tcW w:w="567" w:type="dxa"/>
          </w:tcPr>
          <w:p w14:paraId="079BEA49"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2</w:t>
            </w:r>
          </w:p>
        </w:tc>
        <w:tc>
          <w:tcPr>
            <w:tcW w:w="601" w:type="dxa"/>
          </w:tcPr>
          <w:p w14:paraId="0377A94C"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2</w:t>
            </w:r>
          </w:p>
        </w:tc>
        <w:tc>
          <w:tcPr>
            <w:tcW w:w="2126" w:type="dxa"/>
            <w:vMerge/>
          </w:tcPr>
          <w:p w14:paraId="20A67F1F" w14:textId="77777777" w:rsidR="006672A0" w:rsidRDefault="006672A0">
            <w:pPr>
              <w:widowControl w:val="0"/>
              <w:pBdr>
                <w:top w:val="nil"/>
                <w:left w:val="nil"/>
                <w:bottom w:val="nil"/>
                <w:right w:val="nil"/>
                <w:between w:val="nil"/>
              </w:pBdr>
              <w:spacing w:after="0" w:line="276" w:lineRule="auto"/>
              <w:rPr>
                <w:rFonts w:ascii="Times New Roman" w:eastAsia="Times New Roman" w:hAnsi="Times New Roman" w:cs="Times New Roman"/>
                <w:b/>
                <w:bCs/>
                <w:sz w:val="28"/>
                <w:szCs w:val="28"/>
              </w:rPr>
            </w:pPr>
          </w:p>
        </w:tc>
      </w:tr>
      <w:tr w:rsidR="006672A0" w14:paraId="359C1684" w14:textId="77777777">
        <w:trPr>
          <w:trHeight w:val="180"/>
        </w:trPr>
        <w:tc>
          <w:tcPr>
            <w:tcW w:w="993" w:type="dxa"/>
          </w:tcPr>
          <w:p w14:paraId="56B5F8B8"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4.</w:t>
            </w:r>
          </w:p>
        </w:tc>
        <w:tc>
          <w:tcPr>
            <w:tcW w:w="4927" w:type="dxa"/>
          </w:tcPr>
          <w:p w14:paraId="1E13883F" w14:textId="77777777" w:rsidR="006672A0" w:rsidRDefault="00000000">
            <w:pPr>
              <w:widowControl w:val="0"/>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U 4. Chairing meetings.</w:t>
            </w:r>
          </w:p>
          <w:p w14:paraId="6E5E8923"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Reading: </w:t>
            </w:r>
            <w:r>
              <w:rPr>
                <w:rFonts w:ascii="Times New Roman" w:eastAsia="Times New Roman" w:hAnsi="Times New Roman" w:cs="Times New Roman"/>
                <w:sz w:val="28"/>
                <w:szCs w:val="28"/>
              </w:rPr>
              <w:t>Advice for chairs Summary of action points</w:t>
            </w:r>
          </w:p>
          <w:p w14:paraId="3BC00305"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Listening: </w:t>
            </w:r>
            <w:r>
              <w:rPr>
                <w:rFonts w:ascii="Times New Roman" w:eastAsia="Times New Roman" w:hAnsi="Times New Roman" w:cs="Times New Roman"/>
                <w:sz w:val="28"/>
                <w:szCs w:val="28"/>
              </w:rPr>
              <w:t>Key phrases for chairs</w:t>
            </w:r>
          </w:p>
          <w:p w14:paraId="5040A1AB"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Writing: </w:t>
            </w:r>
            <w:r>
              <w:rPr>
                <w:rFonts w:ascii="Times New Roman" w:eastAsia="Times New Roman" w:hAnsi="Times New Roman" w:cs="Times New Roman"/>
                <w:sz w:val="28"/>
                <w:szCs w:val="28"/>
              </w:rPr>
              <w:t xml:space="preserve">A memo summarising action </w:t>
            </w:r>
            <w:proofErr w:type="gramStart"/>
            <w:r>
              <w:rPr>
                <w:rFonts w:ascii="Times New Roman" w:eastAsia="Times New Roman" w:hAnsi="Times New Roman" w:cs="Times New Roman"/>
                <w:sz w:val="28"/>
                <w:szCs w:val="28"/>
              </w:rPr>
              <w:t>points</w:t>
            </w:r>
            <w:proofErr w:type="gramEnd"/>
          </w:p>
          <w:p w14:paraId="5A870891"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Speaking: </w:t>
            </w:r>
            <w:r>
              <w:rPr>
                <w:rFonts w:ascii="Times New Roman" w:eastAsia="Times New Roman" w:hAnsi="Times New Roman" w:cs="Times New Roman"/>
                <w:sz w:val="28"/>
                <w:szCs w:val="28"/>
              </w:rPr>
              <w:t>The function of the chair. Holding meetings</w:t>
            </w:r>
          </w:p>
          <w:p w14:paraId="09608EA7"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Vocabulary: </w:t>
            </w:r>
            <w:r>
              <w:rPr>
                <w:rFonts w:ascii="Times New Roman" w:eastAsia="Times New Roman" w:hAnsi="Times New Roman" w:cs="Times New Roman"/>
                <w:sz w:val="28"/>
                <w:szCs w:val="28"/>
              </w:rPr>
              <w:t>evaluating meetings.</w:t>
            </w:r>
          </w:p>
          <w:p w14:paraId="584D4654" w14:textId="77777777" w:rsidR="006672A0" w:rsidRDefault="00000000">
            <w:pPr>
              <w:widowControl w:val="0"/>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Language work: </w:t>
            </w:r>
            <w:r>
              <w:rPr>
                <w:rFonts w:ascii="Times New Roman" w:eastAsia="Times New Roman" w:hAnsi="Times New Roman" w:cs="Times New Roman"/>
                <w:sz w:val="28"/>
                <w:szCs w:val="28"/>
              </w:rPr>
              <w:t>Language functions for chairs</w:t>
            </w:r>
          </w:p>
        </w:tc>
        <w:tc>
          <w:tcPr>
            <w:tcW w:w="567" w:type="dxa"/>
          </w:tcPr>
          <w:p w14:paraId="278FDE0F"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w:t>
            </w:r>
          </w:p>
        </w:tc>
        <w:tc>
          <w:tcPr>
            <w:tcW w:w="567" w:type="dxa"/>
          </w:tcPr>
          <w:p w14:paraId="55469B3F"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2</w:t>
            </w:r>
          </w:p>
        </w:tc>
        <w:tc>
          <w:tcPr>
            <w:tcW w:w="601" w:type="dxa"/>
          </w:tcPr>
          <w:p w14:paraId="10BEA9C3"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2</w:t>
            </w:r>
          </w:p>
        </w:tc>
        <w:tc>
          <w:tcPr>
            <w:tcW w:w="2126" w:type="dxa"/>
            <w:vMerge/>
          </w:tcPr>
          <w:p w14:paraId="7D836A90" w14:textId="77777777" w:rsidR="006672A0" w:rsidRDefault="006672A0">
            <w:pPr>
              <w:widowControl w:val="0"/>
              <w:pBdr>
                <w:top w:val="nil"/>
                <w:left w:val="nil"/>
                <w:bottom w:val="nil"/>
                <w:right w:val="nil"/>
                <w:between w:val="nil"/>
              </w:pBdr>
              <w:spacing w:after="0" w:line="276" w:lineRule="auto"/>
              <w:rPr>
                <w:rFonts w:ascii="Times New Roman" w:eastAsia="Times New Roman" w:hAnsi="Times New Roman" w:cs="Times New Roman"/>
                <w:b/>
                <w:bCs/>
                <w:sz w:val="28"/>
                <w:szCs w:val="28"/>
              </w:rPr>
            </w:pPr>
          </w:p>
        </w:tc>
      </w:tr>
      <w:tr w:rsidR="006672A0" w14:paraId="0A808E64" w14:textId="77777777">
        <w:trPr>
          <w:trHeight w:val="100"/>
        </w:trPr>
        <w:tc>
          <w:tcPr>
            <w:tcW w:w="9781" w:type="dxa"/>
            <w:gridSpan w:val="6"/>
          </w:tcPr>
          <w:p w14:paraId="401897B3"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Content module 2.  </w:t>
            </w:r>
          </w:p>
        </w:tc>
      </w:tr>
      <w:tr w:rsidR="006672A0" w14:paraId="3ADBBFED" w14:textId="77777777">
        <w:trPr>
          <w:trHeight w:val="180"/>
        </w:trPr>
        <w:tc>
          <w:tcPr>
            <w:tcW w:w="993" w:type="dxa"/>
          </w:tcPr>
          <w:p w14:paraId="00E33613"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5.</w:t>
            </w:r>
          </w:p>
        </w:tc>
        <w:tc>
          <w:tcPr>
            <w:tcW w:w="4927" w:type="dxa"/>
          </w:tcPr>
          <w:p w14:paraId="279E1CAB" w14:textId="77777777" w:rsidR="006672A0" w:rsidRDefault="00000000">
            <w:pPr>
              <w:widowControl w:val="0"/>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Unit 5. Customer relationships. </w:t>
            </w:r>
          </w:p>
          <w:p w14:paraId="77BE9493"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Reading: </w:t>
            </w:r>
            <w:r>
              <w:rPr>
                <w:rFonts w:ascii="Times New Roman" w:eastAsia="Times New Roman" w:hAnsi="Times New Roman" w:cs="Times New Roman"/>
                <w:sz w:val="28"/>
                <w:szCs w:val="28"/>
              </w:rPr>
              <w:t>Giving people what they want Five articles on Customer Relationship Management</w:t>
            </w:r>
          </w:p>
          <w:p w14:paraId="6556C98B" w14:textId="77777777" w:rsidR="006672A0" w:rsidRDefault="00000000">
            <w:pPr>
              <w:widowControl w:val="0"/>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Listening: </w:t>
            </w:r>
            <w:r>
              <w:rPr>
                <w:rFonts w:ascii="Times New Roman" w:eastAsia="Times New Roman" w:hAnsi="Times New Roman" w:cs="Times New Roman"/>
                <w:sz w:val="28"/>
                <w:szCs w:val="28"/>
              </w:rPr>
              <w:t>Boris Shulov on Customer Relationship Management</w:t>
            </w:r>
          </w:p>
          <w:p w14:paraId="4D7EBE93"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Speaking: </w:t>
            </w:r>
            <w:r>
              <w:rPr>
                <w:rFonts w:ascii="Times New Roman" w:eastAsia="Times New Roman" w:hAnsi="Times New Roman" w:cs="Times New Roman"/>
                <w:sz w:val="28"/>
                <w:szCs w:val="28"/>
              </w:rPr>
              <w:t xml:space="preserve">Discussing customer-supplier relationships Discussing the 80-20 rule, etc. </w:t>
            </w:r>
          </w:p>
          <w:p w14:paraId="1261E885"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The shortcomings of CRM, etc.; A CRM strategy</w:t>
            </w:r>
          </w:p>
          <w:p w14:paraId="5121E4FF"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Vocabulary: </w:t>
            </w:r>
            <w:r>
              <w:rPr>
                <w:rFonts w:ascii="Times New Roman" w:eastAsia="Times New Roman" w:hAnsi="Times New Roman" w:cs="Times New Roman"/>
                <w:sz w:val="28"/>
                <w:szCs w:val="28"/>
              </w:rPr>
              <w:t>Helpdesk, etc.</w:t>
            </w:r>
          </w:p>
        </w:tc>
        <w:tc>
          <w:tcPr>
            <w:tcW w:w="567" w:type="dxa"/>
          </w:tcPr>
          <w:p w14:paraId="1C5AEAB3"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w:t>
            </w:r>
          </w:p>
        </w:tc>
        <w:tc>
          <w:tcPr>
            <w:tcW w:w="567" w:type="dxa"/>
          </w:tcPr>
          <w:p w14:paraId="66EA8342"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2</w:t>
            </w:r>
          </w:p>
        </w:tc>
        <w:tc>
          <w:tcPr>
            <w:tcW w:w="601" w:type="dxa"/>
          </w:tcPr>
          <w:p w14:paraId="4DBA5796"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4</w:t>
            </w:r>
          </w:p>
        </w:tc>
        <w:tc>
          <w:tcPr>
            <w:tcW w:w="2126" w:type="dxa"/>
            <w:vMerge w:val="restart"/>
          </w:tcPr>
          <w:p w14:paraId="00BF02D1" w14:textId="77777777" w:rsidR="006672A0" w:rsidRDefault="006672A0">
            <w:pPr>
              <w:widowControl w:val="0"/>
              <w:spacing w:after="0" w:line="240" w:lineRule="auto"/>
              <w:jc w:val="both"/>
              <w:rPr>
                <w:rFonts w:ascii="Times New Roman" w:eastAsia="Times New Roman" w:hAnsi="Times New Roman" w:cs="Times New Roman"/>
                <w:b/>
                <w:bCs/>
                <w:sz w:val="28"/>
                <w:szCs w:val="28"/>
              </w:rPr>
            </w:pPr>
          </w:p>
        </w:tc>
      </w:tr>
      <w:tr w:rsidR="006672A0" w14:paraId="4765B5AD" w14:textId="77777777">
        <w:trPr>
          <w:trHeight w:val="180"/>
        </w:trPr>
        <w:tc>
          <w:tcPr>
            <w:tcW w:w="993" w:type="dxa"/>
          </w:tcPr>
          <w:p w14:paraId="1B5EC330"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Topic </w:t>
            </w:r>
            <w:r>
              <w:rPr>
                <w:rFonts w:ascii="Times New Roman" w:eastAsia="Times New Roman" w:hAnsi="Times New Roman" w:cs="Times New Roman"/>
                <w:sz w:val="28"/>
                <w:szCs w:val="28"/>
              </w:rPr>
              <w:lastRenderedPageBreak/>
              <w:t>6.</w:t>
            </w:r>
          </w:p>
        </w:tc>
        <w:tc>
          <w:tcPr>
            <w:tcW w:w="4927" w:type="dxa"/>
          </w:tcPr>
          <w:p w14:paraId="1D72D072" w14:textId="77777777" w:rsidR="006672A0" w:rsidRDefault="00000000">
            <w:pPr>
              <w:widowControl w:val="0"/>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lastRenderedPageBreak/>
              <w:t>Unit 6. Competitive advantage.</w:t>
            </w:r>
          </w:p>
          <w:p w14:paraId="58B36E3E" w14:textId="77777777" w:rsidR="006672A0" w:rsidRDefault="00000000">
            <w:pPr>
              <w:widowControl w:val="0"/>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lastRenderedPageBreak/>
              <w:t xml:space="preserve">Reading: </w:t>
            </w:r>
            <w:r>
              <w:rPr>
                <w:rFonts w:ascii="Times New Roman" w:eastAsia="Times New Roman" w:hAnsi="Times New Roman" w:cs="Times New Roman"/>
                <w:sz w:val="28"/>
                <w:szCs w:val="28"/>
              </w:rPr>
              <w:t>How the JJ Group prepares tenders</w:t>
            </w:r>
          </w:p>
          <w:p w14:paraId="76992FA4" w14:textId="77777777" w:rsidR="006672A0" w:rsidRDefault="00000000">
            <w:pPr>
              <w:widowControl w:val="0"/>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Listening: </w:t>
            </w:r>
            <w:r>
              <w:rPr>
                <w:rFonts w:ascii="Times New Roman" w:eastAsia="Times New Roman" w:hAnsi="Times New Roman" w:cs="Times New Roman"/>
                <w:sz w:val="28"/>
                <w:szCs w:val="28"/>
              </w:rPr>
              <w:t>William Brook-Hart, Gifford Engineering Consultancy, on competitive advantage; William Brook-Hart on winning contracts</w:t>
            </w:r>
          </w:p>
          <w:p w14:paraId="6DC58EBA"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Speaking: </w:t>
            </w:r>
            <w:r>
              <w:rPr>
                <w:rFonts w:ascii="Times New Roman" w:eastAsia="Times New Roman" w:hAnsi="Times New Roman" w:cs="Times New Roman"/>
                <w:sz w:val="28"/>
                <w:szCs w:val="28"/>
              </w:rPr>
              <w:t xml:space="preserve">How does your company achieve a competitive advantage? Pricing </w:t>
            </w:r>
            <w:r>
              <w:rPr>
                <w:rFonts w:ascii="Times New Roman" w:eastAsia="Times New Roman" w:hAnsi="Times New Roman" w:cs="Times New Roman"/>
                <w:b/>
                <w:bCs/>
                <w:sz w:val="28"/>
                <w:szCs w:val="28"/>
              </w:rPr>
              <w:t xml:space="preserve">Vocabulary: </w:t>
            </w:r>
            <w:r>
              <w:rPr>
                <w:rFonts w:ascii="Times New Roman" w:eastAsia="Times New Roman" w:hAnsi="Times New Roman" w:cs="Times New Roman"/>
                <w:sz w:val="28"/>
                <w:szCs w:val="28"/>
              </w:rPr>
              <w:t>Elements that give a company an advantage; Submitting tenders; Dedicated, resources, etc. Phrasal verbs; Verb-noun collocations</w:t>
            </w:r>
          </w:p>
          <w:p w14:paraId="4F0161FE"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Language work: </w:t>
            </w:r>
            <w:r>
              <w:rPr>
                <w:rFonts w:ascii="Times New Roman" w:eastAsia="Times New Roman" w:hAnsi="Times New Roman" w:cs="Times New Roman"/>
                <w:sz w:val="28"/>
                <w:szCs w:val="28"/>
              </w:rPr>
              <w:t>Speaking hypothetically</w:t>
            </w:r>
          </w:p>
        </w:tc>
        <w:tc>
          <w:tcPr>
            <w:tcW w:w="567" w:type="dxa"/>
          </w:tcPr>
          <w:p w14:paraId="031920D3"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lastRenderedPageBreak/>
              <w:t>-</w:t>
            </w:r>
          </w:p>
        </w:tc>
        <w:tc>
          <w:tcPr>
            <w:tcW w:w="567" w:type="dxa"/>
          </w:tcPr>
          <w:p w14:paraId="760CE011"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2</w:t>
            </w:r>
          </w:p>
        </w:tc>
        <w:tc>
          <w:tcPr>
            <w:tcW w:w="601" w:type="dxa"/>
          </w:tcPr>
          <w:p w14:paraId="66FCECD4"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2</w:t>
            </w:r>
          </w:p>
        </w:tc>
        <w:tc>
          <w:tcPr>
            <w:tcW w:w="2126" w:type="dxa"/>
            <w:vMerge/>
          </w:tcPr>
          <w:p w14:paraId="10166D24" w14:textId="77777777" w:rsidR="006672A0" w:rsidRDefault="006672A0">
            <w:pPr>
              <w:widowControl w:val="0"/>
              <w:pBdr>
                <w:top w:val="nil"/>
                <w:left w:val="nil"/>
                <w:bottom w:val="nil"/>
                <w:right w:val="nil"/>
                <w:between w:val="nil"/>
              </w:pBdr>
              <w:spacing w:after="0" w:line="276" w:lineRule="auto"/>
              <w:rPr>
                <w:rFonts w:ascii="Times New Roman" w:eastAsia="Times New Roman" w:hAnsi="Times New Roman" w:cs="Times New Roman"/>
                <w:b/>
                <w:bCs/>
                <w:sz w:val="28"/>
                <w:szCs w:val="28"/>
              </w:rPr>
            </w:pPr>
          </w:p>
        </w:tc>
      </w:tr>
      <w:tr w:rsidR="006672A0" w14:paraId="368DC99F" w14:textId="77777777">
        <w:trPr>
          <w:trHeight w:val="356"/>
        </w:trPr>
        <w:tc>
          <w:tcPr>
            <w:tcW w:w="993" w:type="dxa"/>
          </w:tcPr>
          <w:p w14:paraId="23F77F26"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7.</w:t>
            </w:r>
          </w:p>
        </w:tc>
        <w:tc>
          <w:tcPr>
            <w:tcW w:w="4927" w:type="dxa"/>
          </w:tcPr>
          <w:p w14:paraId="68D58B5A" w14:textId="77777777" w:rsidR="006672A0" w:rsidRDefault="00000000">
            <w:pPr>
              <w:widowControl w:val="0"/>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Unit 7. A proposal.</w:t>
            </w:r>
          </w:p>
          <w:p w14:paraId="634FDE86"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Reading: </w:t>
            </w:r>
            <w:r>
              <w:rPr>
                <w:rFonts w:ascii="Times New Roman" w:eastAsia="Times New Roman" w:hAnsi="Times New Roman" w:cs="Times New Roman"/>
                <w:sz w:val="28"/>
                <w:szCs w:val="28"/>
              </w:rPr>
              <w:t>Proposal for adding to our product range. An email requesting a proposal</w:t>
            </w:r>
          </w:p>
          <w:p w14:paraId="0A18AAED"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Listening: </w:t>
            </w:r>
            <w:r>
              <w:rPr>
                <w:rFonts w:ascii="Times New Roman" w:eastAsia="Times New Roman" w:hAnsi="Times New Roman" w:cs="Times New Roman"/>
                <w:sz w:val="28"/>
                <w:szCs w:val="28"/>
              </w:rPr>
              <w:t>Extending the product range</w:t>
            </w:r>
          </w:p>
          <w:p w14:paraId="6F61FD51"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Writing: </w:t>
            </w:r>
            <w:r>
              <w:rPr>
                <w:rFonts w:ascii="Times New Roman" w:eastAsia="Times New Roman" w:hAnsi="Times New Roman" w:cs="Times New Roman"/>
                <w:sz w:val="28"/>
                <w:szCs w:val="28"/>
              </w:rPr>
              <w:t>A proposal for investigating new markets</w:t>
            </w:r>
          </w:p>
          <w:p w14:paraId="1D40079C"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Vocabulary: </w:t>
            </w:r>
            <w:r>
              <w:rPr>
                <w:rFonts w:ascii="Times New Roman" w:eastAsia="Times New Roman" w:hAnsi="Times New Roman" w:cs="Times New Roman"/>
                <w:sz w:val="28"/>
                <w:szCs w:val="28"/>
              </w:rPr>
              <w:t xml:space="preserve">Linking words and phrases. Existing, identify, etc.      </w:t>
            </w:r>
          </w:p>
          <w:p w14:paraId="3C70B6D3"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Language work: </w:t>
            </w:r>
            <w:r>
              <w:rPr>
                <w:rFonts w:ascii="Times New Roman" w:eastAsia="Times New Roman" w:hAnsi="Times New Roman" w:cs="Times New Roman"/>
                <w:sz w:val="28"/>
                <w:szCs w:val="28"/>
              </w:rPr>
              <w:t>Compound nouns. The passive.</w:t>
            </w:r>
          </w:p>
        </w:tc>
        <w:tc>
          <w:tcPr>
            <w:tcW w:w="567" w:type="dxa"/>
          </w:tcPr>
          <w:p w14:paraId="4B229D9C"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w:t>
            </w:r>
          </w:p>
        </w:tc>
        <w:tc>
          <w:tcPr>
            <w:tcW w:w="567" w:type="dxa"/>
          </w:tcPr>
          <w:p w14:paraId="0A05452A"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2</w:t>
            </w:r>
          </w:p>
        </w:tc>
        <w:tc>
          <w:tcPr>
            <w:tcW w:w="601" w:type="dxa"/>
          </w:tcPr>
          <w:p w14:paraId="073B076C"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2</w:t>
            </w:r>
          </w:p>
        </w:tc>
        <w:tc>
          <w:tcPr>
            <w:tcW w:w="2126" w:type="dxa"/>
            <w:vMerge/>
          </w:tcPr>
          <w:p w14:paraId="7E985F52" w14:textId="77777777" w:rsidR="006672A0" w:rsidRDefault="006672A0">
            <w:pPr>
              <w:widowControl w:val="0"/>
              <w:pBdr>
                <w:top w:val="nil"/>
                <w:left w:val="nil"/>
                <w:bottom w:val="nil"/>
                <w:right w:val="nil"/>
                <w:between w:val="nil"/>
              </w:pBdr>
              <w:spacing w:after="0" w:line="276" w:lineRule="auto"/>
              <w:rPr>
                <w:rFonts w:ascii="Times New Roman" w:eastAsia="Times New Roman" w:hAnsi="Times New Roman" w:cs="Times New Roman"/>
                <w:b/>
                <w:bCs/>
                <w:sz w:val="28"/>
                <w:szCs w:val="28"/>
              </w:rPr>
            </w:pPr>
          </w:p>
        </w:tc>
      </w:tr>
      <w:tr w:rsidR="006672A0" w14:paraId="5A4D8C27" w14:textId="77777777">
        <w:trPr>
          <w:trHeight w:val="312"/>
        </w:trPr>
        <w:tc>
          <w:tcPr>
            <w:tcW w:w="993" w:type="dxa"/>
          </w:tcPr>
          <w:p w14:paraId="787CA3E9"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8.</w:t>
            </w:r>
          </w:p>
        </w:tc>
        <w:tc>
          <w:tcPr>
            <w:tcW w:w="4927" w:type="dxa"/>
          </w:tcPr>
          <w:p w14:paraId="60A928F7" w14:textId="77777777" w:rsidR="006672A0" w:rsidRDefault="00000000">
            <w:pPr>
              <w:widowControl w:val="0"/>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Unit 8. Presenting at meetings.</w:t>
            </w:r>
          </w:p>
          <w:p w14:paraId="5495675E"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Reading: </w:t>
            </w:r>
            <w:r>
              <w:rPr>
                <w:rFonts w:ascii="Times New Roman" w:eastAsia="Times New Roman" w:hAnsi="Times New Roman" w:cs="Times New Roman"/>
                <w:sz w:val="28"/>
                <w:szCs w:val="28"/>
              </w:rPr>
              <w:t>Nestle in Thailand; The Philippine market; Nestle expands ice-cream lines in China</w:t>
            </w:r>
          </w:p>
          <w:p w14:paraId="02AB609C"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Listening: </w:t>
            </w:r>
            <w:r>
              <w:rPr>
                <w:rFonts w:ascii="Times New Roman" w:eastAsia="Times New Roman" w:hAnsi="Times New Roman" w:cs="Times New Roman"/>
                <w:sz w:val="28"/>
                <w:szCs w:val="28"/>
              </w:rPr>
              <w:t>Presentation on the Chinese ice-cream market</w:t>
            </w:r>
          </w:p>
          <w:p w14:paraId="03A603E3"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Writing: </w:t>
            </w:r>
            <w:r>
              <w:rPr>
                <w:rFonts w:ascii="Times New Roman" w:eastAsia="Times New Roman" w:hAnsi="Times New Roman" w:cs="Times New Roman"/>
                <w:sz w:val="28"/>
                <w:szCs w:val="28"/>
              </w:rPr>
              <w:t>A proposal for breaking into the Chinese market</w:t>
            </w:r>
          </w:p>
          <w:p w14:paraId="12EFCC53"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Speaking: </w:t>
            </w:r>
            <w:r>
              <w:rPr>
                <w:rFonts w:ascii="Times New Roman" w:eastAsia="Times New Roman" w:hAnsi="Times New Roman" w:cs="Times New Roman"/>
                <w:sz w:val="28"/>
                <w:szCs w:val="28"/>
              </w:rPr>
              <w:t xml:space="preserve">The ice cream market in your country Presenting information from charts. Presenting from a text    </w:t>
            </w:r>
          </w:p>
          <w:p w14:paraId="147E40BF"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Language work: </w:t>
            </w:r>
            <w:r>
              <w:rPr>
                <w:rFonts w:ascii="Times New Roman" w:eastAsia="Times New Roman" w:hAnsi="Times New Roman" w:cs="Times New Roman"/>
                <w:sz w:val="28"/>
                <w:szCs w:val="28"/>
              </w:rPr>
              <w:t>embedded questions</w:t>
            </w:r>
          </w:p>
        </w:tc>
        <w:tc>
          <w:tcPr>
            <w:tcW w:w="567" w:type="dxa"/>
          </w:tcPr>
          <w:p w14:paraId="4A86973F"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w:t>
            </w:r>
          </w:p>
        </w:tc>
        <w:tc>
          <w:tcPr>
            <w:tcW w:w="567" w:type="dxa"/>
          </w:tcPr>
          <w:p w14:paraId="28652265"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2</w:t>
            </w:r>
          </w:p>
        </w:tc>
        <w:tc>
          <w:tcPr>
            <w:tcW w:w="601" w:type="dxa"/>
          </w:tcPr>
          <w:p w14:paraId="4AE53809"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4</w:t>
            </w:r>
          </w:p>
        </w:tc>
        <w:tc>
          <w:tcPr>
            <w:tcW w:w="2126" w:type="dxa"/>
            <w:vMerge/>
          </w:tcPr>
          <w:p w14:paraId="56A385B6" w14:textId="77777777" w:rsidR="006672A0" w:rsidRDefault="006672A0">
            <w:pPr>
              <w:widowControl w:val="0"/>
              <w:pBdr>
                <w:top w:val="nil"/>
                <w:left w:val="nil"/>
                <w:bottom w:val="nil"/>
                <w:right w:val="nil"/>
                <w:between w:val="nil"/>
              </w:pBdr>
              <w:spacing w:after="0" w:line="276" w:lineRule="auto"/>
              <w:rPr>
                <w:rFonts w:ascii="Times New Roman" w:eastAsia="Times New Roman" w:hAnsi="Times New Roman" w:cs="Times New Roman"/>
                <w:b/>
                <w:bCs/>
                <w:sz w:val="28"/>
                <w:szCs w:val="28"/>
              </w:rPr>
            </w:pPr>
          </w:p>
        </w:tc>
      </w:tr>
      <w:tr w:rsidR="006672A0" w14:paraId="6D691F4B" w14:textId="77777777">
        <w:trPr>
          <w:trHeight w:val="312"/>
        </w:trPr>
        <w:tc>
          <w:tcPr>
            <w:tcW w:w="993" w:type="dxa"/>
          </w:tcPr>
          <w:p w14:paraId="6C06A9BA"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9.</w:t>
            </w:r>
          </w:p>
        </w:tc>
        <w:tc>
          <w:tcPr>
            <w:tcW w:w="4927" w:type="dxa"/>
          </w:tcPr>
          <w:p w14:paraId="56AA448C" w14:textId="77777777" w:rsidR="006672A0" w:rsidRDefault="00000000">
            <w:pPr>
              <w:widowControl w:val="0"/>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Unit 9. Advertising and customers.</w:t>
            </w:r>
          </w:p>
          <w:p w14:paraId="5D1491FD"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Reading: </w:t>
            </w:r>
            <w:r>
              <w:rPr>
                <w:rFonts w:ascii="Times New Roman" w:eastAsia="Times New Roman" w:hAnsi="Times New Roman" w:cs="Times New Roman"/>
                <w:sz w:val="28"/>
                <w:szCs w:val="28"/>
              </w:rPr>
              <w:t>The effectiveness of advertising Five extracts on measuring the effectiveness of advertising</w:t>
            </w:r>
          </w:p>
          <w:p w14:paraId="79317CA9"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Listening: </w:t>
            </w:r>
            <w:r>
              <w:rPr>
                <w:rFonts w:ascii="Times New Roman" w:eastAsia="Times New Roman" w:hAnsi="Times New Roman" w:cs="Times New Roman"/>
                <w:sz w:val="28"/>
                <w:szCs w:val="28"/>
              </w:rPr>
              <w:t>Neil Ivey, MediaCom, on the effectiveness of advertising</w:t>
            </w:r>
          </w:p>
          <w:p w14:paraId="7A8852DB"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Speaking: </w:t>
            </w:r>
            <w:r>
              <w:rPr>
                <w:rFonts w:ascii="Times New Roman" w:eastAsia="Times New Roman" w:hAnsi="Times New Roman" w:cs="Times New Roman"/>
                <w:sz w:val="28"/>
                <w:szCs w:val="28"/>
              </w:rPr>
              <w:t xml:space="preserve">How does your company advertise? Cost-effective advertising </w:t>
            </w:r>
          </w:p>
          <w:p w14:paraId="5ADF9850"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How to advertise software</w:t>
            </w:r>
          </w:p>
          <w:p w14:paraId="4EE31F89"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Vocabulary: </w:t>
            </w:r>
            <w:r>
              <w:rPr>
                <w:rFonts w:ascii="Times New Roman" w:eastAsia="Times New Roman" w:hAnsi="Times New Roman" w:cs="Times New Roman"/>
                <w:sz w:val="28"/>
                <w:szCs w:val="28"/>
              </w:rPr>
              <w:t>Brand-building, etc. Types of advertising Households, etc.</w:t>
            </w:r>
          </w:p>
          <w:p w14:paraId="7A3DA8E0"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Language work: Adverbs</w:t>
            </w:r>
          </w:p>
        </w:tc>
        <w:tc>
          <w:tcPr>
            <w:tcW w:w="567" w:type="dxa"/>
          </w:tcPr>
          <w:p w14:paraId="2A849EF9"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lastRenderedPageBreak/>
              <w:t>-</w:t>
            </w:r>
          </w:p>
        </w:tc>
        <w:tc>
          <w:tcPr>
            <w:tcW w:w="567" w:type="dxa"/>
          </w:tcPr>
          <w:p w14:paraId="3CD38B34"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2</w:t>
            </w:r>
          </w:p>
        </w:tc>
        <w:tc>
          <w:tcPr>
            <w:tcW w:w="601" w:type="dxa"/>
          </w:tcPr>
          <w:p w14:paraId="1A900E14"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2</w:t>
            </w:r>
          </w:p>
        </w:tc>
        <w:tc>
          <w:tcPr>
            <w:tcW w:w="2126" w:type="dxa"/>
            <w:vMerge/>
          </w:tcPr>
          <w:p w14:paraId="2378D3FC" w14:textId="77777777" w:rsidR="006672A0" w:rsidRDefault="006672A0">
            <w:pPr>
              <w:widowControl w:val="0"/>
              <w:pBdr>
                <w:top w:val="nil"/>
                <w:left w:val="nil"/>
                <w:bottom w:val="nil"/>
                <w:right w:val="nil"/>
                <w:between w:val="nil"/>
              </w:pBdr>
              <w:spacing w:after="0" w:line="276" w:lineRule="auto"/>
              <w:rPr>
                <w:rFonts w:ascii="Times New Roman" w:eastAsia="Times New Roman" w:hAnsi="Times New Roman" w:cs="Times New Roman"/>
                <w:b/>
                <w:bCs/>
                <w:sz w:val="28"/>
                <w:szCs w:val="28"/>
              </w:rPr>
            </w:pPr>
          </w:p>
        </w:tc>
      </w:tr>
      <w:tr w:rsidR="006672A0" w14:paraId="2FAE95CD" w14:textId="77777777">
        <w:trPr>
          <w:trHeight w:val="413"/>
        </w:trPr>
        <w:tc>
          <w:tcPr>
            <w:tcW w:w="9781" w:type="dxa"/>
            <w:gridSpan w:val="6"/>
          </w:tcPr>
          <w:p w14:paraId="74E27BA6"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Content module 3.</w:t>
            </w:r>
          </w:p>
        </w:tc>
      </w:tr>
      <w:tr w:rsidR="006672A0" w14:paraId="2CF64719" w14:textId="77777777">
        <w:trPr>
          <w:trHeight w:val="180"/>
        </w:trPr>
        <w:tc>
          <w:tcPr>
            <w:tcW w:w="993" w:type="dxa"/>
          </w:tcPr>
          <w:p w14:paraId="57B5B51C"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10.</w:t>
            </w:r>
          </w:p>
        </w:tc>
        <w:tc>
          <w:tcPr>
            <w:tcW w:w="4927" w:type="dxa"/>
          </w:tcPr>
          <w:p w14:paraId="70F1D2A1" w14:textId="77777777" w:rsidR="006672A0" w:rsidRDefault="00000000">
            <w:pPr>
              <w:widowControl w:val="0"/>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Unit 10. Advertising and customers.</w:t>
            </w:r>
          </w:p>
          <w:p w14:paraId="082A5411"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Reading: </w:t>
            </w:r>
            <w:r>
              <w:rPr>
                <w:rFonts w:ascii="Times New Roman" w:eastAsia="Times New Roman" w:hAnsi="Times New Roman" w:cs="Times New Roman"/>
                <w:sz w:val="28"/>
                <w:szCs w:val="28"/>
              </w:rPr>
              <w:t>Motoring online</w:t>
            </w:r>
          </w:p>
          <w:p w14:paraId="5AE7C11A"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Listening: </w:t>
            </w:r>
            <w:r>
              <w:rPr>
                <w:rFonts w:ascii="Times New Roman" w:eastAsia="Times New Roman" w:hAnsi="Times New Roman" w:cs="Times New Roman"/>
                <w:sz w:val="28"/>
                <w:szCs w:val="28"/>
              </w:rPr>
              <w:t>Internet sales. Neil Ivey, MediaCom, on advertising and the Internet</w:t>
            </w:r>
          </w:p>
          <w:p w14:paraId="07E7F3BE"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Writing: </w:t>
            </w:r>
            <w:r>
              <w:rPr>
                <w:rFonts w:ascii="Times New Roman" w:eastAsia="Times New Roman" w:hAnsi="Times New Roman" w:cs="Times New Roman"/>
                <w:sz w:val="28"/>
                <w:szCs w:val="28"/>
              </w:rPr>
              <w:t xml:space="preserve">A report on advertisers and target audiences </w:t>
            </w:r>
          </w:p>
          <w:p w14:paraId="687E65B6"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Speaking: </w:t>
            </w:r>
            <w:r>
              <w:rPr>
                <w:rFonts w:ascii="Times New Roman" w:eastAsia="Times New Roman" w:hAnsi="Times New Roman" w:cs="Times New Roman"/>
                <w:sz w:val="28"/>
                <w:szCs w:val="28"/>
              </w:rPr>
              <w:t xml:space="preserve">How you use the Internet to buy things. How could your company use the methods of the car industry? Using the Internet for advertising  </w:t>
            </w:r>
          </w:p>
          <w:p w14:paraId="5410DEF8"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Vocabulary: </w:t>
            </w:r>
            <w:r>
              <w:rPr>
                <w:rFonts w:ascii="Times New Roman" w:eastAsia="Times New Roman" w:hAnsi="Times New Roman" w:cs="Times New Roman"/>
                <w:sz w:val="28"/>
                <w:szCs w:val="28"/>
              </w:rPr>
              <w:t>Straightforward, etc.</w:t>
            </w:r>
          </w:p>
          <w:p w14:paraId="2646A07E"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Language work: </w:t>
            </w:r>
            <w:r>
              <w:rPr>
                <w:rFonts w:ascii="Times New Roman" w:eastAsia="Times New Roman" w:hAnsi="Times New Roman" w:cs="Times New Roman"/>
                <w:sz w:val="28"/>
                <w:szCs w:val="28"/>
              </w:rPr>
              <w:t>Although, however, despite, etc.</w:t>
            </w:r>
          </w:p>
        </w:tc>
        <w:tc>
          <w:tcPr>
            <w:tcW w:w="567" w:type="dxa"/>
          </w:tcPr>
          <w:p w14:paraId="7E87D7CA"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w:t>
            </w:r>
          </w:p>
        </w:tc>
        <w:tc>
          <w:tcPr>
            <w:tcW w:w="567" w:type="dxa"/>
          </w:tcPr>
          <w:p w14:paraId="3C6E4E4E"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2</w:t>
            </w:r>
          </w:p>
        </w:tc>
        <w:tc>
          <w:tcPr>
            <w:tcW w:w="601" w:type="dxa"/>
          </w:tcPr>
          <w:p w14:paraId="6EBECBCB"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4</w:t>
            </w:r>
          </w:p>
        </w:tc>
        <w:tc>
          <w:tcPr>
            <w:tcW w:w="2126" w:type="dxa"/>
          </w:tcPr>
          <w:p w14:paraId="289D1333" w14:textId="77777777" w:rsidR="006672A0" w:rsidRDefault="006672A0">
            <w:pPr>
              <w:widowControl w:val="0"/>
              <w:spacing w:after="0" w:line="240" w:lineRule="auto"/>
              <w:jc w:val="center"/>
              <w:rPr>
                <w:rFonts w:ascii="Times New Roman" w:eastAsia="Times New Roman" w:hAnsi="Times New Roman" w:cs="Times New Roman"/>
                <w:b/>
                <w:bCs/>
                <w:sz w:val="28"/>
                <w:szCs w:val="28"/>
              </w:rPr>
            </w:pPr>
          </w:p>
        </w:tc>
      </w:tr>
      <w:tr w:rsidR="006672A0" w14:paraId="527EE53B" w14:textId="77777777">
        <w:trPr>
          <w:trHeight w:val="180"/>
        </w:trPr>
        <w:tc>
          <w:tcPr>
            <w:tcW w:w="993" w:type="dxa"/>
          </w:tcPr>
          <w:p w14:paraId="7F124D10"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11.</w:t>
            </w:r>
          </w:p>
        </w:tc>
        <w:tc>
          <w:tcPr>
            <w:tcW w:w="4927" w:type="dxa"/>
          </w:tcPr>
          <w:p w14:paraId="7C236DD9" w14:textId="77777777" w:rsidR="006672A0" w:rsidRDefault="00000000">
            <w:pPr>
              <w:widowControl w:val="0"/>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Unit 11. Sales reports.</w:t>
            </w:r>
          </w:p>
          <w:p w14:paraId="763A1497"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Reading: </w:t>
            </w:r>
            <w:r>
              <w:rPr>
                <w:rFonts w:ascii="Times New Roman" w:eastAsia="Times New Roman" w:hAnsi="Times New Roman" w:cs="Times New Roman"/>
                <w:sz w:val="28"/>
                <w:szCs w:val="28"/>
              </w:rPr>
              <w:t>A brief sales report. Report on Seville Sales Event</w:t>
            </w:r>
          </w:p>
          <w:p w14:paraId="2D34E150"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Listening: </w:t>
            </w:r>
            <w:proofErr w:type="spellStart"/>
            <w:r>
              <w:rPr>
                <w:rFonts w:ascii="Times New Roman" w:eastAsia="Times New Roman" w:hAnsi="Times New Roman" w:cs="Times New Roman"/>
                <w:sz w:val="28"/>
                <w:szCs w:val="28"/>
              </w:rPr>
              <w:t>Mehtar</w:t>
            </w:r>
            <w:proofErr w:type="spellEnd"/>
            <w:r>
              <w:rPr>
                <w:rFonts w:ascii="Times New Roman" w:eastAsia="Times New Roman" w:hAnsi="Times New Roman" w:cs="Times New Roman"/>
                <w:sz w:val="28"/>
                <w:szCs w:val="28"/>
              </w:rPr>
              <w:t xml:space="preserve"> Tilak on sales activities</w:t>
            </w:r>
          </w:p>
          <w:p w14:paraId="60B488A9"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Writing: </w:t>
            </w:r>
            <w:r>
              <w:rPr>
                <w:rFonts w:ascii="Times New Roman" w:eastAsia="Times New Roman" w:hAnsi="Times New Roman" w:cs="Times New Roman"/>
                <w:sz w:val="28"/>
                <w:szCs w:val="28"/>
              </w:rPr>
              <w:t>A sales report based on a chart Report on a sales event for a product launch</w:t>
            </w:r>
          </w:p>
          <w:p w14:paraId="08EBA9FE"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Speaking: </w:t>
            </w:r>
            <w:r>
              <w:rPr>
                <w:rFonts w:ascii="Times New Roman" w:eastAsia="Times New Roman" w:hAnsi="Times New Roman" w:cs="Times New Roman"/>
                <w:sz w:val="28"/>
                <w:szCs w:val="28"/>
              </w:rPr>
              <w:t xml:space="preserve">The best medium for selling different products and services </w:t>
            </w:r>
          </w:p>
          <w:p w14:paraId="53E52CA5"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Structure of a report   </w:t>
            </w:r>
          </w:p>
          <w:p w14:paraId="19EE98B3"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Vocabulary: </w:t>
            </w:r>
            <w:r>
              <w:rPr>
                <w:rFonts w:ascii="Times New Roman" w:eastAsia="Times New Roman" w:hAnsi="Times New Roman" w:cs="Times New Roman"/>
                <w:sz w:val="28"/>
                <w:szCs w:val="28"/>
              </w:rPr>
              <w:t>Synonyms for increase and decrease</w:t>
            </w:r>
          </w:p>
          <w:p w14:paraId="7164CDF0"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Language work: </w:t>
            </w:r>
            <w:r>
              <w:rPr>
                <w:rFonts w:ascii="Times New Roman" w:eastAsia="Times New Roman" w:hAnsi="Times New Roman" w:cs="Times New Roman"/>
                <w:sz w:val="28"/>
                <w:szCs w:val="28"/>
              </w:rPr>
              <w:t>Present perfect simple or continuous?</w:t>
            </w:r>
          </w:p>
        </w:tc>
        <w:tc>
          <w:tcPr>
            <w:tcW w:w="567" w:type="dxa"/>
          </w:tcPr>
          <w:p w14:paraId="433D51E5"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w:t>
            </w:r>
          </w:p>
        </w:tc>
        <w:tc>
          <w:tcPr>
            <w:tcW w:w="567" w:type="dxa"/>
          </w:tcPr>
          <w:p w14:paraId="227B92A3"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2</w:t>
            </w:r>
          </w:p>
        </w:tc>
        <w:tc>
          <w:tcPr>
            <w:tcW w:w="601" w:type="dxa"/>
          </w:tcPr>
          <w:p w14:paraId="79B545E3"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4</w:t>
            </w:r>
          </w:p>
        </w:tc>
        <w:tc>
          <w:tcPr>
            <w:tcW w:w="2126" w:type="dxa"/>
            <w:vMerge w:val="restart"/>
          </w:tcPr>
          <w:p w14:paraId="3A470B07" w14:textId="77777777" w:rsidR="006672A0" w:rsidRDefault="006672A0">
            <w:pPr>
              <w:widowControl w:val="0"/>
              <w:spacing w:after="0" w:line="240" w:lineRule="auto"/>
              <w:jc w:val="center"/>
              <w:rPr>
                <w:rFonts w:ascii="Times New Roman" w:eastAsia="Times New Roman" w:hAnsi="Times New Roman" w:cs="Times New Roman"/>
                <w:b/>
                <w:bCs/>
                <w:sz w:val="28"/>
                <w:szCs w:val="28"/>
              </w:rPr>
            </w:pPr>
          </w:p>
        </w:tc>
      </w:tr>
      <w:tr w:rsidR="006672A0" w14:paraId="5AD452E9" w14:textId="77777777">
        <w:trPr>
          <w:trHeight w:val="180"/>
        </w:trPr>
        <w:tc>
          <w:tcPr>
            <w:tcW w:w="993" w:type="dxa"/>
          </w:tcPr>
          <w:p w14:paraId="692CF288"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12.</w:t>
            </w:r>
          </w:p>
        </w:tc>
        <w:tc>
          <w:tcPr>
            <w:tcW w:w="4927" w:type="dxa"/>
          </w:tcPr>
          <w:p w14:paraId="7C612D09" w14:textId="77777777" w:rsidR="006672A0" w:rsidRDefault="00000000">
            <w:pPr>
              <w:widowControl w:val="0"/>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Unit 12. The sales pitch.</w:t>
            </w:r>
          </w:p>
          <w:p w14:paraId="3709A61C"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Reading: </w:t>
            </w:r>
            <w:r>
              <w:rPr>
                <w:rFonts w:ascii="Times New Roman" w:eastAsia="Times New Roman" w:hAnsi="Times New Roman" w:cs="Times New Roman"/>
                <w:sz w:val="28"/>
                <w:szCs w:val="28"/>
              </w:rPr>
              <w:t>Cracking the big company market</w:t>
            </w:r>
          </w:p>
          <w:p w14:paraId="0836531F"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Listening: </w:t>
            </w:r>
            <w:r>
              <w:rPr>
                <w:rFonts w:ascii="Times New Roman" w:eastAsia="Times New Roman" w:hAnsi="Times New Roman" w:cs="Times New Roman"/>
                <w:sz w:val="28"/>
                <w:szCs w:val="28"/>
              </w:rPr>
              <w:t>Rosa Levy, CSS Ltd, cold-calling a client; Rosa Levy making a sales pitch</w:t>
            </w:r>
          </w:p>
          <w:p w14:paraId="271F82A9"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Speaking: </w:t>
            </w:r>
            <w:r>
              <w:rPr>
                <w:rFonts w:ascii="Times New Roman" w:eastAsia="Times New Roman" w:hAnsi="Times New Roman" w:cs="Times New Roman"/>
                <w:sz w:val="28"/>
                <w:szCs w:val="28"/>
              </w:rPr>
              <w:t xml:space="preserve">How do you react to a cold call? Finding out about work problems; Role-play 1: Cold-calling; Advising on breaking into a new market; Role-play 2: </w:t>
            </w:r>
            <w:r>
              <w:rPr>
                <w:rFonts w:ascii="Times New Roman" w:eastAsia="Times New Roman" w:hAnsi="Times New Roman" w:cs="Times New Roman"/>
                <w:sz w:val="28"/>
                <w:szCs w:val="28"/>
              </w:rPr>
              <w:lastRenderedPageBreak/>
              <w:t>Making a sales pitch</w:t>
            </w:r>
          </w:p>
          <w:p w14:paraId="7EE46249"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Vocabulary: </w:t>
            </w:r>
            <w:r>
              <w:rPr>
                <w:rFonts w:ascii="Times New Roman" w:eastAsia="Times New Roman" w:hAnsi="Times New Roman" w:cs="Times New Roman"/>
                <w:sz w:val="28"/>
                <w:szCs w:val="28"/>
              </w:rPr>
              <w:t>Solicit, risk-averse, etc.</w:t>
            </w:r>
          </w:p>
          <w:p w14:paraId="1A9B8302"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Language work: </w:t>
            </w:r>
            <w:r>
              <w:rPr>
                <w:rFonts w:ascii="Times New Roman" w:eastAsia="Times New Roman" w:hAnsi="Times New Roman" w:cs="Times New Roman"/>
                <w:sz w:val="28"/>
                <w:szCs w:val="28"/>
              </w:rPr>
              <w:t>Cleft sentences.</w:t>
            </w:r>
          </w:p>
        </w:tc>
        <w:tc>
          <w:tcPr>
            <w:tcW w:w="567" w:type="dxa"/>
          </w:tcPr>
          <w:p w14:paraId="5AFD9A33"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lastRenderedPageBreak/>
              <w:t>-</w:t>
            </w:r>
          </w:p>
        </w:tc>
        <w:tc>
          <w:tcPr>
            <w:tcW w:w="567" w:type="dxa"/>
          </w:tcPr>
          <w:p w14:paraId="4E117264"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2</w:t>
            </w:r>
          </w:p>
        </w:tc>
        <w:tc>
          <w:tcPr>
            <w:tcW w:w="601" w:type="dxa"/>
          </w:tcPr>
          <w:p w14:paraId="0E5E3455"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4</w:t>
            </w:r>
          </w:p>
        </w:tc>
        <w:tc>
          <w:tcPr>
            <w:tcW w:w="2126" w:type="dxa"/>
            <w:vMerge/>
          </w:tcPr>
          <w:p w14:paraId="4F0A57BA" w14:textId="77777777" w:rsidR="006672A0" w:rsidRDefault="006672A0">
            <w:pPr>
              <w:widowControl w:val="0"/>
              <w:pBdr>
                <w:top w:val="nil"/>
                <w:left w:val="nil"/>
                <w:bottom w:val="nil"/>
                <w:right w:val="nil"/>
                <w:between w:val="nil"/>
              </w:pBdr>
              <w:spacing w:after="0" w:line="276" w:lineRule="auto"/>
              <w:rPr>
                <w:rFonts w:ascii="Times New Roman" w:eastAsia="Times New Roman" w:hAnsi="Times New Roman" w:cs="Times New Roman"/>
                <w:b/>
                <w:bCs/>
                <w:sz w:val="28"/>
                <w:szCs w:val="28"/>
              </w:rPr>
            </w:pPr>
          </w:p>
        </w:tc>
      </w:tr>
      <w:tr w:rsidR="006672A0" w14:paraId="0630078B" w14:textId="77777777">
        <w:trPr>
          <w:trHeight w:val="180"/>
        </w:trPr>
        <w:tc>
          <w:tcPr>
            <w:tcW w:w="993" w:type="dxa"/>
          </w:tcPr>
          <w:p w14:paraId="1E7D9468"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13.</w:t>
            </w:r>
          </w:p>
        </w:tc>
        <w:tc>
          <w:tcPr>
            <w:tcW w:w="4927" w:type="dxa"/>
          </w:tcPr>
          <w:p w14:paraId="52B31280" w14:textId="77777777" w:rsidR="006672A0" w:rsidRDefault="00000000">
            <w:pPr>
              <w:widowControl w:val="0"/>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Unit 13. Forecasts and results.</w:t>
            </w:r>
          </w:p>
          <w:p w14:paraId="3AD9A599"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Reading: </w:t>
            </w:r>
            <w:r>
              <w:rPr>
                <w:rFonts w:ascii="Times New Roman" w:eastAsia="Times New Roman" w:hAnsi="Times New Roman" w:cs="Times New Roman"/>
                <w:sz w:val="28"/>
                <w:szCs w:val="28"/>
              </w:rPr>
              <w:t>Forecasting disaster</w:t>
            </w:r>
          </w:p>
          <w:p w14:paraId="4AB2A40A"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Listening: </w:t>
            </w:r>
            <w:r>
              <w:rPr>
                <w:rFonts w:ascii="Times New Roman" w:eastAsia="Times New Roman" w:hAnsi="Times New Roman" w:cs="Times New Roman"/>
                <w:sz w:val="28"/>
                <w:szCs w:val="28"/>
              </w:rPr>
              <w:t>Forecasting sales</w:t>
            </w:r>
          </w:p>
          <w:p w14:paraId="424BFC15"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Speaking: </w:t>
            </w:r>
            <w:r>
              <w:rPr>
                <w:rFonts w:ascii="Times New Roman" w:eastAsia="Times New Roman" w:hAnsi="Times New Roman" w:cs="Times New Roman"/>
                <w:sz w:val="28"/>
                <w:szCs w:val="28"/>
              </w:rPr>
              <w:t xml:space="preserve">How different elements help to make forecasts. What makes forecasts inaccurate? How to prepare a sales forecast, etc. What type of forecaster do you think you are?  </w:t>
            </w:r>
          </w:p>
          <w:p w14:paraId="78129368"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Vocabulary: </w:t>
            </w:r>
            <w:r>
              <w:rPr>
                <w:rFonts w:ascii="Times New Roman" w:eastAsia="Times New Roman" w:hAnsi="Times New Roman" w:cs="Times New Roman"/>
                <w:sz w:val="28"/>
                <w:szCs w:val="28"/>
              </w:rPr>
              <w:t xml:space="preserve">Phrasal verbs and expressions </w:t>
            </w:r>
            <w:r>
              <w:rPr>
                <w:rFonts w:ascii="Times New Roman" w:eastAsia="Times New Roman" w:hAnsi="Times New Roman" w:cs="Times New Roman"/>
                <w:i/>
                <w:iCs/>
                <w:sz w:val="28"/>
                <w:szCs w:val="28"/>
              </w:rPr>
              <w:t>Go bust, stock price, etc</w:t>
            </w:r>
            <w:r>
              <w:rPr>
                <w:rFonts w:ascii="Times New Roman" w:eastAsia="Times New Roman" w:hAnsi="Times New Roman" w:cs="Times New Roman"/>
                <w:sz w:val="28"/>
                <w:szCs w:val="28"/>
              </w:rPr>
              <w:t>. Vocabulary from profit-and-loss account and balance sheet</w:t>
            </w:r>
          </w:p>
          <w:p w14:paraId="7BADFE8E"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Language work: </w:t>
            </w:r>
            <w:r>
              <w:rPr>
                <w:rFonts w:ascii="Times New Roman" w:eastAsia="Times New Roman" w:hAnsi="Times New Roman" w:cs="Times New Roman"/>
                <w:sz w:val="28"/>
                <w:szCs w:val="28"/>
              </w:rPr>
              <w:t>Conditional sentences</w:t>
            </w:r>
          </w:p>
        </w:tc>
        <w:tc>
          <w:tcPr>
            <w:tcW w:w="567" w:type="dxa"/>
          </w:tcPr>
          <w:p w14:paraId="5D0B7E80"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w:t>
            </w:r>
          </w:p>
        </w:tc>
        <w:tc>
          <w:tcPr>
            <w:tcW w:w="567" w:type="dxa"/>
          </w:tcPr>
          <w:p w14:paraId="1D00EA84"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2</w:t>
            </w:r>
          </w:p>
        </w:tc>
        <w:tc>
          <w:tcPr>
            <w:tcW w:w="601" w:type="dxa"/>
          </w:tcPr>
          <w:p w14:paraId="473180A7"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4</w:t>
            </w:r>
          </w:p>
        </w:tc>
        <w:tc>
          <w:tcPr>
            <w:tcW w:w="2126" w:type="dxa"/>
            <w:vMerge/>
          </w:tcPr>
          <w:p w14:paraId="51215112" w14:textId="77777777" w:rsidR="006672A0" w:rsidRDefault="006672A0">
            <w:pPr>
              <w:widowControl w:val="0"/>
              <w:pBdr>
                <w:top w:val="nil"/>
                <w:left w:val="nil"/>
                <w:bottom w:val="nil"/>
                <w:right w:val="nil"/>
                <w:between w:val="nil"/>
              </w:pBdr>
              <w:spacing w:after="0" w:line="276" w:lineRule="auto"/>
              <w:rPr>
                <w:rFonts w:ascii="Times New Roman" w:eastAsia="Times New Roman" w:hAnsi="Times New Roman" w:cs="Times New Roman"/>
                <w:b/>
                <w:bCs/>
                <w:sz w:val="28"/>
                <w:szCs w:val="28"/>
              </w:rPr>
            </w:pPr>
          </w:p>
        </w:tc>
      </w:tr>
      <w:tr w:rsidR="006672A0" w14:paraId="7AF7245E" w14:textId="77777777">
        <w:trPr>
          <w:trHeight w:val="80"/>
        </w:trPr>
        <w:tc>
          <w:tcPr>
            <w:tcW w:w="9781" w:type="dxa"/>
            <w:gridSpan w:val="6"/>
          </w:tcPr>
          <w:p w14:paraId="7B9E1777"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Content module 4.  </w:t>
            </w:r>
          </w:p>
        </w:tc>
      </w:tr>
      <w:tr w:rsidR="006672A0" w14:paraId="65ADA2CA" w14:textId="77777777">
        <w:trPr>
          <w:trHeight w:val="180"/>
        </w:trPr>
        <w:tc>
          <w:tcPr>
            <w:tcW w:w="993" w:type="dxa"/>
          </w:tcPr>
          <w:p w14:paraId="763B18F7"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14.</w:t>
            </w:r>
          </w:p>
        </w:tc>
        <w:tc>
          <w:tcPr>
            <w:tcW w:w="4927" w:type="dxa"/>
          </w:tcPr>
          <w:p w14:paraId="5439AE72" w14:textId="77777777" w:rsidR="006672A0" w:rsidRDefault="00000000">
            <w:pPr>
              <w:widowControl w:val="0"/>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Unit 14. Financing the arts. </w:t>
            </w:r>
          </w:p>
          <w:p w14:paraId="43E628DA"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Reading: </w:t>
            </w:r>
            <w:r>
              <w:rPr>
                <w:rFonts w:ascii="Times New Roman" w:eastAsia="Times New Roman" w:hAnsi="Times New Roman" w:cs="Times New Roman"/>
                <w:sz w:val="28"/>
                <w:szCs w:val="28"/>
              </w:rPr>
              <w:t>A proposal for festival sponsorship</w:t>
            </w:r>
          </w:p>
          <w:p w14:paraId="6FB9FA13"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Listening: </w:t>
            </w:r>
            <w:r>
              <w:rPr>
                <w:rFonts w:ascii="Times New Roman" w:eastAsia="Times New Roman" w:hAnsi="Times New Roman" w:cs="Times New Roman"/>
                <w:sz w:val="28"/>
                <w:szCs w:val="28"/>
              </w:rPr>
              <w:t>Philip Franks on the theatre business. Paul Keene on arts sponsorship</w:t>
            </w:r>
          </w:p>
          <w:p w14:paraId="4CBBA4A9"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Writing: </w:t>
            </w:r>
            <w:r>
              <w:rPr>
                <w:rFonts w:ascii="Times New Roman" w:eastAsia="Times New Roman" w:hAnsi="Times New Roman" w:cs="Times New Roman"/>
                <w:sz w:val="28"/>
                <w:szCs w:val="28"/>
              </w:rPr>
              <w:t>A proposal for sponsoring an arts or sports event</w:t>
            </w:r>
          </w:p>
          <w:p w14:paraId="55A8C7AD"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Speaking: </w:t>
            </w:r>
            <w:r>
              <w:rPr>
                <w:rFonts w:ascii="Times New Roman" w:eastAsia="Times New Roman" w:hAnsi="Times New Roman" w:cs="Times New Roman"/>
                <w:sz w:val="28"/>
                <w:szCs w:val="28"/>
              </w:rPr>
              <w:t xml:space="preserve">Should the arts be subsidised? How sponsorship can promote a company's image, etc. Role-play: Continental Bank and Tate Modern </w:t>
            </w:r>
          </w:p>
          <w:p w14:paraId="47012159"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Vocabulary: </w:t>
            </w:r>
            <w:r>
              <w:rPr>
                <w:rFonts w:ascii="Times New Roman" w:eastAsia="Times New Roman" w:hAnsi="Times New Roman" w:cs="Times New Roman"/>
                <w:sz w:val="28"/>
                <w:szCs w:val="28"/>
              </w:rPr>
              <w:t>Theatre vocabulary Breakdown, running costs, etc.</w:t>
            </w:r>
          </w:p>
          <w:p w14:paraId="11692395"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Language work: </w:t>
            </w:r>
            <w:r>
              <w:rPr>
                <w:rFonts w:ascii="Times New Roman" w:eastAsia="Times New Roman" w:hAnsi="Times New Roman" w:cs="Times New Roman"/>
                <w:sz w:val="28"/>
                <w:szCs w:val="28"/>
              </w:rPr>
              <w:t>Infinitive and verb + -</w:t>
            </w:r>
            <w:proofErr w:type="spellStart"/>
            <w:r>
              <w:rPr>
                <w:rFonts w:ascii="Times New Roman" w:eastAsia="Times New Roman" w:hAnsi="Times New Roman" w:cs="Times New Roman"/>
                <w:sz w:val="28"/>
                <w:szCs w:val="28"/>
              </w:rPr>
              <w:t>ing</w:t>
            </w:r>
            <w:proofErr w:type="spellEnd"/>
          </w:p>
        </w:tc>
        <w:tc>
          <w:tcPr>
            <w:tcW w:w="567" w:type="dxa"/>
          </w:tcPr>
          <w:p w14:paraId="0986D337"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w:t>
            </w:r>
          </w:p>
        </w:tc>
        <w:tc>
          <w:tcPr>
            <w:tcW w:w="567" w:type="dxa"/>
          </w:tcPr>
          <w:p w14:paraId="14618E6B"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2</w:t>
            </w:r>
          </w:p>
        </w:tc>
        <w:tc>
          <w:tcPr>
            <w:tcW w:w="601" w:type="dxa"/>
          </w:tcPr>
          <w:p w14:paraId="7DA16381"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4</w:t>
            </w:r>
          </w:p>
        </w:tc>
        <w:tc>
          <w:tcPr>
            <w:tcW w:w="2126" w:type="dxa"/>
            <w:vMerge w:val="restart"/>
          </w:tcPr>
          <w:p w14:paraId="33733464" w14:textId="77777777" w:rsidR="006672A0" w:rsidRDefault="006672A0">
            <w:pPr>
              <w:widowControl w:val="0"/>
              <w:spacing w:after="0" w:line="240" w:lineRule="auto"/>
              <w:jc w:val="center"/>
              <w:rPr>
                <w:rFonts w:ascii="Times New Roman" w:eastAsia="Times New Roman" w:hAnsi="Times New Roman" w:cs="Times New Roman"/>
                <w:b/>
                <w:bCs/>
                <w:sz w:val="28"/>
                <w:szCs w:val="28"/>
              </w:rPr>
            </w:pPr>
          </w:p>
        </w:tc>
      </w:tr>
      <w:tr w:rsidR="006672A0" w14:paraId="3496D2A4" w14:textId="77777777">
        <w:trPr>
          <w:trHeight w:val="180"/>
        </w:trPr>
        <w:tc>
          <w:tcPr>
            <w:tcW w:w="993" w:type="dxa"/>
          </w:tcPr>
          <w:p w14:paraId="514AFDA4"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15.</w:t>
            </w:r>
          </w:p>
        </w:tc>
        <w:tc>
          <w:tcPr>
            <w:tcW w:w="4927" w:type="dxa"/>
          </w:tcPr>
          <w:p w14:paraId="44F169C0" w14:textId="77777777" w:rsidR="006672A0" w:rsidRDefault="00000000">
            <w:pPr>
              <w:widowControl w:val="0"/>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Unit 15. Late payers.</w:t>
            </w:r>
          </w:p>
          <w:p w14:paraId="7C72B72C"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Reading: </w:t>
            </w:r>
            <w:r>
              <w:rPr>
                <w:rFonts w:ascii="Times New Roman" w:eastAsia="Times New Roman" w:hAnsi="Times New Roman" w:cs="Times New Roman"/>
                <w:sz w:val="28"/>
                <w:szCs w:val="28"/>
              </w:rPr>
              <w:t>The impact of late payments on small businesses</w:t>
            </w:r>
          </w:p>
          <w:p w14:paraId="57EA1DAD"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Listening: </w:t>
            </w:r>
            <w:r>
              <w:rPr>
                <w:rFonts w:ascii="Times New Roman" w:eastAsia="Times New Roman" w:hAnsi="Times New Roman" w:cs="Times New Roman"/>
                <w:sz w:val="28"/>
                <w:szCs w:val="28"/>
              </w:rPr>
              <w:t>Conversation with a late payer William Brook-Hart on late payers at Gifford Engineering Consultancy</w:t>
            </w:r>
          </w:p>
          <w:p w14:paraId="4B815814"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Writing: </w:t>
            </w:r>
            <w:r>
              <w:rPr>
                <w:rFonts w:ascii="Times New Roman" w:eastAsia="Times New Roman" w:hAnsi="Times New Roman" w:cs="Times New Roman"/>
                <w:sz w:val="28"/>
                <w:szCs w:val="28"/>
              </w:rPr>
              <w:t>Letter complaining about late payment</w:t>
            </w:r>
          </w:p>
          <w:p w14:paraId="3C1CD620"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Speaking: </w:t>
            </w:r>
            <w:r>
              <w:rPr>
                <w:rFonts w:ascii="Times New Roman" w:eastAsia="Times New Roman" w:hAnsi="Times New Roman" w:cs="Times New Roman"/>
                <w:sz w:val="28"/>
                <w:szCs w:val="28"/>
              </w:rPr>
              <w:t>How late payers affect a business. Discussion: How should you deal with late payers? Presentation: How to deal with late payers, etc.</w:t>
            </w:r>
          </w:p>
          <w:p w14:paraId="394F61D1"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Vocabulary: </w:t>
            </w:r>
            <w:r>
              <w:rPr>
                <w:rFonts w:ascii="Times New Roman" w:eastAsia="Times New Roman" w:hAnsi="Times New Roman" w:cs="Times New Roman"/>
                <w:sz w:val="28"/>
                <w:szCs w:val="28"/>
              </w:rPr>
              <w:t xml:space="preserve">Bank charges, </w:t>
            </w:r>
            <w:r>
              <w:rPr>
                <w:rFonts w:ascii="Times New Roman" w:eastAsia="Times New Roman" w:hAnsi="Times New Roman" w:cs="Times New Roman"/>
                <w:sz w:val="28"/>
                <w:szCs w:val="28"/>
              </w:rPr>
              <w:lastRenderedPageBreak/>
              <w:t>bookkeeping, etc. Formal expressions</w:t>
            </w:r>
          </w:p>
          <w:p w14:paraId="356860C0"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Language work: </w:t>
            </w:r>
            <w:r>
              <w:rPr>
                <w:rFonts w:ascii="Times New Roman" w:eastAsia="Times New Roman" w:hAnsi="Times New Roman" w:cs="Times New Roman"/>
                <w:sz w:val="28"/>
                <w:szCs w:val="28"/>
              </w:rPr>
              <w:t>Complex sentences</w:t>
            </w:r>
          </w:p>
        </w:tc>
        <w:tc>
          <w:tcPr>
            <w:tcW w:w="567" w:type="dxa"/>
          </w:tcPr>
          <w:p w14:paraId="005466B8"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lastRenderedPageBreak/>
              <w:t>-</w:t>
            </w:r>
          </w:p>
        </w:tc>
        <w:tc>
          <w:tcPr>
            <w:tcW w:w="567" w:type="dxa"/>
          </w:tcPr>
          <w:p w14:paraId="40F54077"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2</w:t>
            </w:r>
          </w:p>
        </w:tc>
        <w:tc>
          <w:tcPr>
            <w:tcW w:w="601" w:type="dxa"/>
          </w:tcPr>
          <w:p w14:paraId="1BB6E1BC"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2</w:t>
            </w:r>
          </w:p>
        </w:tc>
        <w:tc>
          <w:tcPr>
            <w:tcW w:w="2126" w:type="dxa"/>
            <w:vMerge/>
          </w:tcPr>
          <w:p w14:paraId="51FEBC9E" w14:textId="77777777" w:rsidR="006672A0" w:rsidRDefault="006672A0">
            <w:pPr>
              <w:widowControl w:val="0"/>
              <w:pBdr>
                <w:top w:val="nil"/>
                <w:left w:val="nil"/>
                <w:bottom w:val="nil"/>
                <w:right w:val="nil"/>
                <w:between w:val="nil"/>
              </w:pBdr>
              <w:spacing w:after="0" w:line="276" w:lineRule="auto"/>
              <w:rPr>
                <w:rFonts w:ascii="Times New Roman" w:eastAsia="Times New Roman" w:hAnsi="Times New Roman" w:cs="Times New Roman"/>
                <w:b/>
                <w:bCs/>
                <w:sz w:val="28"/>
                <w:szCs w:val="28"/>
              </w:rPr>
            </w:pPr>
          </w:p>
        </w:tc>
      </w:tr>
      <w:tr w:rsidR="006672A0" w14:paraId="1572B8AC" w14:textId="77777777">
        <w:trPr>
          <w:trHeight w:val="180"/>
        </w:trPr>
        <w:tc>
          <w:tcPr>
            <w:tcW w:w="993" w:type="dxa"/>
          </w:tcPr>
          <w:p w14:paraId="191B9DDF"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16.</w:t>
            </w:r>
          </w:p>
        </w:tc>
        <w:tc>
          <w:tcPr>
            <w:tcW w:w="4927" w:type="dxa"/>
          </w:tcPr>
          <w:p w14:paraId="538421A4" w14:textId="77777777" w:rsidR="006672A0" w:rsidRDefault="00000000">
            <w:pPr>
              <w:widowControl w:val="0"/>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Unit 16.  Negotiating a lease.</w:t>
            </w:r>
          </w:p>
          <w:p w14:paraId="0F0B822C" w14:textId="77777777" w:rsidR="006672A0" w:rsidRDefault="00000000">
            <w:pPr>
              <w:widowControl w:val="0"/>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Reading: </w:t>
            </w:r>
            <w:r>
              <w:rPr>
                <w:rFonts w:ascii="Times New Roman" w:eastAsia="Times New Roman" w:hAnsi="Times New Roman" w:cs="Times New Roman"/>
                <w:sz w:val="28"/>
                <w:szCs w:val="28"/>
              </w:rPr>
              <w:t>Negotiating your office lease</w:t>
            </w:r>
          </w:p>
          <w:p w14:paraId="478D938C" w14:textId="77777777" w:rsidR="006672A0" w:rsidRDefault="00000000">
            <w:pPr>
              <w:widowControl w:val="0"/>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Listening: </w:t>
            </w:r>
            <w:r>
              <w:rPr>
                <w:rFonts w:ascii="Times New Roman" w:eastAsia="Times New Roman" w:hAnsi="Times New Roman" w:cs="Times New Roman"/>
                <w:sz w:val="28"/>
                <w:szCs w:val="28"/>
              </w:rPr>
              <w:t>Negotiating business agreements. Conditions for leasing office space</w:t>
            </w:r>
          </w:p>
          <w:p w14:paraId="1D62393A" w14:textId="77777777" w:rsidR="006672A0" w:rsidRDefault="00000000">
            <w:pPr>
              <w:widowControl w:val="0"/>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Writing: </w:t>
            </w:r>
            <w:r>
              <w:rPr>
                <w:rFonts w:ascii="Times New Roman" w:eastAsia="Times New Roman" w:hAnsi="Times New Roman" w:cs="Times New Roman"/>
                <w:sz w:val="28"/>
                <w:szCs w:val="28"/>
              </w:rPr>
              <w:t>Email summarising results of negotiation</w:t>
            </w:r>
          </w:p>
          <w:p w14:paraId="5C3A37F7"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Speaking: </w:t>
            </w:r>
            <w:r>
              <w:rPr>
                <w:rFonts w:ascii="Times New Roman" w:eastAsia="Times New Roman" w:hAnsi="Times New Roman" w:cs="Times New Roman"/>
                <w:sz w:val="28"/>
                <w:szCs w:val="28"/>
              </w:rPr>
              <w:t xml:space="preserve">What you need to know before negotiating. Negotiation, problems and advice. Role-play: Negotiating an office lease       </w:t>
            </w:r>
          </w:p>
          <w:p w14:paraId="4081ED06"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Vocabulary: </w:t>
            </w:r>
            <w:r>
              <w:rPr>
                <w:rFonts w:ascii="Times New Roman" w:eastAsia="Times New Roman" w:hAnsi="Times New Roman" w:cs="Times New Roman"/>
                <w:sz w:val="28"/>
                <w:szCs w:val="28"/>
              </w:rPr>
              <w:t>Compromise, the bottom line, etc.</w:t>
            </w:r>
          </w:p>
          <w:p w14:paraId="536EE767"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Language work: </w:t>
            </w:r>
            <w:r>
              <w:rPr>
                <w:rFonts w:ascii="Times New Roman" w:eastAsia="Times New Roman" w:hAnsi="Times New Roman" w:cs="Times New Roman"/>
                <w:sz w:val="28"/>
                <w:szCs w:val="28"/>
              </w:rPr>
              <w:t xml:space="preserve">Conditional sentences: alternatives to </w:t>
            </w:r>
            <w:r>
              <w:rPr>
                <w:rFonts w:ascii="Times New Roman" w:eastAsia="Times New Roman" w:hAnsi="Times New Roman" w:cs="Times New Roman"/>
                <w:i/>
                <w:iCs/>
                <w:sz w:val="28"/>
                <w:szCs w:val="28"/>
              </w:rPr>
              <w:t>if</w:t>
            </w:r>
          </w:p>
        </w:tc>
        <w:tc>
          <w:tcPr>
            <w:tcW w:w="567" w:type="dxa"/>
          </w:tcPr>
          <w:p w14:paraId="60B04DA8"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w:t>
            </w:r>
          </w:p>
        </w:tc>
        <w:tc>
          <w:tcPr>
            <w:tcW w:w="567" w:type="dxa"/>
          </w:tcPr>
          <w:p w14:paraId="66A00DCE"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2</w:t>
            </w:r>
          </w:p>
        </w:tc>
        <w:tc>
          <w:tcPr>
            <w:tcW w:w="601" w:type="dxa"/>
          </w:tcPr>
          <w:p w14:paraId="253E87A2"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4</w:t>
            </w:r>
          </w:p>
        </w:tc>
        <w:tc>
          <w:tcPr>
            <w:tcW w:w="2126" w:type="dxa"/>
          </w:tcPr>
          <w:p w14:paraId="6AE605A0" w14:textId="77777777" w:rsidR="006672A0" w:rsidRDefault="006672A0">
            <w:pPr>
              <w:widowControl w:val="0"/>
              <w:spacing w:after="0" w:line="240" w:lineRule="auto"/>
              <w:jc w:val="center"/>
              <w:rPr>
                <w:rFonts w:ascii="Times New Roman" w:eastAsia="Times New Roman" w:hAnsi="Times New Roman" w:cs="Times New Roman"/>
                <w:b/>
                <w:bCs/>
                <w:sz w:val="28"/>
                <w:szCs w:val="28"/>
              </w:rPr>
            </w:pPr>
          </w:p>
        </w:tc>
      </w:tr>
      <w:tr w:rsidR="006672A0" w14:paraId="57E1052B" w14:textId="77777777">
        <w:trPr>
          <w:trHeight w:val="180"/>
        </w:trPr>
        <w:tc>
          <w:tcPr>
            <w:tcW w:w="993" w:type="dxa"/>
          </w:tcPr>
          <w:p w14:paraId="6D236789"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17.</w:t>
            </w:r>
          </w:p>
        </w:tc>
        <w:tc>
          <w:tcPr>
            <w:tcW w:w="4927" w:type="dxa"/>
          </w:tcPr>
          <w:p w14:paraId="0247F6CC" w14:textId="77777777" w:rsidR="006672A0" w:rsidRDefault="00000000">
            <w:pPr>
              <w:widowControl w:val="0"/>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Unit 17. Workplace atmosphere.</w:t>
            </w:r>
          </w:p>
          <w:p w14:paraId="1DD3A5AF"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Reading: </w:t>
            </w:r>
            <w:r>
              <w:rPr>
                <w:rFonts w:ascii="Times New Roman" w:eastAsia="Times New Roman" w:hAnsi="Times New Roman" w:cs="Times New Roman"/>
                <w:sz w:val="28"/>
                <w:szCs w:val="28"/>
              </w:rPr>
              <w:t>Giving employees what they want: the returns are huge. Stress in the workplace</w:t>
            </w:r>
          </w:p>
          <w:p w14:paraId="5B87FF8B"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Listening: </w:t>
            </w:r>
            <w:r>
              <w:rPr>
                <w:rFonts w:ascii="Times New Roman" w:eastAsia="Times New Roman" w:hAnsi="Times New Roman" w:cs="Times New Roman"/>
                <w:sz w:val="28"/>
                <w:szCs w:val="28"/>
              </w:rPr>
              <w:t>Mariella Kinsky on work-related stress</w:t>
            </w:r>
          </w:p>
          <w:p w14:paraId="0B636798"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Writing: </w:t>
            </w:r>
            <w:r>
              <w:rPr>
                <w:rFonts w:ascii="Times New Roman" w:eastAsia="Times New Roman" w:hAnsi="Times New Roman" w:cs="Times New Roman"/>
                <w:sz w:val="28"/>
                <w:szCs w:val="28"/>
              </w:rPr>
              <w:t>Short report on stress and absenteeism</w:t>
            </w:r>
          </w:p>
          <w:p w14:paraId="7F89DB80"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Speaking: </w:t>
            </w:r>
            <w:r>
              <w:rPr>
                <w:rFonts w:ascii="Times New Roman" w:eastAsia="Times New Roman" w:hAnsi="Times New Roman" w:cs="Times New Roman"/>
                <w:sz w:val="28"/>
                <w:szCs w:val="28"/>
              </w:rPr>
              <w:t>What makes people work harder? Types of management - employee relationship; Trends in accidents and stress, etc.; Our attitudes towards stress</w:t>
            </w:r>
          </w:p>
          <w:p w14:paraId="66B6C0EC"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Vocabulary: </w:t>
            </w:r>
            <w:r>
              <w:rPr>
                <w:rFonts w:ascii="Times New Roman" w:eastAsia="Times New Roman" w:hAnsi="Times New Roman" w:cs="Times New Roman"/>
                <w:sz w:val="28"/>
                <w:szCs w:val="28"/>
              </w:rPr>
              <w:t>Trends, pronounced, etc.</w:t>
            </w:r>
          </w:p>
          <w:p w14:paraId="0C140EA8"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Language work: </w:t>
            </w:r>
            <w:r>
              <w:rPr>
                <w:rFonts w:ascii="Times New Roman" w:eastAsia="Times New Roman" w:hAnsi="Times New Roman" w:cs="Times New Roman"/>
                <w:sz w:val="28"/>
                <w:szCs w:val="28"/>
              </w:rPr>
              <w:t>Reference devices</w:t>
            </w:r>
          </w:p>
        </w:tc>
        <w:tc>
          <w:tcPr>
            <w:tcW w:w="567" w:type="dxa"/>
          </w:tcPr>
          <w:p w14:paraId="7882EC3D"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w:t>
            </w:r>
          </w:p>
        </w:tc>
        <w:tc>
          <w:tcPr>
            <w:tcW w:w="567" w:type="dxa"/>
          </w:tcPr>
          <w:p w14:paraId="51ADDC9E"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2</w:t>
            </w:r>
          </w:p>
        </w:tc>
        <w:tc>
          <w:tcPr>
            <w:tcW w:w="601" w:type="dxa"/>
          </w:tcPr>
          <w:p w14:paraId="15F56800"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4</w:t>
            </w:r>
          </w:p>
        </w:tc>
        <w:tc>
          <w:tcPr>
            <w:tcW w:w="2126" w:type="dxa"/>
          </w:tcPr>
          <w:p w14:paraId="02A3903C" w14:textId="77777777" w:rsidR="006672A0" w:rsidRDefault="006672A0">
            <w:pPr>
              <w:widowControl w:val="0"/>
              <w:spacing w:after="0" w:line="240" w:lineRule="auto"/>
              <w:jc w:val="center"/>
              <w:rPr>
                <w:rFonts w:ascii="Times New Roman" w:eastAsia="Times New Roman" w:hAnsi="Times New Roman" w:cs="Times New Roman"/>
                <w:b/>
                <w:bCs/>
                <w:sz w:val="28"/>
                <w:szCs w:val="28"/>
              </w:rPr>
            </w:pPr>
          </w:p>
        </w:tc>
      </w:tr>
      <w:tr w:rsidR="006672A0" w14:paraId="2AF6D427" w14:textId="77777777">
        <w:trPr>
          <w:trHeight w:val="20"/>
        </w:trPr>
        <w:tc>
          <w:tcPr>
            <w:tcW w:w="9781" w:type="dxa"/>
            <w:gridSpan w:val="6"/>
          </w:tcPr>
          <w:p w14:paraId="6E902560"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Modular test</w:t>
            </w:r>
          </w:p>
        </w:tc>
      </w:tr>
      <w:tr w:rsidR="006672A0" w14:paraId="14B44BD8" w14:textId="77777777">
        <w:trPr>
          <w:trHeight w:val="20"/>
        </w:trPr>
        <w:tc>
          <w:tcPr>
            <w:tcW w:w="993" w:type="dxa"/>
          </w:tcPr>
          <w:p w14:paraId="5A35B4CF" w14:textId="77777777" w:rsidR="006672A0" w:rsidRDefault="006672A0">
            <w:pPr>
              <w:widowControl w:val="0"/>
              <w:spacing w:after="0" w:line="240" w:lineRule="auto"/>
              <w:jc w:val="center"/>
              <w:rPr>
                <w:rFonts w:ascii="Times New Roman" w:eastAsia="Times New Roman" w:hAnsi="Times New Roman" w:cs="Times New Roman"/>
                <w:sz w:val="28"/>
                <w:szCs w:val="28"/>
              </w:rPr>
            </w:pPr>
          </w:p>
        </w:tc>
        <w:tc>
          <w:tcPr>
            <w:tcW w:w="4927" w:type="dxa"/>
          </w:tcPr>
          <w:p w14:paraId="59663E77"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Total:</w:t>
            </w:r>
          </w:p>
        </w:tc>
        <w:tc>
          <w:tcPr>
            <w:tcW w:w="567" w:type="dxa"/>
          </w:tcPr>
          <w:p w14:paraId="42775032"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w:t>
            </w:r>
          </w:p>
        </w:tc>
        <w:tc>
          <w:tcPr>
            <w:tcW w:w="567" w:type="dxa"/>
          </w:tcPr>
          <w:p w14:paraId="764C5664"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34</w:t>
            </w:r>
          </w:p>
        </w:tc>
        <w:tc>
          <w:tcPr>
            <w:tcW w:w="601" w:type="dxa"/>
          </w:tcPr>
          <w:p w14:paraId="699B3E6D"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56</w:t>
            </w:r>
          </w:p>
        </w:tc>
        <w:tc>
          <w:tcPr>
            <w:tcW w:w="2126" w:type="dxa"/>
          </w:tcPr>
          <w:p w14:paraId="03B6BE6F" w14:textId="77777777" w:rsidR="006672A0" w:rsidRDefault="006672A0">
            <w:pPr>
              <w:widowControl w:val="0"/>
              <w:spacing w:after="0" w:line="240" w:lineRule="auto"/>
              <w:jc w:val="center"/>
              <w:rPr>
                <w:rFonts w:ascii="Times New Roman" w:eastAsia="Times New Roman" w:hAnsi="Times New Roman" w:cs="Times New Roman"/>
                <w:b/>
                <w:bCs/>
                <w:sz w:val="28"/>
                <w:szCs w:val="28"/>
              </w:rPr>
            </w:pPr>
          </w:p>
        </w:tc>
      </w:tr>
      <w:tr w:rsidR="006672A0" w14:paraId="7D93DF1E" w14:textId="77777777">
        <w:trPr>
          <w:trHeight w:val="20"/>
        </w:trPr>
        <w:tc>
          <w:tcPr>
            <w:tcW w:w="9781" w:type="dxa"/>
            <w:gridSpan w:val="6"/>
          </w:tcPr>
          <w:p w14:paraId="63CE54B0"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Final assessment: exam</w:t>
            </w:r>
          </w:p>
        </w:tc>
      </w:tr>
    </w:tbl>
    <w:p w14:paraId="2CE3736B" w14:textId="77777777" w:rsidR="006672A0" w:rsidRDefault="006672A0">
      <w:pPr>
        <w:widowControl w:val="0"/>
        <w:spacing w:after="0" w:line="240" w:lineRule="auto"/>
        <w:jc w:val="both"/>
        <w:rPr>
          <w:rFonts w:ascii="Times New Roman" w:eastAsia="Times New Roman" w:hAnsi="Times New Roman" w:cs="Times New Roman"/>
          <w:i/>
          <w:iCs/>
          <w:sz w:val="28"/>
          <w:szCs w:val="28"/>
        </w:rPr>
      </w:pPr>
    </w:p>
    <w:p w14:paraId="2CCF8A8B" w14:textId="77777777" w:rsidR="006672A0"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Technical equipment and/or software</w:t>
      </w:r>
      <w:r>
        <w:rPr>
          <w:rFonts w:ascii="Times New Roman" w:eastAsia="Times New Roman" w:hAnsi="Times New Roman" w:cs="Times New Roman"/>
          <w:color w:val="000000"/>
          <w:sz w:val="28"/>
          <w:szCs w:val="28"/>
        </w:rPr>
        <w:t xml:space="preserve"> – official website of </w:t>
      </w:r>
      <w:r>
        <w:rPr>
          <w:rFonts w:ascii="Times New Roman" w:eastAsia="Times New Roman" w:hAnsi="Times New Roman" w:cs="Times New Roman"/>
          <w:sz w:val="28"/>
          <w:szCs w:val="28"/>
        </w:rPr>
        <w:t>IAPM</w:t>
      </w:r>
      <w:r>
        <w:rPr>
          <w:rFonts w:ascii="Times New Roman" w:eastAsia="Times New Roman" w:hAnsi="Times New Roman" w:cs="Times New Roman"/>
          <w:color w:val="000000"/>
          <w:sz w:val="28"/>
          <w:szCs w:val="28"/>
        </w:rPr>
        <w:t>:</w:t>
      </w:r>
    </w:p>
    <w:p w14:paraId="3102B297" w14:textId="77777777" w:rsidR="006672A0"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http://</w:t>
      </w:r>
      <w:r>
        <w:rPr>
          <w:rFonts w:ascii="Times New Roman" w:eastAsia="Times New Roman" w:hAnsi="Times New Roman" w:cs="Times New Roman"/>
          <w:sz w:val="28"/>
          <w:szCs w:val="28"/>
        </w:rPr>
        <w:t>IAPM</w:t>
      </w:r>
      <w:r>
        <w:rPr>
          <w:rFonts w:ascii="Times New Roman" w:eastAsia="Times New Roman" w:hAnsi="Times New Roman" w:cs="Times New Roman"/>
          <w:color w:val="000000"/>
          <w:sz w:val="28"/>
          <w:szCs w:val="28"/>
        </w:rPr>
        <w:t>.com.ua The educational process involves the use of classrooms, a library, a multimedia projector, and a computer for conducting lectures and seminars with presentation elements. Studying individual topics and completing practical tasks requires access to internet resources, which is provided through a free Wi-Fi network.</w:t>
      </w:r>
    </w:p>
    <w:p w14:paraId="4F8A1841" w14:textId="77777777" w:rsidR="006672A0" w:rsidRDefault="006672A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p>
    <w:p w14:paraId="7FD167CD" w14:textId="77777777" w:rsidR="006672A0"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Forms and methods of assessment.</w:t>
      </w:r>
    </w:p>
    <w:p w14:paraId="1F881CC9" w14:textId="77777777" w:rsidR="006672A0"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Assessment of students’ academic performance is divided into ongoing and final (semester) assessment.</w:t>
      </w:r>
    </w:p>
    <w:p w14:paraId="43C5017E" w14:textId="77777777" w:rsidR="006672A0"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Ongoing assessment is conducted during practical (seminar) classes and is aimed at systematically checking the understanding and assimilation of theoretical material, as well as the ability to apply theoretical knowledge when completing practical tasks. The possibilities of ongoing assessment are extensive: it can support learning motivation, stimulate educational and cognitive activity, enable a differentiated approach to teaching, and ensure individualization of the learning process.</w:t>
      </w:r>
    </w:p>
    <w:p w14:paraId="77D71AA2" w14:textId="77777777" w:rsidR="006672A0"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Forms of student participation in the educational process subject to ongoing assessment include:</w:t>
      </w:r>
    </w:p>
    <w:p w14:paraId="1225AD38" w14:textId="77777777" w:rsidR="006672A0" w:rsidRDefault="00000000">
      <w:pPr>
        <w:numPr>
          <w:ilvl w:val="0"/>
          <w:numId w:val="3"/>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oral reports;</w:t>
      </w:r>
    </w:p>
    <w:p w14:paraId="4A72F444" w14:textId="77777777" w:rsidR="006672A0" w:rsidRDefault="00000000">
      <w:pPr>
        <w:numPr>
          <w:ilvl w:val="0"/>
          <w:numId w:val="3"/>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comments and questions to the speaker;</w:t>
      </w:r>
    </w:p>
    <w:p w14:paraId="3711B403" w14:textId="77777777" w:rsidR="006672A0" w:rsidRDefault="00000000">
      <w:pPr>
        <w:numPr>
          <w:ilvl w:val="0"/>
          <w:numId w:val="3"/>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consistent performance in seminar classes and active participation in discussions;</w:t>
      </w:r>
    </w:p>
    <w:p w14:paraId="3D33B2BA" w14:textId="77777777" w:rsidR="006672A0" w:rsidRDefault="00000000">
      <w:pPr>
        <w:numPr>
          <w:ilvl w:val="0"/>
          <w:numId w:val="3"/>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participation in debates and interactive learning activities;</w:t>
      </w:r>
    </w:p>
    <w:p w14:paraId="035C6908" w14:textId="77777777" w:rsidR="006672A0" w:rsidRDefault="00000000">
      <w:pPr>
        <w:numPr>
          <w:ilvl w:val="0"/>
          <w:numId w:val="3"/>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analysis of legislation and academic literature;</w:t>
      </w:r>
    </w:p>
    <w:p w14:paraId="0B361B1F" w14:textId="77777777" w:rsidR="006672A0" w:rsidRDefault="00000000">
      <w:pPr>
        <w:numPr>
          <w:ilvl w:val="0"/>
          <w:numId w:val="3"/>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written assignments (tests, quizzes, creative tasks, essays, etc.);</w:t>
      </w:r>
    </w:p>
    <w:p w14:paraId="35BB251E" w14:textId="77777777" w:rsidR="006672A0" w:rsidRDefault="00000000">
      <w:pPr>
        <w:numPr>
          <w:ilvl w:val="0"/>
          <w:numId w:val="3"/>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preparation of theses and summaries of academic or scientific texts;</w:t>
      </w:r>
    </w:p>
    <w:p w14:paraId="678BB3DB" w14:textId="77777777" w:rsidR="006672A0" w:rsidRDefault="00000000">
      <w:pPr>
        <w:numPr>
          <w:ilvl w:val="0"/>
          <w:numId w:val="3"/>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independent study of course topics.</w:t>
      </w:r>
    </w:p>
    <w:p w14:paraId="757FCF18" w14:textId="77777777" w:rsidR="006672A0" w:rsidRDefault="006672A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p>
    <w:p w14:paraId="4338B332" w14:textId="77777777" w:rsidR="006672A0"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 xml:space="preserve">Methods of ongoing assessment include: </w:t>
      </w:r>
      <w:r>
        <w:rPr>
          <w:rFonts w:ascii="Times New Roman" w:eastAsia="Times New Roman" w:hAnsi="Times New Roman" w:cs="Times New Roman"/>
          <w:color w:val="000000"/>
          <w:sz w:val="28"/>
          <w:szCs w:val="28"/>
        </w:rPr>
        <w:t>oral assessment (interview, discussion, report, presentation, etc.); written assessment (tests, essays, written presentations on assigned topics, etc.); combined assessment; presentation of independent work; observation as a method of assessment; testing; analysis of problem situations.</w:t>
      </w:r>
    </w:p>
    <w:p w14:paraId="713F5928" w14:textId="77777777" w:rsidR="006672A0" w:rsidRDefault="006672A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p>
    <w:p w14:paraId="264C4520" w14:textId="77777777" w:rsidR="006672A0" w:rsidRDefault="00000000">
      <w:pPr>
        <w:pBdr>
          <w:top w:val="nil"/>
          <w:left w:val="nil"/>
          <w:bottom w:val="nil"/>
          <w:right w:val="nil"/>
          <w:between w:val="nil"/>
        </w:pBdr>
        <w:spacing w:after="0" w:line="240" w:lineRule="auto"/>
        <w:ind w:firstLine="720"/>
        <w:jc w:val="center"/>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Grading system and requirements.</w:t>
      </w:r>
    </w:p>
    <w:p w14:paraId="57049E30" w14:textId="77777777" w:rsidR="006672A0" w:rsidRDefault="00000000">
      <w:pPr>
        <w:pBdr>
          <w:top w:val="nil"/>
          <w:left w:val="nil"/>
          <w:bottom w:val="nil"/>
          <w:right w:val="nil"/>
          <w:between w:val="nil"/>
        </w:pBdr>
        <w:spacing w:after="0" w:line="240" w:lineRule="auto"/>
        <w:ind w:firstLine="720"/>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Table of distribution of points received by students</w:t>
      </w:r>
    </w:p>
    <w:p w14:paraId="67356ECD" w14:textId="77777777" w:rsidR="006672A0" w:rsidRDefault="006672A0">
      <w:pPr>
        <w:widowControl w:val="0"/>
        <w:spacing w:after="0" w:line="240" w:lineRule="auto"/>
        <w:jc w:val="both"/>
        <w:rPr>
          <w:rFonts w:ascii="Times New Roman" w:eastAsia="Times New Roman" w:hAnsi="Times New Roman" w:cs="Times New Roman"/>
          <w:sz w:val="28"/>
          <w:szCs w:val="28"/>
        </w:rPr>
      </w:pPr>
    </w:p>
    <w:tbl>
      <w:tblPr>
        <w:tblStyle w:val="afb"/>
        <w:tblW w:w="9676" w:type="dxa"/>
        <w:tblInd w:w="0" w:type="dxa"/>
        <w:tblLayout w:type="fixed"/>
        <w:tblLook w:val="0400" w:firstRow="0" w:lastRow="0" w:firstColumn="0" w:lastColumn="0" w:noHBand="0" w:noVBand="1"/>
      </w:tblPr>
      <w:tblGrid>
        <w:gridCol w:w="1133"/>
        <w:gridCol w:w="427"/>
        <w:gridCol w:w="425"/>
        <w:gridCol w:w="282"/>
        <w:gridCol w:w="426"/>
        <w:gridCol w:w="425"/>
        <w:gridCol w:w="425"/>
        <w:gridCol w:w="425"/>
        <w:gridCol w:w="403"/>
        <w:gridCol w:w="448"/>
        <w:gridCol w:w="425"/>
        <w:gridCol w:w="425"/>
        <w:gridCol w:w="426"/>
        <w:gridCol w:w="425"/>
        <w:gridCol w:w="425"/>
        <w:gridCol w:w="368"/>
        <w:gridCol w:w="312"/>
        <w:gridCol w:w="312"/>
        <w:gridCol w:w="710"/>
        <w:gridCol w:w="425"/>
        <w:gridCol w:w="592"/>
        <w:gridCol w:w="12"/>
      </w:tblGrid>
      <w:tr w:rsidR="006672A0" w14:paraId="3FBD7B61" w14:textId="77777777">
        <w:trPr>
          <w:cantSplit/>
          <w:trHeight w:val="2115"/>
        </w:trPr>
        <w:tc>
          <w:tcPr>
            <w:tcW w:w="1133" w:type="dxa"/>
            <w:tcBorders>
              <w:top w:val="single" w:sz="4" w:space="0" w:color="000000"/>
              <w:left w:val="single" w:sz="4" w:space="0" w:color="000000"/>
              <w:bottom w:val="single" w:sz="4" w:space="0" w:color="000000"/>
            </w:tcBorders>
          </w:tcPr>
          <w:p w14:paraId="07E8A6BC" w14:textId="77777777" w:rsidR="006672A0" w:rsidRDefault="006672A0">
            <w:pPr>
              <w:widowControl w:val="0"/>
              <w:spacing w:after="0" w:line="240" w:lineRule="auto"/>
              <w:rPr>
                <w:rFonts w:ascii="Times New Roman" w:eastAsia="Times New Roman" w:hAnsi="Times New Roman" w:cs="Times New Roman"/>
                <w:sz w:val="28"/>
                <w:szCs w:val="28"/>
              </w:rPr>
            </w:pPr>
          </w:p>
        </w:tc>
        <w:tc>
          <w:tcPr>
            <w:tcW w:w="6804" w:type="dxa"/>
            <w:gridSpan w:val="17"/>
            <w:tcBorders>
              <w:top w:val="single" w:sz="4" w:space="0" w:color="000000"/>
              <w:left w:val="single" w:sz="4" w:space="0" w:color="000000"/>
              <w:bottom w:val="single" w:sz="4" w:space="0" w:color="000000"/>
              <w:right w:val="single" w:sz="4" w:space="0" w:color="000000"/>
            </w:tcBorders>
            <w:vAlign w:val="center"/>
          </w:tcPr>
          <w:p w14:paraId="0351423B" w14:textId="77777777" w:rsidR="006672A0" w:rsidRDefault="00000000">
            <w:pPr>
              <w:widowControl w:val="0"/>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sz w:val="28"/>
                <w:szCs w:val="28"/>
              </w:rPr>
              <w:t>Ongoing knowledge assessment</w:t>
            </w:r>
          </w:p>
        </w:tc>
        <w:tc>
          <w:tcPr>
            <w:tcW w:w="710" w:type="dxa"/>
            <w:tcBorders>
              <w:top w:val="single" w:sz="4" w:space="0" w:color="000000"/>
              <w:left w:val="single" w:sz="4" w:space="0" w:color="000000"/>
              <w:bottom w:val="single" w:sz="4" w:space="0" w:color="000000"/>
            </w:tcBorders>
            <w:vAlign w:val="center"/>
          </w:tcPr>
          <w:p w14:paraId="5F66934B" w14:textId="77777777" w:rsidR="006672A0" w:rsidRDefault="00000000">
            <w:pPr>
              <w:widowControl w:val="0"/>
              <w:spacing w:after="0" w:line="240" w:lineRule="auto"/>
              <w:ind w:left="113"/>
              <w:rPr>
                <w:rFonts w:ascii="Times New Roman" w:eastAsia="Times New Roman" w:hAnsi="Times New Roman" w:cs="Times New Roman"/>
                <w:sz w:val="28"/>
                <w:szCs w:val="28"/>
              </w:rPr>
            </w:pPr>
            <w:r>
              <w:rPr>
                <w:rFonts w:ascii="Times New Roman" w:eastAsia="Times New Roman" w:hAnsi="Times New Roman" w:cs="Times New Roman"/>
                <w:sz w:val="28"/>
                <w:szCs w:val="28"/>
              </w:rPr>
              <w:t>Modular assessment task</w:t>
            </w:r>
          </w:p>
        </w:tc>
        <w:tc>
          <w:tcPr>
            <w:tcW w:w="425" w:type="dxa"/>
            <w:tcBorders>
              <w:top w:val="single" w:sz="4" w:space="0" w:color="000000"/>
              <w:left w:val="single" w:sz="4" w:space="0" w:color="000000"/>
              <w:bottom w:val="single" w:sz="4" w:space="0" w:color="000000"/>
            </w:tcBorders>
            <w:vAlign w:val="center"/>
          </w:tcPr>
          <w:p w14:paraId="7D2D977C" w14:textId="77777777" w:rsidR="006672A0" w:rsidRDefault="00000000">
            <w:pPr>
              <w:widowControl w:val="0"/>
              <w:spacing w:after="0" w:line="240" w:lineRule="auto"/>
              <w:ind w:left="113"/>
              <w:rPr>
                <w:rFonts w:ascii="Times New Roman" w:eastAsia="Times New Roman" w:hAnsi="Times New Roman" w:cs="Times New Roman"/>
                <w:sz w:val="28"/>
                <w:szCs w:val="28"/>
              </w:rPr>
            </w:pPr>
            <w:r>
              <w:rPr>
                <w:sz w:val="28"/>
                <w:szCs w:val="28"/>
              </w:rPr>
              <w:t>Exam</w:t>
            </w:r>
          </w:p>
        </w:tc>
        <w:tc>
          <w:tcPr>
            <w:tcW w:w="604" w:type="dxa"/>
            <w:gridSpan w:val="2"/>
            <w:tcBorders>
              <w:top w:val="single" w:sz="4" w:space="0" w:color="000000"/>
              <w:left w:val="single" w:sz="4" w:space="0" w:color="000000"/>
              <w:bottom w:val="single" w:sz="4" w:space="0" w:color="000000"/>
              <w:right w:val="single" w:sz="4" w:space="0" w:color="000000"/>
            </w:tcBorders>
            <w:vAlign w:val="center"/>
          </w:tcPr>
          <w:p w14:paraId="59196ED3" w14:textId="77777777" w:rsidR="006672A0" w:rsidRDefault="00000000">
            <w:pPr>
              <w:widowControl w:val="0"/>
              <w:spacing w:after="0" w:line="240" w:lineRule="auto"/>
              <w:ind w:left="113"/>
              <w:rPr>
                <w:rFonts w:ascii="Times New Roman" w:eastAsia="Times New Roman" w:hAnsi="Times New Roman" w:cs="Times New Roman"/>
                <w:sz w:val="28"/>
                <w:szCs w:val="28"/>
              </w:rPr>
            </w:pPr>
            <w:r>
              <w:rPr>
                <w:rFonts w:ascii="Times New Roman" w:eastAsia="Times New Roman" w:hAnsi="Times New Roman" w:cs="Times New Roman"/>
                <w:sz w:val="28"/>
                <w:szCs w:val="28"/>
              </w:rPr>
              <w:t>Total points</w:t>
            </w:r>
          </w:p>
        </w:tc>
      </w:tr>
      <w:tr w:rsidR="006672A0" w14:paraId="3ED281EC" w14:textId="77777777">
        <w:trPr>
          <w:gridAfter w:val="1"/>
          <w:cantSplit/>
          <w:trHeight w:val="1134"/>
        </w:trPr>
        <w:tc>
          <w:tcPr>
            <w:tcW w:w="1133" w:type="dxa"/>
            <w:tcBorders>
              <w:left w:val="single" w:sz="4" w:space="0" w:color="000000"/>
              <w:bottom w:val="single" w:sz="4" w:space="0" w:color="000000"/>
            </w:tcBorders>
          </w:tcPr>
          <w:p w14:paraId="63331333"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Topics</w:t>
            </w:r>
          </w:p>
        </w:tc>
        <w:tc>
          <w:tcPr>
            <w:tcW w:w="427" w:type="dxa"/>
            <w:tcBorders>
              <w:left w:val="single" w:sz="4" w:space="0" w:color="000000"/>
              <w:bottom w:val="single" w:sz="4" w:space="0" w:color="000000"/>
            </w:tcBorders>
          </w:tcPr>
          <w:p w14:paraId="39747900"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1</w:t>
            </w:r>
          </w:p>
        </w:tc>
        <w:tc>
          <w:tcPr>
            <w:tcW w:w="425" w:type="dxa"/>
            <w:tcBorders>
              <w:left w:val="single" w:sz="4" w:space="0" w:color="000000"/>
              <w:bottom w:val="single" w:sz="4" w:space="0" w:color="000000"/>
            </w:tcBorders>
          </w:tcPr>
          <w:p w14:paraId="4452B6F0"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2</w:t>
            </w:r>
          </w:p>
        </w:tc>
        <w:tc>
          <w:tcPr>
            <w:tcW w:w="282" w:type="dxa"/>
            <w:tcBorders>
              <w:left w:val="single" w:sz="4" w:space="0" w:color="000000"/>
              <w:bottom w:val="single" w:sz="4" w:space="0" w:color="000000"/>
            </w:tcBorders>
          </w:tcPr>
          <w:p w14:paraId="3440E909"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3</w:t>
            </w:r>
          </w:p>
        </w:tc>
        <w:tc>
          <w:tcPr>
            <w:tcW w:w="426" w:type="dxa"/>
            <w:tcBorders>
              <w:left w:val="single" w:sz="4" w:space="0" w:color="000000"/>
              <w:bottom w:val="single" w:sz="4" w:space="0" w:color="000000"/>
            </w:tcBorders>
          </w:tcPr>
          <w:p w14:paraId="3938BB90"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4</w:t>
            </w:r>
          </w:p>
        </w:tc>
        <w:tc>
          <w:tcPr>
            <w:tcW w:w="425" w:type="dxa"/>
            <w:tcBorders>
              <w:left w:val="single" w:sz="4" w:space="0" w:color="000000"/>
              <w:bottom w:val="single" w:sz="4" w:space="0" w:color="000000"/>
            </w:tcBorders>
          </w:tcPr>
          <w:p w14:paraId="50804D1E"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5</w:t>
            </w:r>
          </w:p>
        </w:tc>
        <w:tc>
          <w:tcPr>
            <w:tcW w:w="425" w:type="dxa"/>
            <w:tcBorders>
              <w:left w:val="single" w:sz="4" w:space="0" w:color="000000"/>
              <w:bottom w:val="single" w:sz="4" w:space="0" w:color="000000"/>
            </w:tcBorders>
          </w:tcPr>
          <w:p w14:paraId="651B4E83"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6</w:t>
            </w:r>
          </w:p>
        </w:tc>
        <w:tc>
          <w:tcPr>
            <w:tcW w:w="425" w:type="dxa"/>
            <w:tcBorders>
              <w:left w:val="single" w:sz="4" w:space="0" w:color="000000"/>
              <w:bottom w:val="single" w:sz="4" w:space="0" w:color="000000"/>
            </w:tcBorders>
          </w:tcPr>
          <w:p w14:paraId="639FF6E4"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7</w:t>
            </w:r>
          </w:p>
        </w:tc>
        <w:tc>
          <w:tcPr>
            <w:tcW w:w="403" w:type="dxa"/>
            <w:tcBorders>
              <w:left w:val="single" w:sz="4" w:space="0" w:color="000000"/>
              <w:bottom w:val="single" w:sz="4" w:space="0" w:color="000000"/>
            </w:tcBorders>
          </w:tcPr>
          <w:p w14:paraId="0ACF79F9"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8</w:t>
            </w:r>
          </w:p>
        </w:tc>
        <w:tc>
          <w:tcPr>
            <w:tcW w:w="448" w:type="dxa"/>
            <w:tcBorders>
              <w:left w:val="single" w:sz="4" w:space="0" w:color="000000"/>
              <w:bottom w:val="single" w:sz="4" w:space="0" w:color="000000"/>
            </w:tcBorders>
          </w:tcPr>
          <w:p w14:paraId="54870392"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9</w:t>
            </w:r>
          </w:p>
        </w:tc>
        <w:tc>
          <w:tcPr>
            <w:tcW w:w="425" w:type="dxa"/>
            <w:tcBorders>
              <w:left w:val="single" w:sz="4" w:space="0" w:color="000000"/>
              <w:bottom w:val="single" w:sz="4" w:space="0" w:color="000000"/>
              <w:right w:val="single" w:sz="4" w:space="0" w:color="000000"/>
            </w:tcBorders>
          </w:tcPr>
          <w:p w14:paraId="5AA0E821"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10</w:t>
            </w:r>
          </w:p>
        </w:tc>
        <w:tc>
          <w:tcPr>
            <w:tcW w:w="425" w:type="dxa"/>
            <w:tcBorders>
              <w:left w:val="single" w:sz="4" w:space="0" w:color="000000"/>
              <w:bottom w:val="single" w:sz="4" w:space="0" w:color="000000"/>
              <w:right w:val="single" w:sz="4" w:space="0" w:color="000000"/>
            </w:tcBorders>
          </w:tcPr>
          <w:p w14:paraId="69F63000"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11</w:t>
            </w:r>
          </w:p>
        </w:tc>
        <w:tc>
          <w:tcPr>
            <w:tcW w:w="426" w:type="dxa"/>
            <w:tcBorders>
              <w:left w:val="single" w:sz="4" w:space="0" w:color="000000"/>
              <w:bottom w:val="single" w:sz="4" w:space="0" w:color="000000"/>
              <w:right w:val="single" w:sz="4" w:space="0" w:color="000000"/>
            </w:tcBorders>
          </w:tcPr>
          <w:p w14:paraId="249C4D10"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12</w:t>
            </w:r>
          </w:p>
        </w:tc>
        <w:tc>
          <w:tcPr>
            <w:tcW w:w="425" w:type="dxa"/>
            <w:tcBorders>
              <w:left w:val="single" w:sz="4" w:space="0" w:color="000000"/>
              <w:bottom w:val="single" w:sz="4" w:space="0" w:color="000000"/>
              <w:right w:val="single" w:sz="4" w:space="0" w:color="000000"/>
            </w:tcBorders>
          </w:tcPr>
          <w:p w14:paraId="1B452938"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13</w:t>
            </w:r>
          </w:p>
        </w:tc>
        <w:tc>
          <w:tcPr>
            <w:tcW w:w="425" w:type="dxa"/>
            <w:tcBorders>
              <w:left w:val="single" w:sz="4" w:space="0" w:color="000000"/>
              <w:bottom w:val="single" w:sz="4" w:space="0" w:color="000000"/>
              <w:right w:val="single" w:sz="4" w:space="0" w:color="000000"/>
            </w:tcBorders>
          </w:tcPr>
          <w:p w14:paraId="474B0AFB"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14</w:t>
            </w:r>
          </w:p>
        </w:tc>
        <w:tc>
          <w:tcPr>
            <w:tcW w:w="368" w:type="dxa"/>
            <w:tcBorders>
              <w:left w:val="single" w:sz="4" w:space="0" w:color="000000"/>
              <w:bottom w:val="single" w:sz="4" w:space="0" w:color="000000"/>
              <w:right w:val="single" w:sz="4" w:space="0" w:color="000000"/>
            </w:tcBorders>
          </w:tcPr>
          <w:p w14:paraId="24F11D85"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15</w:t>
            </w:r>
          </w:p>
        </w:tc>
        <w:tc>
          <w:tcPr>
            <w:tcW w:w="312" w:type="dxa"/>
            <w:tcBorders>
              <w:left w:val="single" w:sz="4" w:space="0" w:color="000000"/>
              <w:bottom w:val="single" w:sz="4" w:space="0" w:color="000000"/>
              <w:right w:val="single" w:sz="4" w:space="0" w:color="000000"/>
            </w:tcBorders>
          </w:tcPr>
          <w:p w14:paraId="51064517"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16</w:t>
            </w:r>
          </w:p>
        </w:tc>
        <w:tc>
          <w:tcPr>
            <w:tcW w:w="312" w:type="dxa"/>
            <w:tcBorders>
              <w:left w:val="single" w:sz="4" w:space="0" w:color="000000"/>
              <w:bottom w:val="single" w:sz="4" w:space="0" w:color="000000"/>
              <w:right w:val="single" w:sz="4" w:space="0" w:color="000000"/>
            </w:tcBorders>
          </w:tcPr>
          <w:p w14:paraId="78957205"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17</w:t>
            </w:r>
          </w:p>
        </w:tc>
        <w:tc>
          <w:tcPr>
            <w:tcW w:w="710" w:type="dxa"/>
            <w:vMerge w:val="restart"/>
            <w:tcBorders>
              <w:left w:val="single" w:sz="4" w:space="0" w:color="000000"/>
            </w:tcBorders>
          </w:tcPr>
          <w:p w14:paraId="184434E3" w14:textId="77777777" w:rsidR="006672A0" w:rsidRDefault="006672A0">
            <w:pPr>
              <w:widowControl w:val="0"/>
              <w:spacing w:after="0" w:line="240" w:lineRule="auto"/>
              <w:jc w:val="center"/>
              <w:rPr>
                <w:rFonts w:ascii="Times New Roman" w:eastAsia="Times New Roman" w:hAnsi="Times New Roman" w:cs="Times New Roman"/>
                <w:sz w:val="28"/>
                <w:szCs w:val="28"/>
              </w:rPr>
            </w:pPr>
          </w:p>
          <w:p w14:paraId="0BADA0BD" w14:textId="77777777" w:rsidR="006672A0" w:rsidRDefault="006672A0">
            <w:pPr>
              <w:widowControl w:val="0"/>
              <w:spacing w:after="0" w:line="240" w:lineRule="auto"/>
              <w:jc w:val="center"/>
              <w:rPr>
                <w:rFonts w:ascii="Times New Roman" w:eastAsia="Times New Roman" w:hAnsi="Times New Roman" w:cs="Times New Roman"/>
                <w:sz w:val="28"/>
                <w:szCs w:val="28"/>
              </w:rPr>
            </w:pPr>
          </w:p>
          <w:p w14:paraId="1EFC35F3"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20</w:t>
            </w:r>
          </w:p>
        </w:tc>
        <w:tc>
          <w:tcPr>
            <w:tcW w:w="425" w:type="dxa"/>
            <w:vMerge w:val="restart"/>
            <w:tcBorders>
              <w:left w:val="single" w:sz="4" w:space="0" w:color="000000"/>
            </w:tcBorders>
          </w:tcPr>
          <w:p w14:paraId="4CAE6319" w14:textId="77777777" w:rsidR="006672A0" w:rsidRDefault="006672A0">
            <w:pPr>
              <w:widowControl w:val="0"/>
              <w:spacing w:after="0" w:line="240" w:lineRule="auto"/>
              <w:jc w:val="center"/>
              <w:rPr>
                <w:rFonts w:ascii="Times New Roman" w:eastAsia="Times New Roman" w:hAnsi="Times New Roman" w:cs="Times New Roman"/>
                <w:sz w:val="28"/>
                <w:szCs w:val="28"/>
              </w:rPr>
            </w:pPr>
          </w:p>
          <w:p w14:paraId="591C9C48" w14:textId="77777777" w:rsidR="006672A0" w:rsidRDefault="006672A0">
            <w:pPr>
              <w:widowControl w:val="0"/>
              <w:spacing w:after="0" w:line="240" w:lineRule="auto"/>
              <w:jc w:val="center"/>
              <w:rPr>
                <w:rFonts w:ascii="Times New Roman" w:eastAsia="Times New Roman" w:hAnsi="Times New Roman" w:cs="Times New Roman"/>
                <w:sz w:val="28"/>
                <w:szCs w:val="28"/>
              </w:rPr>
            </w:pPr>
          </w:p>
          <w:p w14:paraId="39A46D11"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40</w:t>
            </w:r>
          </w:p>
        </w:tc>
        <w:tc>
          <w:tcPr>
            <w:tcW w:w="592" w:type="dxa"/>
            <w:tcBorders>
              <w:left w:val="single" w:sz="4" w:space="0" w:color="000000"/>
              <w:right w:val="single" w:sz="4" w:space="0" w:color="000000"/>
            </w:tcBorders>
          </w:tcPr>
          <w:p w14:paraId="73F90921" w14:textId="77777777" w:rsidR="006672A0" w:rsidRDefault="006672A0">
            <w:pPr>
              <w:widowControl w:val="0"/>
              <w:spacing w:after="0" w:line="240" w:lineRule="auto"/>
              <w:jc w:val="center"/>
              <w:rPr>
                <w:rFonts w:ascii="Times New Roman" w:eastAsia="Times New Roman" w:hAnsi="Times New Roman" w:cs="Times New Roman"/>
                <w:sz w:val="28"/>
                <w:szCs w:val="28"/>
              </w:rPr>
            </w:pPr>
          </w:p>
          <w:p w14:paraId="33E01CAB" w14:textId="77777777" w:rsidR="006672A0" w:rsidRDefault="006672A0">
            <w:pPr>
              <w:widowControl w:val="0"/>
              <w:spacing w:after="0" w:line="240" w:lineRule="auto"/>
              <w:jc w:val="center"/>
              <w:rPr>
                <w:rFonts w:ascii="Times New Roman" w:eastAsia="Times New Roman" w:hAnsi="Times New Roman" w:cs="Times New Roman"/>
                <w:sz w:val="28"/>
                <w:szCs w:val="28"/>
              </w:rPr>
            </w:pPr>
          </w:p>
          <w:p w14:paraId="37B89254"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100</w:t>
            </w:r>
          </w:p>
        </w:tc>
      </w:tr>
      <w:tr w:rsidR="006672A0" w14:paraId="31ED70A4" w14:textId="77777777">
        <w:trPr>
          <w:trHeight w:val="655"/>
        </w:trPr>
        <w:tc>
          <w:tcPr>
            <w:tcW w:w="1133" w:type="dxa"/>
            <w:tcBorders>
              <w:left w:val="single" w:sz="4" w:space="0" w:color="000000"/>
              <w:bottom w:val="single" w:sz="4" w:space="0" w:color="000000"/>
            </w:tcBorders>
          </w:tcPr>
          <w:p w14:paraId="2CCF19AC"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Work in a seminar</w:t>
            </w:r>
          </w:p>
        </w:tc>
        <w:tc>
          <w:tcPr>
            <w:tcW w:w="427" w:type="dxa"/>
            <w:tcBorders>
              <w:left w:val="single" w:sz="4" w:space="0" w:color="000000"/>
              <w:bottom w:val="single" w:sz="4" w:space="0" w:color="000000"/>
              <w:right w:val="single" w:sz="4" w:space="0" w:color="000000"/>
            </w:tcBorders>
          </w:tcPr>
          <w:p w14:paraId="20189448"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25" w:type="dxa"/>
            <w:tcBorders>
              <w:left w:val="single" w:sz="4" w:space="0" w:color="000000"/>
              <w:bottom w:val="single" w:sz="4" w:space="0" w:color="000000"/>
              <w:right w:val="single" w:sz="4" w:space="0" w:color="000000"/>
            </w:tcBorders>
          </w:tcPr>
          <w:p w14:paraId="69FD5BDB"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282" w:type="dxa"/>
            <w:tcBorders>
              <w:left w:val="single" w:sz="4" w:space="0" w:color="000000"/>
              <w:bottom w:val="single" w:sz="4" w:space="0" w:color="000000"/>
            </w:tcBorders>
          </w:tcPr>
          <w:p w14:paraId="37B9C843"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26" w:type="dxa"/>
            <w:tcBorders>
              <w:left w:val="single" w:sz="4" w:space="0" w:color="000000"/>
              <w:bottom w:val="single" w:sz="4" w:space="0" w:color="000000"/>
              <w:right w:val="single" w:sz="4" w:space="0" w:color="000000"/>
            </w:tcBorders>
          </w:tcPr>
          <w:p w14:paraId="6D4474CC"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25" w:type="dxa"/>
            <w:tcBorders>
              <w:left w:val="single" w:sz="4" w:space="0" w:color="000000"/>
              <w:bottom w:val="single" w:sz="4" w:space="0" w:color="000000"/>
            </w:tcBorders>
          </w:tcPr>
          <w:p w14:paraId="7641BABB"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25" w:type="dxa"/>
            <w:tcBorders>
              <w:left w:val="single" w:sz="4" w:space="0" w:color="000000"/>
              <w:bottom w:val="single" w:sz="4" w:space="0" w:color="000000"/>
            </w:tcBorders>
          </w:tcPr>
          <w:p w14:paraId="52A58541"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25" w:type="dxa"/>
            <w:tcBorders>
              <w:left w:val="single" w:sz="4" w:space="0" w:color="000000"/>
              <w:bottom w:val="single" w:sz="4" w:space="0" w:color="000000"/>
              <w:right w:val="single" w:sz="4" w:space="0" w:color="000000"/>
            </w:tcBorders>
          </w:tcPr>
          <w:p w14:paraId="32F5E90E"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403" w:type="dxa"/>
            <w:tcBorders>
              <w:left w:val="single" w:sz="4" w:space="0" w:color="000000"/>
              <w:bottom w:val="single" w:sz="4" w:space="0" w:color="000000"/>
            </w:tcBorders>
          </w:tcPr>
          <w:p w14:paraId="1EFA7AC8"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48" w:type="dxa"/>
            <w:tcBorders>
              <w:left w:val="single" w:sz="4" w:space="0" w:color="000000"/>
              <w:bottom w:val="single" w:sz="4" w:space="0" w:color="000000"/>
            </w:tcBorders>
          </w:tcPr>
          <w:p w14:paraId="0A450315"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425" w:type="dxa"/>
            <w:tcBorders>
              <w:left w:val="single" w:sz="4" w:space="0" w:color="000000"/>
              <w:bottom w:val="single" w:sz="4" w:space="0" w:color="000000"/>
              <w:right w:val="single" w:sz="4" w:space="0" w:color="000000"/>
            </w:tcBorders>
          </w:tcPr>
          <w:p w14:paraId="1493E77E"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25" w:type="dxa"/>
            <w:tcBorders>
              <w:left w:val="single" w:sz="4" w:space="0" w:color="000000"/>
              <w:bottom w:val="single" w:sz="4" w:space="0" w:color="000000"/>
              <w:right w:val="single" w:sz="4" w:space="0" w:color="000000"/>
            </w:tcBorders>
          </w:tcPr>
          <w:p w14:paraId="09247C5B"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426" w:type="dxa"/>
            <w:tcBorders>
              <w:left w:val="single" w:sz="4" w:space="0" w:color="000000"/>
              <w:bottom w:val="single" w:sz="4" w:space="0" w:color="000000"/>
              <w:right w:val="single" w:sz="4" w:space="0" w:color="000000"/>
            </w:tcBorders>
          </w:tcPr>
          <w:p w14:paraId="57C36FA5"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25" w:type="dxa"/>
            <w:tcBorders>
              <w:left w:val="single" w:sz="4" w:space="0" w:color="000000"/>
              <w:bottom w:val="single" w:sz="4" w:space="0" w:color="000000"/>
              <w:right w:val="single" w:sz="4" w:space="0" w:color="000000"/>
            </w:tcBorders>
          </w:tcPr>
          <w:p w14:paraId="7F9EFCCE"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425" w:type="dxa"/>
            <w:tcBorders>
              <w:left w:val="single" w:sz="4" w:space="0" w:color="000000"/>
              <w:bottom w:val="single" w:sz="4" w:space="0" w:color="000000"/>
              <w:right w:val="single" w:sz="4" w:space="0" w:color="000000"/>
            </w:tcBorders>
          </w:tcPr>
          <w:p w14:paraId="1155724F"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368" w:type="dxa"/>
            <w:tcBorders>
              <w:left w:val="single" w:sz="4" w:space="0" w:color="000000"/>
              <w:bottom w:val="single" w:sz="4" w:space="0" w:color="000000"/>
              <w:right w:val="single" w:sz="4" w:space="0" w:color="000000"/>
            </w:tcBorders>
          </w:tcPr>
          <w:p w14:paraId="160F03C3"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312" w:type="dxa"/>
            <w:tcBorders>
              <w:left w:val="single" w:sz="4" w:space="0" w:color="000000"/>
              <w:bottom w:val="single" w:sz="4" w:space="0" w:color="000000"/>
              <w:right w:val="single" w:sz="4" w:space="0" w:color="000000"/>
            </w:tcBorders>
          </w:tcPr>
          <w:p w14:paraId="5910191E"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312" w:type="dxa"/>
            <w:tcBorders>
              <w:left w:val="single" w:sz="4" w:space="0" w:color="000000"/>
              <w:bottom w:val="single" w:sz="4" w:space="0" w:color="000000"/>
              <w:right w:val="single" w:sz="4" w:space="0" w:color="000000"/>
            </w:tcBorders>
          </w:tcPr>
          <w:p w14:paraId="59A08676"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710" w:type="dxa"/>
            <w:vMerge/>
            <w:tcBorders>
              <w:left w:val="single" w:sz="4" w:space="0" w:color="000000"/>
            </w:tcBorders>
          </w:tcPr>
          <w:p w14:paraId="7E5352A7" w14:textId="77777777" w:rsidR="006672A0" w:rsidRDefault="006672A0">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c>
          <w:tcPr>
            <w:tcW w:w="425" w:type="dxa"/>
            <w:vMerge/>
            <w:tcBorders>
              <w:left w:val="single" w:sz="4" w:space="0" w:color="000000"/>
            </w:tcBorders>
          </w:tcPr>
          <w:p w14:paraId="5D96BF30" w14:textId="77777777" w:rsidR="006672A0" w:rsidRDefault="006672A0">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c>
          <w:tcPr>
            <w:tcW w:w="604" w:type="dxa"/>
            <w:gridSpan w:val="2"/>
            <w:tcBorders>
              <w:left w:val="single" w:sz="4" w:space="0" w:color="000000"/>
              <w:right w:val="single" w:sz="4" w:space="0" w:color="000000"/>
            </w:tcBorders>
          </w:tcPr>
          <w:p w14:paraId="7B316B47" w14:textId="77777777" w:rsidR="006672A0" w:rsidRDefault="006672A0">
            <w:pPr>
              <w:widowControl w:val="0"/>
              <w:spacing w:after="0" w:line="240" w:lineRule="auto"/>
              <w:jc w:val="center"/>
              <w:rPr>
                <w:rFonts w:ascii="Times New Roman" w:eastAsia="Times New Roman" w:hAnsi="Times New Roman" w:cs="Times New Roman"/>
                <w:sz w:val="28"/>
                <w:szCs w:val="28"/>
              </w:rPr>
            </w:pPr>
          </w:p>
        </w:tc>
      </w:tr>
      <w:tr w:rsidR="006672A0" w14:paraId="7834D82E" w14:textId="77777777">
        <w:trPr>
          <w:gridAfter w:val="1"/>
          <w:trHeight w:val="435"/>
        </w:trPr>
        <w:tc>
          <w:tcPr>
            <w:tcW w:w="1133" w:type="dxa"/>
            <w:tcBorders>
              <w:left w:val="single" w:sz="4" w:space="0" w:color="000000"/>
              <w:bottom w:val="single" w:sz="4" w:space="0" w:color="000000"/>
            </w:tcBorders>
          </w:tcPr>
          <w:p w14:paraId="7D070224" w14:textId="77777777" w:rsidR="006672A0" w:rsidRDefault="00000000">
            <w:pPr>
              <w:widowControl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Independent work</w:t>
            </w:r>
          </w:p>
        </w:tc>
        <w:tc>
          <w:tcPr>
            <w:tcW w:w="427" w:type="dxa"/>
            <w:tcBorders>
              <w:left w:val="single" w:sz="4" w:space="0" w:color="000000"/>
              <w:bottom w:val="single" w:sz="4" w:space="0" w:color="000000"/>
            </w:tcBorders>
          </w:tcPr>
          <w:p w14:paraId="10EA129F"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25" w:type="dxa"/>
            <w:tcBorders>
              <w:left w:val="single" w:sz="4" w:space="0" w:color="000000"/>
              <w:bottom w:val="single" w:sz="4" w:space="0" w:color="000000"/>
            </w:tcBorders>
          </w:tcPr>
          <w:p w14:paraId="7ED914D5"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282" w:type="dxa"/>
            <w:tcBorders>
              <w:left w:val="single" w:sz="4" w:space="0" w:color="000000"/>
              <w:bottom w:val="single" w:sz="4" w:space="0" w:color="000000"/>
            </w:tcBorders>
          </w:tcPr>
          <w:p w14:paraId="69011C9F"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26" w:type="dxa"/>
            <w:tcBorders>
              <w:left w:val="single" w:sz="4" w:space="0" w:color="000000"/>
              <w:bottom w:val="single" w:sz="4" w:space="0" w:color="000000"/>
            </w:tcBorders>
          </w:tcPr>
          <w:p w14:paraId="6AB3F9AB"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25" w:type="dxa"/>
            <w:tcBorders>
              <w:left w:val="single" w:sz="4" w:space="0" w:color="000000"/>
              <w:bottom w:val="single" w:sz="4" w:space="0" w:color="000000"/>
            </w:tcBorders>
          </w:tcPr>
          <w:p w14:paraId="157E0345"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25" w:type="dxa"/>
            <w:tcBorders>
              <w:left w:val="single" w:sz="4" w:space="0" w:color="000000"/>
              <w:bottom w:val="single" w:sz="4" w:space="0" w:color="000000"/>
            </w:tcBorders>
          </w:tcPr>
          <w:p w14:paraId="1E5021FE"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25" w:type="dxa"/>
            <w:tcBorders>
              <w:left w:val="single" w:sz="4" w:space="0" w:color="000000"/>
              <w:bottom w:val="single" w:sz="4" w:space="0" w:color="000000"/>
              <w:right w:val="single" w:sz="4" w:space="0" w:color="000000"/>
            </w:tcBorders>
          </w:tcPr>
          <w:p w14:paraId="0334E265"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03" w:type="dxa"/>
            <w:tcBorders>
              <w:left w:val="single" w:sz="4" w:space="0" w:color="000000"/>
              <w:bottom w:val="single" w:sz="4" w:space="0" w:color="000000"/>
            </w:tcBorders>
          </w:tcPr>
          <w:p w14:paraId="1EDDFD5B"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48" w:type="dxa"/>
            <w:tcBorders>
              <w:left w:val="single" w:sz="4" w:space="0" w:color="000000"/>
              <w:bottom w:val="single" w:sz="4" w:space="0" w:color="000000"/>
            </w:tcBorders>
          </w:tcPr>
          <w:p w14:paraId="454D5C89"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25" w:type="dxa"/>
            <w:tcBorders>
              <w:left w:val="single" w:sz="4" w:space="0" w:color="000000"/>
              <w:bottom w:val="single" w:sz="4" w:space="0" w:color="000000"/>
            </w:tcBorders>
          </w:tcPr>
          <w:p w14:paraId="43E3C165"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25" w:type="dxa"/>
            <w:tcBorders>
              <w:left w:val="single" w:sz="4" w:space="0" w:color="000000"/>
              <w:bottom w:val="single" w:sz="4" w:space="0" w:color="000000"/>
              <w:right w:val="single" w:sz="4" w:space="0" w:color="000000"/>
            </w:tcBorders>
          </w:tcPr>
          <w:p w14:paraId="137F206D"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26" w:type="dxa"/>
            <w:tcBorders>
              <w:left w:val="single" w:sz="4" w:space="0" w:color="000000"/>
              <w:bottom w:val="single" w:sz="4" w:space="0" w:color="000000"/>
              <w:right w:val="single" w:sz="4" w:space="0" w:color="000000"/>
            </w:tcBorders>
          </w:tcPr>
          <w:p w14:paraId="0F0BBC2F"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25" w:type="dxa"/>
            <w:tcBorders>
              <w:left w:val="single" w:sz="4" w:space="0" w:color="000000"/>
              <w:bottom w:val="single" w:sz="4" w:space="0" w:color="000000"/>
              <w:right w:val="single" w:sz="4" w:space="0" w:color="000000"/>
            </w:tcBorders>
          </w:tcPr>
          <w:p w14:paraId="503F0E98"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25" w:type="dxa"/>
            <w:tcBorders>
              <w:left w:val="single" w:sz="4" w:space="0" w:color="000000"/>
              <w:bottom w:val="single" w:sz="4" w:space="0" w:color="000000"/>
              <w:right w:val="single" w:sz="4" w:space="0" w:color="000000"/>
            </w:tcBorders>
          </w:tcPr>
          <w:p w14:paraId="1E1FCDEA"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368" w:type="dxa"/>
            <w:tcBorders>
              <w:left w:val="single" w:sz="4" w:space="0" w:color="000000"/>
              <w:bottom w:val="single" w:sz="4" w:space="0" w:color="000000"/>
              <w:right w:val="single" w:sz="4" w:space="0" w:color="000000"/>
            </w:tcBorders>
          </w:tcPr>
          <w:p w14:paraId="452B44AD"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312" w:type="dxa"/>
            <w:tcBorders>
              <w:left w:val="single" w:sz="4" w:space="0" w:color="000000"/>
              <w:bottom w:val="single" w:sz="4" w:space="0" w:color="000000"/>
              <w:right w:val="single" w:sz="4" w:space="0" w:color="000000"/>
            </w:tcBorders>
          </w:tcPr>
          <w:p w14:paraId="27F6834E"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312" w:type="dxa"/>
            <w:tcBorders>
              <w:left w:val="single" w:sz="4" w:space="0" w:color="000000"/>
              <w:bottom w:val="single" w:sz="4" w:space="0" w:color="000000"/>
              <w:right w:val="single" w:sz="4" w:space="0" w:color="000000"/>
            </w:tcBorders>
          </w:tcPr>
          <w:p w14:paraId="371814BD"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710" w:type="dxa"/>
            <w:vMerge/>
            <w:tcBorders>
              <w:left w:val="single" w:sz="4" w:space="0" w:color="000000"/>
            </w:tcBorders>
          </w:tcPr>
          <w:p w14:paraId="31E0627D" w14:textId="77777777" w:rsidR="006672A0" w:rsidRDefault="006672A0">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c>
          <w:tcPr>
            <w:tcW w:w="425" w:type="dxa"/>
            <w:vMerge/>
            <w:tcBorders>
              <w:left w:val="single" w:sz="4" w:space="0" w:color="000000"/>
            </w:tcBorders>
          </w:tcPr>
          <w:p w14:paraId="082F285C" w14:textId="77777777" w:rsidR="006672A0" w:rsidRDefault="006672A0">
            <w:pPr>
              <w:widowControl w:val="0"/>
              <w:pBdr>
                <w:top w:val="nil"/>
                <w:left w:val="nil"/>
                <w:bottom w:val="nil"/>
                <w:right w:val="nil"/>
                <w:between w:val="nil"/>
              </w:pBdr>
              <w:spacing w:after="0" w:line="276" w:lineRule="auto"/>
              <w:rPr>
                <w:rFonts w:ascii="Times New Roman" w:eastAsia="Times New Roman" w:hAnsi="Times New Roman" w:cs="Times New Roman"/>
                <w:sz w:val="28"/>
                <w:szCs w:val="28"/>
              </w:rPr>
            </w:pPr>
          </w:p>
        </w:tc>
        <w:tc>
          <w:tcPr>
            <w:tcW w:w="592" w:type="dxa"/>
            <w:tcBorders>
              <w:left w:val="single" w:sz="4" w:space="0" w:color="000000"/>
              <w:bottom w:val="single" w:sz="4" w:space="0" w:color="000000"/>
              <w:right w:val="single" w:sz="4" w:space="0" w:color="000000"/>
            </w:tcBorders>
          </w:tcPr>
          <w:p w14:paraId="142C07D3" w14:textId="77777777" w:rsidR="006672A0" w:rsidRDefault="006672A0">
            <w:pPr>
              <w:widowControl w:val="0"/>
              <w:spacing w:after="0" w:line="240" w:lineRule="auto"/>
              <w:jc w:val="center"/>
              <w:rPr>
                <w:rFonts w:ascii="Times New Roman" w:eastAsia="Times New Roman" w:hAnsi="Times New Roman" w:cs="Times New Roman"/>
                <w:sz w:val="28"/>
                <w:szCs w:val="28"/>
              </w:rPr>
            </w:pPr>
          </w:p>
        </w:tc>
      </w:tr>
    </w:tbl>
    <w:p w14:paraId="1E565533" w14:textId="77777777" w:rsidR="006672A0" w:rsidRDefault="006672A0">
      <w:pPr>
        <w:widowControl w:val="0"/>
        <w:spacing w:after="0" w:line="240" w:lineRule="auto"/>
        <w:jc w:val="both"/>
        <w:rPr>
          <w:rFonts w:ascii="Times New Roman" w:eastAsia="Times New Roman" w:hAnsi="Times New Roman" w:cs="Times New Roman"/>
          <w:sz w:val="28"/>
          <w:szCs w:val="28"/>
        </w:rPr>
      </w:pPr>
    </w:p>
    <w:p w14:paraId="710F3BFF" w14:textId="77777777" w:rsidR="006672A0"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table contains information about the maximum points for each type of assignment.</w:t>
      </w:r>
    </w:p>
    <w:p w14:paraId="707DA7DC" w14:textId="77777777" w:rsidR="006672A0"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When assessing the mastery of each topic within ongoing educational activities, students receive marks in accordance with the approved assessment criteria for the respective discipline.</w:t>
      </w:r>
    </w:p>
    <w:p w14:paraId="1F9D9770" w14:textId="77777777" w:rsidR="006672A0"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criteria for evaluating learning outcomes and the distribution of points are regulated by the Regulations on the Assessment of Students’ Academic Achievements at PJSC “HEI IAPM”.</w:t>
      </w:r>
    </w:p>
    <w:p w14:paraId="7BC7688B" w14:textId="77777777" w:rsidR="006672A0" w:rsidRDefault="006672A0">
      <w:pPr>
        <w:pBdr>
          <w:top w:val="nil"/>
          <w:left w:val="nil"/>
          <w:bottom w:val="nil"/>
          <w:right w:val="nil"/>
          <w:between w:val="nil"/>
        </w:pBdr>
        <w:spacing w:after="0" w:line="240" w:lineRule="auto"/>
        <w:ind w:firstLine="720"/>
        <w:jc w:val="both"/>
        <w:rPr>
          <w:rFonts w:ascii="Times New Roman" w:eastAsia="Times New Roman" w:hAnsi="Times New Roman" w:cs="Times New Roman"/>
          <w:b/>
          <w:bCs/>
          <w:color w:val="000000"/>
          <w:sz w:val="28"/>
          <w:szCs w:val="28"/>
        </w:rPr>
      </w:pPr>
    </w:p>
    <w:p w14:paraId="2C0299ED" w14:textId="77777777" w:rsidR="006672A0"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Modular assessment.</w:t>
      </w:r>
      <w:r>
        <w:rPr>
          <w:rFonts w:ascii="Times New Roman" w:eastAsia="Times New Roman" w:hAnsi="Times New Roman" w:cs="Times New Roman"/>
          <w:color w:val="000000"/>
          <w:sz w:val="28"/>
          <w:szCs w:val="28"/>
        </w:rPr>
        <w:t xml:space="preserve"> Modular assessment in the discipline “</w:t>
      </w:r>
      <w:r>
        <w:rPr>
          <w:rFonts w:ascii="Times New Roman" w:eastAsia="Times New Roman" w:hAnsi="Times New Roman" w:cs="Times New Roman"/>
          <w:sz w:val="28"/>
          <w:szCs w:val="28"/>
        </w:rPr>
        <w:t>Foreign language in professional activity”</w:t>
      </w:r>
      <w:r>
        <w:rPr>
          <w:rFonts w:ascii="Times New Roman" w:eastAsia="Times New Roman" w:hAnsi="Times New Roman" w:cs="Times New Roman"/>
          <w:color w:val="000000"/>
          <w:sz w:val="28"/>
          <w:szCs w:val="28"/>
        </w:rPr>
        <w:t xml:space="preserve"> is conducted in written form as testing using closed-type test items, including alternative and matching formats.</w:t>
      </w:r>
    </w:p>
    <w:p w14:paraId="7AD7F5A1" w14:textId="77777777" w:rsidR="006672A0" w:rsidRDefault="006672A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p>
    <w:p w14:paraId="49F72E34" w14:textId="77777777" w:rsidR="006672A0"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Criteria for evaluating the modular test in the academic discipline “</w:t>
      </w:r>
      <w:r>
        <w:rPr>
          <w:rFonts w:ascii="Times New Roman" w:eastAsia="Times New Roman" w:hAnsi="Times New Roman" w:cs="Times New Roman"/>
          <w:sz w:val="28"/>
          <w:szCs w:val="28"/>
        </w:rPr>
        <w:t>Foreign language in professional activity</w:t>
      </w:r>
      <w:r>
        <w:rPr>
          <w:rFonts w:ascii="Times New Roman" w:eastAsia="Times New Roman" w:hAnsi="Times New Roman" w:cs="Times New Roman"/>
          <w:color w:val="000000"/>
          <w:sz w:val="28"/>
          <w:szCs w:val="28"/>
        </w:rPr>
        <w:t>”:</w:t>
      </w:r>
    </w:p>
    <w:p w14:paraId="2AB45F87" w14:textId="77777777" w:rsidR="006672A0"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When evaluating the modular test, the volume and correctness of the completed tasks are taken into account:</w:t>
      </w:r>
    </w:p>
    <w:p w14:paraId="64C18154" w14:textId="77777777" w:rsidR="006672A0"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the grade "excellent" (A) is given for the correct completion of all tasks (or more than 90% of all tasks);</w:t>
      </w:r>
    </w:p>
    <w:p w14:paraId="6E8B51B3" w14:textId="77777777" w:rsidR="006672A0"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the grade "good" (B) is given for the completion of 80% of all tasks;</w:t>
      </w:r>
    </w:p>
    <w:p w14:paraId="71CA263A" w14:textId="77777777" w:rsidR="006672A0"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the grade "good" (C) is given for the completion of 70% of all tasks;</w:t>
      </w:r>
    </w:p>
    <w:p w14:paraId="732975FB" w14:textId="77777777" w:rsidR="006672A0"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the grade "satisfactory" (D) is given if 60% of the proposed tasks are completed correctly;</w:t>
      </w:r>
    </w:p>
    <w:p w14:paraId="18A00237" w14:textId="77777777" w:rsidR="006672A0"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the grade "satisfactory" (E) is given if more than 50% of the proposed tasks are completed correctly;</w:t>
      </w:r>
    </w:p>
    <w:p w14:paraId="4D81BE56" w14:textId="77777777" w:rsidR="006672A0"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the grade "unsatisfactory" (FX) is given if less than 50% of the tasks are completed.</w:t>
      </w:r>
    </w:p>
    <w:p w14:paraId="056FD897" w14:textId="77777777" w:rsidR="006672A0"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Absence from the modular test work - 0 points.</w:t>
      </w:r>
    </w:p>
    <w:p w14:paraId="2ED4C930" w14:textId="77777777" w:rsidR="006672A0" w:rsidRDefault="006672A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p>
    <w:p w14:paraId="3436EFFC" w14:textId="77777777" w:rsidR="006672A0"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above grades are transformed into rating points as follows:</w:t>
      </w:r>
    </w:p>
    <w:p w14:paraId="3AA15D34" w14:textId="77777777" w:rsidR="006672A0"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 - 18-20 points;</w:t>
      </w:r>
    </w:p>
    <w:p w14:paraId="5B8178BE" w14:textId="77777777" w:rsidR="006672A0"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 - 16-17 points;</w:t>
      </w:r>
    </w:p>
    <w:p w14:paraId="1101FD99" w14:textId="77777777" w:rsidR="006672A0"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 - 14-15 points;</w:t>
      </w:r>
    </w:p>
    <w:p w14:paraId="146A91A1" w14:textId="77777777" w:rsidR="006672A0"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"D" - 12-13 points.</w:t>
      </w:r>
    </w:p>
    <w:p w14:paraId="5761860F" w14:textId="77777777" w:rsidR="006672A0"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 - 10-11 points;</w:t>
      </w:r>
    </w:p>
    <w:p w14:paraId="5360CC9B" w14:textId="77777777" w:rsidR="006672A0"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"FX" - less than 10 points.</w:t>
      </w:r>
    </w:p>
    <w:p w14:paraId="43964A5F" w14:textId="77777777" w:rsidR="006672A0" w:rsidRDefault="006672A0">
      <w:pPr>
        <w:spacing w:after="0" w:line="240" w:lineRule="auto"/>
        <w:ind w:firstLine="720"/>
        <w:jc w:val="both"/>
        <w:rPr>
          <w:rFonts w:ascii="Times New Roman" w:eastAsia="Times New Roman" w:hAnsi="Times New Roman" w:cs="Times New Roman"/>
          <w:color w:val="000000"/>
          <w:sz w:val="28"/>
          <w:szCs w:val="28"/>
        </w:rPr>
      </w:pPr>
    </w:p>
    <w:p w14:paraId="77B00636" w14:textId="77777777" w:rsidR="006672A0" w:rsidRDefault="00000000">
      <w:pP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final semester assessment in the academic discipline “</w:t>
      </w:r>
      <w:r>
        <w:rPr>
          <w:rFonts w:ascii="Times New Roman" w:eastAsia="Times New Roman" w:hAnsi="Times New Roman" w:cs="Times New Roman"/>
          <w:sz w:val="28"/>
          <w:szCs w:val="28"/>
        </w:rPr>
        <w:t>Foreign language in professional activity”</w:t>
      </w:r>
      <w:r>
        <w:rPr>
          <w:rFonts w:ascii="Times New Roman" w:eastAsia="Times New Roman" w:hAnsi="Times New Roman" w:cs="Times New Roman"/>
          <w:color w:val="000000"/>
          <w:sz w:val="28"/>
          <w:szCs w:val="28"/>
        </w:rPr>
        <w:t xml:space="preserve"> is a mandatory form of evaluating student learning outcomes. It </w:t>
      </w:r>
      <w:r>
        <w:rPr>
          <w:rFonts w:ascii="Times New Roman" w:eastAsia="Times New Roman" w:hAnsi="Times New Roman" w:cs="Times New Roman"/>
          <w:color w:val="000000"/>
          <w:sz w:val="28"/>
          <w:szCs w:val="28"/>
        </w:rPr>
        <w:lastRenderedPageBreak/>
        <w:t>is conducted within the period established by the academic schedule and covers the volume of material defined in the course syllabus.</w:t>
      </w:r>
    </w:p>
    <w:p w14:paraId="36EB2E71" w14:textId="77777777" w:rsidR="006672A0" w:rsidRDefault="00000000">
      <w:pP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final assessment is administered in the form of an exam. A student is admitted to the exam only if all required coursework specified in the syllabus has been completed.</w:t>
      </w:r>
    </w:p>
    <w:p w14:paraId="77618362" w14:textId="77777777" w:rsidR="006672A0" w:rsidRDefault="00000000">
      <w:pP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final (semester) grade for a discipline assessed by examination consists of two components: the results of ongoing assessment and the exam grade.</w:t>
      </w:r>
    </w:p>
    <w:p w14:paraId="72FA3ABD" w14:textId="77777777" w:rsidR="006672A0" w:rsidRDefault="00000000">
      <w:pP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maximum number of points for ongoing assessment is 60, and the maximum for the exam is 40.</w:t>
      </w:r>
    </w:p>
    <w:p w14:paraId="04AC537C" w14:textId="77777777" w:rsidR="006672A0" w:rsidRDefault="00000000">
      <w:pP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minimum number of points required to pass the exam is 25.</w:t>
      </w:r>
    </w:p>
    <w:p w14:paraId="620B6209" w14:textId="77777777" w:rsidR="006672A0" w:rsidRDefault="00000000">
      <w:pP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grade for ongoing assessment is formed as the sum of rating points earned by the student during seminar/practical classes and any incentive (bonus) points, if applicable.</w:t>
      </w:r>
    </w:p>
    <w:p w14:paraId="69BCD0A1" w14:textId="77777777" w:rsidR="006672A0" w:rsidRDefault="00000000">
      <w:pP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After evaluating a student’s exam responses, the instructor adds the exam score to the points earned for ongoing assessment to determine the final grade for the course.</w:t>
      </w:r>
    </w:p>
    <w:p w14:paraId="0B9C96C5" w14:textId="77777777" w:rsidR="006672A0" w:rsidRDefault="006672A0">
      <w:pPr>
        <w:spacing w:after="0" w:line="240" w:lineRule="auto"/>
        <w:ind w:firstLine="720"/>
        <w:jc w:val="both"/>
        <w:rPr>
          <w:rFonts w:ascii="Times New Roman" w:eastAsia="Times New Roman" w:hAnsi="Times New Roman" w:cs="Times New Roman"/>
          <w:color w:val="000000"/>
          <w:sz w:val="28"/>
          <w:szCs w:val="28"/>
        </w:rPr>
      </w:pPr>
    </w:p>
    <w:p w14:paraId="1150B4B9" w14:textId="77777777" w:rsidR="006672A0" w:rsidRDefault="00000000">
      <w:pP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Scale for the assessment of exam tasks</w:t>
      </w:r>
    </w:p>
    <w:tbl>
      <w:tblPr>
        <w:tblStyle w:val="afc"/>
        <w:tblW w:w="9615" w:type="dxa"/>
        <w:tblInd w:w="16"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2355"/>
        <w:gridCol w:w="1785"/>
        <w:gridCol w:w="5475"/>
      </w:tblGrid>
      <w:tr w:rsidR="006672A0" w14:paraId="5E451750"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031D6AD"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Scale</w:t>
            </w:r>
          </w:p>
        </w:tc>
        <w:tc>
          <w:tcPr>
            <w:tcW w:w="178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30590E6"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Total points</w:t>
            </w:r>
          </w:p>
        </w:tc>
        <w:tc>
          <w:tcPr>
            <w:tcW w:w="547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794B088"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Criteria</w:t>
            </w:r>
          </w:p>
        </w:tc>
      </w:tr>
      <w:tr w:rsidR="006672A0" w14:paraId="77732DFA"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1B9C43F6"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Excellent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54E7FD6C"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30–40</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62F1F5E5" w14:textId="77777777" w:rsidR="006672A0"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task is completed with high quality; the student has achieved the maximum score in the assessment of theoretical knowledge.</w:t>
            </w:r>
          </w:p>
        </w:tc>
      </w:tr>
      <w:tr w:rsidR="006672A0" w14:paraId="6D6858D2"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18B7BD38"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Good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5BE2C850"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20–29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262B7D08" w14:textId="77777777" w:rsidR="006672A0"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task is completed with high quality and a sufficiently high proportion of correct answers.</w:t>
            </w:r>
          </w:p>
        </w:tc>
      </w:tr>
      <w:tr w:rsidR="006672A0" w14:paraId="7AD78C32"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572463FA"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Satisfactory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2A1C590B"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10–19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1C90D211" w14:textId="77777777" w:rsidR="006672A0"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task is completed with an average number of correct answers; the student has demonstrated theoretical knowledge with significant errors.</w:t>
            </w:r>
          </w:p>
        </w:tc>
      </w:tr>
      <w:tr w:rsidR="006672A0" w14:paraId="346A7B96"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3A2A58F2"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Unsatisfactory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05A2FC48" w14:textId="77777777" w:rsidR="006672A0" w:rsidRDefault="00000000">
            <w:pPr>
              <w:widowControl w:val="0"/>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0–9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58B50AC1" w14:textId="77777777" w:rsidR="006672A0"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task is not completed; the student has demonstrated theoretical knowledge with major errors.</w:t>
            </w:r>
          </w:p>
        </w:tc>
      </w:tr>
    </w:tbl>
    <w:p w14:paraId="7413EB6D" w14:textId="77777777" w:rsidR="006672A0" w:rsidRDefault="006672A0">
      <w:pPr>
        <w:spacing w:after="0" w:line="240" w:lineRule="auto"/>
        <w:ind w:firstLine="720"/>
        <w:jc w:val="both"/>
        <w:rPr>
          <w:rFonts w:ascii="Times New Roman" w:eastAsia="Times New Roman" w:hAnsi="Times New Roman" w:cs="Times New Roman"/>
          <w:color w:val="000000"/>
          <w:sz w:val="28"/>
          <w:szCs w:val="28"/>
        </w:rPr>
      </w:pPr>
    </w:p>
    <w:p w14:paraId="3B3BAECE" w14:textId="77777777" w:rsidR="006672A0"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Assessment of additional (individual) types of educational activities.</w:t>
      </w:r>
      <w:r>
        <w:rPr>
          <w:rFonts w:ascii="Times New Roman" w:eastAsia="Times New Roman" w:hAnsi="Times New Roman" w:cs="Times New Roman"/>
          <w:color w:val="000000"/>
          <w:sz w:val="28"/>
          <w:szCs w:val="28"/>
        </w:rPr>
        <w:t xml:space="preserve"> Additional (individual) types of educational activity include student participation in scientific conferences, research societies and problem groups, preparation of publications, and other activities beyond the tasks defined in the syllabus of the academic discipline.</w:t>
      </w:r>
    </w:p>
    <w:p w14:paraId="7BADF890" w14:textId="77777777" w:rsidR="006672A0"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By decision of the department, students who engage in research work or complete certain types of additional (individual) educational activities may receive incentive (bonus) points for a specific educational component.</w:t>
      </w:r>
    </w:p>
    <w:p w14:paraId="5C25A372" w14:textId="77777777" w:rsidR="006672A0"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Incentive points are not mandatory and are not included in the standard point distribution table or the main assessment scale.</w:t>
      </w:r>
    </w:p>
    <w:p w14:paraId="2AFC456D" w14:textId="77777777" w:rsidR="006672A0"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 single event may serve as the basis for awarding incentive points for only one educational component – the one to which it is most relevant.</w:t>
      </w:r>
    </w:p>
    <w:p w14:paraId="2B00277D" w14:textId="77777777" w:rsidR="006672A0" w:rsidRDefault="006672A0">
      <w:pPr>
        <w:pBdr>
          <w:top w:val="nil"/>
          <w:left w:val="nil"/>
          <w:bottom w:val="nil"/>
          <w:right w:val="nil"/>
          <w:between w:val="nil"/>
        </w:pBdr>
        <w:spacing w:after="0" w:line="240" w:lineRule="auto"/>
        <w:ind w:firstLine="720"/>
        <w:jc w:val="both"/>
        <w:rPr>
          <w:rFonts w:ascii="Times New Roman" w:eastAsia="Times New Roman" w:hAnsi="Times New Roman" w:cs="Times New Roman"/>
          <w:b/>
          <w:bCs/>
          <w:color w:val="000000"/>
          <w:sz w:val="28"/>
          <w:szCs w:val="28"/>
        </w:rPr>
      </w:pPr>
    </w:p>
    <w:p w14:paraId="3FF7A56D" w14:textId="77777777" w:rsidR="006672A0"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Assessment of independent work</w:t>
      </w:r>
    </w:p>
    <w:p w14:paraId="1A921739" w14:textId="77777777" w:rsidR="006672A0"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 xml:space="preserve">The total number of points earned by a student for completing independent work is one of the components of academic performance in the discipline. Independent work for each topic, in accordance with the course program, is evaluated within the range of 0 to 1 </w:t>
      </w:r>
      <w:proofErr w:type="gramStart"/>
      <w:r>
        <w:rPr>
          <w:rFonts w:ascii="Times New Roman" w:eastAsia="Times New Roman" w:hAnsi="Times New Roman" w:cs="Times New Roman"/>
          <w:color w:val="000000"/>
          <w:sz w:val="28"/>
          <w:szCs w:val="28"/>
        </w:rPr>
        <w:t>points</w:t>
      </w:r>
      <w:proofErr w:type="gramEnd"/>
      <w:r>
        <w:rPr>
          <w:rFonts w:ascii="Times New Roman" w:eastAsia="Times New Roman" w:hAnsi="Times New Roman" w:cs="Times New Roman"/>
          <w:color w:val="000000"/>
          <w:sz w:val="28"/>
          <w:szCs w:val="28"/>
        </w:rPr>
        <w:t xml:space="preserve"> using standardized and generalized knowledge assessment criteria.</w:t>
      </w:r>
    </w:p>
    <w:p w14:paraId="7191AA44" w14:textId="77777777" w:rsidR="006672A0" w:rsidRDefault="006672A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p>
    <w:p w14:paraId="7C3DD442" w14:textId="77777777" w:rsidR="006672A0"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Scale for evaluating the performance of independent work (individual tasks)</w:t>
      </w:r>
    </w:p>
    <w:tbl>
      <w:tblPr>
        <w:tblStyle w:val="afd"/>
        <w:tblW w:w="9481" w:type="dxa"/>
        <w:tblInd w:w="-60" w:type="dxa"/>
        <w:tblLayout w:type="fixed"/>
        <w:tblLook w:val="0000" w:firstRow="0" w:lastRow="0" w:firstColumn="0" w:lastColumn="0" w:noHBand="0" w:noVBand="0"/>
      </w:tblPr>
      <w:tblGrid>
        <w:gridCol w:w="2592"/>
        <w:gridCol w:w="1689"/>
        <w:gridCol w:w="1509"/>
        <w:gridCol w:w="1710"/>
        <w:gridCol w:w="1981"/>
      </w:tblGrid>
      <w:tr w:rsidR="006672A0" w14:paraId="5603CAED" w14:textId="77777777">
        <w:tc>
          <w:tcPr>
            <w:tcW w:w="2592" w:type="dxa"/>
            <w:vMerge w:val="restart"/>
            <w:tcBorders>
              <w:top w:val="single" w:sz="4" w:space="0" w:color="000000"/>
              <w:left w:val="single" w:sz="4" w:space="0" w:color="000000"/>
              <w:bottom w:val="single" w:sz="4" w:space="0" w:color="000000"/>
            </w:tcBorders>
          </w:tcPr>
          <w:p w14:paraId="6B04D4FF" w14:textId="77777777" w:rsidR="006672A0"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maximum possible assessment of independent work (individual tasks)</w:t>
            </w:r>
          </w:p>
        </w:tc>
        <w:tc>
          <w:tcPr>
            <w:tcW w:w="6889" w:type="dxa"/>
            <w:gridSpan w:val="4"/>
            <w:tcBorders>
              <w:top w:val="single" w:sz="4" w:space="0" w:color="000000"/>
              <w:left w:val="single" w:sz="4" w:space="0" w:color="000000"/>
              <w:bottom w:val="single" w:sz="4" w:space="0" w:color="000000"/>
              <w:right w:val="single" w:sz="4" w:space="0" w:color="000000"/>
            </w:tcBorders>
            <w:vAlign w:val="center"/>
          </w:tcPr>
          <w:p w14:paraId="336C1F91" w14:textId="77777777" w:rsidR="006672A0"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Execution level</w:t>
            </w:r>
          </w:p>
        </w:tc>
      </w:tr>
      <w:tr w:rsidR="006672A0" w14:paraId="13443A31" w14:textId="77777777">
        <w:tc>
          <w:tcPr>
            <w:tcW w:w="2592" w:type="dxa"/>
            <w:vMerge/>
            <w:tcBorders>
              <w:top w:val="single" w:sz="4" w:space="0" w:color="000000"/>
              <w:left w:val="single" w:sz="4" w:space="0" w:color="000000"/>
              <w:bottom w:val="single" w:sz="4" w:space="0" w:color="000000"/>
            </w:tcBorders>
          </w:tcPr>
          <w:p w14:paraId="6A8CCA59" w14:textId="77777777" w:rsidR="006672A0" w:rsidRDefault="006672A0">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8"/>
                <w:szCs w:val="28"/>
              </w:rPr>
            </w:pPr>
          </w:p>
        </w:tc>
        <w:tc>
          <w:tcPr>
            <w:tcW w:w="1689" w:type="dxa"/>
            <w:tcBorders>
              <w:left w:val="single" w:sz="4" w:space="0" w:color="000000"/>
              <w:bottom w:val="single" w:sz="4" w:space="0" w:color="000000"/>
            </w:tcBorders>
            <w:vAlign w:val="center"/>
          </w:tcPr>
          <w:p w14:paraId="363BB9E2" w14:textId="77777777" w:rsidR="006672A0"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Excellent</w:t>
            </w:r>
          </w:p>
        </w:tc>
        <w:tc>
          <w:tcPr>
            <w:tcW w:w="1509" w:type="dxa"/>
            <w:tcBorders>
              <w:left w:val="single" w:sz="4" w:space="0" w:color="000000"/>
              <w:bottom w:val="single" w:sz="4" w:space="0" w:color="000000"/>
            </w:tcBorders>
            <w:vAlign w:val="center"/>
          </w:tcPr>
          <w:p w14:paraId="2C56EF1D" w14:textId="77777777" w:rsidR="006672A0"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Good</w:t>
            </w:r>
          </w:p>
        </w:tc>
        <w:tc>
          <w:tcPr>
            <w:tcW w:w="1710" w:type="dxa"/>
            <w:tcBorders>
              <w:left w:val="single" w:sz="4" w:space="0" w:color="000000"/>
              <w:bottom w:val="single" w:sz="4" w:space="0" w:color="000000"/>
            </w:tcBorders>
            <w:vAlign w:val="center"/>
          </w:tcPr>
          <w:p w14:paraId="1E200779" w14:textId="77777777" w:rsidR="006672A0"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Satisfactory</w:t>
            </w:r>
          </w:p>
        </w:tc>
        <w:tc>
          <w:tcPr>
            <w:tcW w:w="1981" w:type="dxa"/>
            <w:tcBorders>
              <w:left w:val="single" w:sz="4" w:space="0" w:color="000000"/>
              <w:bottom w:val="single" w:sz="4" w:space="0" w:color="000000"/>
              <w:right w:val="single" w:sz="4" w:space="0" w:color="000000"/>
            </w:tcBorders>
            <w:vAlign w:val="center"/>
          </w:tcPr>
          <w:p w14:paraId="4DCB81ED" w14:textId="77777777" w:rsidR="006672A0"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Unsatisfactory</w:t>
            </w:r>
          </w:p>
        </w:tc>
      </w:tr>
      <w:tr w:rsidR="006672A0" w14:paraId="0D404824" w14:textId="77777777">
        <w:tc>
          <w:tcPr>
            <w:tcW w:w="2592" w:type="dxa"/>
            <w:tcBorders>
              <w:left w:val="single" w:sz="4" w:space="0" w:color="000000"/>
              <w:bottom w:val="single" w:sz="4" w:space="0" w:color="000000"/>
            </w:tcBorders>
          </w:tcPr>
          <w:p w14:paraId="3B791C27" w14:textId="77777777" w:rsidR="006672A0"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1689" w:type="dxa"/>
            <w:tcBorders>
              <w:left w:val="single" w:sz="4" w:space="0" w:color="000000"/>
              <w:bottom w:val="single" w:sz="4" w:space="0" w:color="000000"/>
            </w:tcBorders>
          </w:tcPr>
          <w:p w14:paraId="3039E068" w14:textId="77777777" w:rsidR="006672A0"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1509" w:type="dxa"/>
            <w:tcBorders>
              <w:left w:val="single" w:sz="4" w:space="0" w:color="000000"/>
              <w:bottom w:val="single" w:sz="4" w:space="0" w:color="000000"/>
            </w:tcBorders>
          </w:tcPr>
          <w:p w14:paraId="3762C043" w14:textId="77777777" w:rsidR="006672A0"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0,75</w:t>
            </w:r>
          </w:p>
        </w:tc>
        <w:tc>
          <w:tcPr>
            <w:tcW w:w="1710" w:type="dxa"/>
            <w:tcBorders>
              <w:left w:val="single" w:sz="4" w:space="0" w:color="000000"/>
              <w:bottom w:val="single" w:sz="4" w:space="0" w:color="000000"/>
            </w:tcBorders>
          </w:tcPr>
          <w:p w14:paraId="627692F2" w14:textId="77777777" w:rsidR="006672A0"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0,5</w:t>
            </w:r>
          </w:p>
        </w:tc>
        <w:tc>
          <w:tcPr>
            <w:tcW w:w="1981" w:type="dxa"/>
            <w:tcBorders>
              <w:left w:val="single" w:sz="4" w:space="0" w:color="000000"/>
              <w:bottom w:val="single" w:sz="4" w:space="0" w:color="000000"/>
              <w:right w:val="single" w:sz="4" w:space="0" w:color="000000"/>
            </w:tcBorders>
          </w:tcPr>
          <w:p w14:paraId="79F02820" w14:textId="77777777" w:rsidR="006672A0"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0</w:t>
            </w:r>
          </w:p>
        </w:tc>
      </w:tr>
    </w:tbl>
    <w:p w14:paraId="761C51EF" w14:textId="77777777" w:rsidR="006672A0" w:rsidRDefault="006672A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p>
    <w:p w14:paraId="37803B41" w14:textId="77777777" w:rsidR="006672A0"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Forms of assessment include: ongoing assessment of practical work; ongoing assessment of knowledge acquisition based on oral responses, reports, presentations, and other forms of participation during practical (seminar) classes; individual or group projects requiring the development of practical skills and competencies (optional format); solving situational tasks; preparation of summaries on independently studied topics; testing or written examinations; preparation of draft articles, conference abstracts, and other publications; other forms that ensure comprehensive assimilation of the study program and contribute to the gradual development of skills for effective independent professional (practical, scientific, and theoretical) activity at a high level.</w:t>
      </w:r>
    </w:p>
    <w:p w14:paraId="4D6E0926" w14:textId="77777777" w:rsidR="006672A0"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To assess the learning outcomes of a student during the semester, a 100-point, national and ECTS assessment scale is used</w:t>
      </w:r>
    </w:p>
    <w:p w14:paraId="1161DD29" w14:textId="77777777" w:rsidR="006672A0" w:rsidRDefault="006672A0">
      <w:pPr>
        <w:spacing w:after="0" w:line="240" w:lineRule="auto"/>
        <w:ind w:firstLine="720"/>
        <w:jc w:val="both"/>
        <w:rPr>
          <w:rFonts w:ascii="Times New Roman" w:eastAsia="Times New Roman" w:hAnsi="Times New Roman" w:cs="Times New Roman"/>
          <w:color w:val="000000"/>
          <w:sz w:val="28"/>
          <w:szCs w:val="28"/>
        </w:rPr>
      </w:pPr>
    </w:p>
    <w:p w14:paraId="726E2603" w14:textId="77777777" w:rsidR="006672A0" w:rsidRDefault="00000000">
      <w:pPr>
        <w:pBdr>
          <w:top w:val="nil"/>
          <w:left w:val="nil"/>
          <w:bottom w:val="nil"/>
          <w:right w:val="nil"/>
          <w:between w:val="nil"/>
        </w:pBdr>
        <w:spacing w:after="0" w:line="240" w:lineRule="auto"/>
        <w:ind w:firstLine="720"/>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Summary assessment scale: national and ECTS</w:t>
      </w:r>
    </w:p>
    <w:tbl>
      <w:tblPr>
        <w:tblStyle w:val="afe"/>
        <w:tblW w:w="9624" w:type="dxa"/>
        <w:tblInd w:w="10" w:type="dxa"/>
        <w:tblLayout w:type="fixed"/>
        <w:tblLook w:val="0000" w:firstRow="0" w:lastRow="0" w:firstColumn="0" w:lastColumn="0" w:noHBand="0" w:noVBand="0"/>
      </w:tblPr>
      <w:tblGrid>
        <w:gridCol w:w="1970"/>
        <w:gridCol w:w="1540"/>
        <w:gridCol w:w="3581"/>
        <w:gridCol w:w="2533"/>
      </w:tblGrid>
      <w:tr w:rsidR="006672A0" w14:paraId="39FEEF49" w14:textId="77777777">
        <w:trPr>
          <w:trHeight w:val="659"/>
        </w:trPr>
        <w:tc>
          <w:tcPr>
            <w:tcW w:w="1970" w:type="dxa"/>
            <w:vMerge w:val="restart"/>
            <w:tcBorders>
              <w:top w:val="single" w:sz="4" w:space="0" w:color="000000"/>
              <w:left w:val="single" w:sz="4" w:space="0" w:color="000000"/>
            </w:tcBorders>
            <w:shd w:val="clear" w:color="auto" w:fill="FFFFFF"/>
            <w:vAlign w:val="center"/>
          </w:tcPr>
          <w:p w14:paraId="06B5432B" w14:textId="77777777" w:rsidR="006672A0"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Total points for all types of learning activities</w:t>
            </w:r>
          </w:p>
        </w:tc>
        <w:tc>
          <w:tcPr>
            <w:tcW w:w="1540" w:type="dxa"/>
            <w:vMerge w:val="restart"/>
            <w:tcBorders>
              <w:top w:val="single" w:sz="4" w:space="0" w:color="000000"/>
              <w:left w:val="single" w:sz="4" w:space="0" w:color="000000"/>
            </w:tcBorders>
            <w:shd w:val="clear" w:color="auto" w:fill="FFFFFF"/>
            <w:vAlign w:val="center"/>
          </w:tcPr>
          <w:p w14:paraId="72DE88AF" w14:textId="77777777" w:rsidR="006672A0"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ECTS assessment</w:t>
            </w:r>
          </w:p>
        </w:tc>
        <w:tc>
          <w:tcPr>
            <w:tcW w:w="6114" w:type="dxa"/>
            <w:gridSpan w:val="2"/>
            <w:tcBorders>
              <w:top w:val="single" w:sz="4" w:space="0" w:color="000000"/>
              <w:left w:val="single" w:sz="4" w:space="0" w:color="000000"/>
              <w:right w:val="single" w:sz="4" w:space="0" w:color="000000"/>
            </w:tcBorders>
            <w:shd w:val="clear" w:color="auto" w:fill="FFFFFF"/>
            <w:vAlign w:val="center"/>
          </w:tcPr>
          <w:p w14:paraId="5E2E8707" w14:textId="77777777" w:rsidR="006672A0"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National scale assessment for exam, course project (work), internship</w:t>
            </w:r>
          </w:p>
        </w:tc>
      </w:tr>
      <w:tr w:rsidR="006672A0" w14:paraId="4F12135A" w14:textId="77777777">
        <w:trPr>
          <w:trHeight w:val="981"/>
        </w:trPr>
        <w:tc>
          <w:tcPr>
            <w:tcW w:w="1970" w:type="dxa"/>
            <w:vMerge/>
            <w:tcBorders>
              <w:top w:val="single" w:sz="4" w:space="0" w:color="000000"/>
              <w:left w:val="single" w:sz="4" w:space="0" w:color="000000"/>
            </w:tcBorders>
            <w:shd w:val="clear" w:color="auto" w:fill="FFFFFF"/>
            <w:vAlign w:val="center"/>
          </w:tcPr>
          <w:p w14:paraId="042E91E6" w14:textId="77777777" w:rsidR="006672A0" w:rsidRDefault="006672A0">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8"/>
                <w:szCs w:val="28"/>
              </w:rPr>
            </w:pPr>
          </w:p>
        </w:tc>
        <w:tc>
          <w:tcPr>
            <w:tcW w:w="1540" w:type="dxa"/>
            <w:vMerge/>
            <w:tcBorders>
              <w:top w:val="single" w:sz="4" w:space="0" w:color="000000"/>
              <w:left w:val="single" w:sz="4" w:space="0" w:color="000000"/>
            </w:tcBorders>
            <w:shd w:val="clear" w:color="auto" w:fill="FFFFFF"/>
            <w:vAlign w:val="center"/>
          </w:tcPr>
          <w:p w14:paraId="099FD7E2" w14:textId="77777777" w:rsidR="006672A0" w:rsidRDefault="006672A0">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8"/>
                <w:szCs w:val="28"/>
              </w:rPr>
            </w:pPr>
          </w:p>
        </w:tc>
        <w:tc>
          <w:tcPr>
            <w:tcW w:w="3581" w:type="dxa"/>
            <w:tcBorders>
              <w:top w:val="single" w:sz="4" w:space="0" w:color="000000"/>
              <w:left w:val="single" w:sz="4" w:space="0" w:color="000000"/>
            </w:tcBorders>
            <w:shd w:val="clear" w:color="auto" w:fill="FFFFFF"/>
            <w:vAlign w:val="center"/>
          </w:tcPr>
          <w:p w14:paraId="5429BCD6" w14:textId="77777777" w:rsidR="006672A0"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National scale assessment for exam, course project (work), internship</w:t>
            </w:r>
          </w:p>
        </w:tc>
        <w:tc>
          <w:tcPr>
            <w:tcW w:w="2533" w:type="dxa"/>
            <w:tcBorders>
              <w:top w:val="single" w:sz="4" w:space="0" w:color="000000"/>
              <w:left w:val="single" w:sz="4" w:space="0" w:color="000000"/>
              <w:right w:val="single" w:sz="4" w:space="0" w:color="000000"/>
            </w:tcBorders>
            <w:shd w:val="clear" w:color="auto" w:fill="FFFFFF"/>
            <w:vAlign w:val="center"/>
          </w:tcPr>
          <w:p w14:paraId="603E3F5F" w14:textId="77777777" w:rsidR="006672A0"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For pass/fail (credit)</w:t>
            </w:r>
          </w:p>
        </w:tc>
      </w:tr>
      <w:tr w:rsidR="006672A0" w14:paraId="3BE975BB" w14:textId="77777777">
        <w:trPr>
          <w:trHeight w:val="362"/>
        </w:trPr>
        <w:tc>
          <w:tcPr>
            <w:tcW w:w="1970" w:type="dxa"/>
            <w:tcBorders>
              <w:top w:val="single" w:sz="4" w:space="0" w:color="000000"/>
              <w:left w:val="single" w:sz="4" w:space="0" w:color="000000"/>
            </w:tcBorders>
            <w:shd w:val="clear" w:color="auto" w:fill="FFFFFF"/>
          </w:tcPr>
          <w:p w14:paraId="037D367F" w14:textId="77777777" w:rsidR="006672A0"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90 – 100</w:t>
            </w:r>
          </w:p>
        </w:tc>
        <w:tc>
          <w:tcPr>
            <w:tcW w:w="1540" w:type="dxa"/>
            <w:tcBorders>
              <w:top w:val="single" w:sz="4" w:space="0" w:color="000000"/>
              <w:left w:val="single" w:sz="4" w:space="0" w:color="000000"/>
            </w:tcBorders>
            <w:shd w:val="clear" w:color="auto" w:fill="FFFFFF"/>
          </w:tcPr>
          <w:p w14:paraId="75A04E98" w14:textId="77777777" w:rsidR="006672A0"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А</w:t>
            </w:r>
          </w:p>
        </w:tc>
        <w:tc>
          <w:tcPr>
            <w:tcW w:w="3581" w:type="dxa"/>
            <w:tcBorders>
              <w:top w:val="single" w:sz="4" w:space="0" w:color="000000"/>
              <w:left w:val="single" w:sz="4" w:space="0" w:color="000000"/>
            </w:tcBorders>
            <w:shd w:val="clear" w:color="auto" w:fill="FFFFFF"/>
          </w:tcPr>
          <w:p w14:paraId="21F420B8" w14:textId="77777777" w:rsidR="006672A0" w:rsidRDefault="00000000">
            <w:pPr>
              <w:pBdr>
                <w:top w:val="nil"/>
                <w:left w:val="nil"/>
                <w:bottom w:val="nil"/>
                <w:right w:val="nil"/>
                <w:between w:val="nil"/>
              </w:pBdr>
              <w:spacing w:after="0"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excellent</w:t>
            </w:r>
          </w:p>
        </w:tc>
        <w:tc>
          <w:tcPr>
            <w:tcW w:w="2533" w:type="dxa"/>
            <w:vMerge w:val="restart"/>
            <w:tcBorders>
              <w:top w:val="single" w:sz="4" w:space="0" w:color="000000"/>
              <w:left w:val="single" w:sz="4" w:space="0" w:color="000000"/>
              <w:right w:val="single" w:sz="4" w:space="0" w:color="000000"/>
            </w:tcBorders>
            <w:shd w:val="clear" w:color="auto" w:fill="FFFFFF"/>
          </w:tcPr>
          <w:p w14:paraId="2D98044B" w14:textId="77777777" w:rsidR="006672A0" w:rsidRDefault="00000000">
            <w:pPr>
              <w:pBdr>
                <w:top w:val="nil"/>
                <w:left w:val="nil"/>
                <w:bottom w:val="nil"/>
                <w:right w:val="nil"/>
                <w:between w:val="nil"/>
              </w:pBdr>
              <w:spacing w:after="0"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pass</w:t>
            </w:r>
          </w:p>
        </w:tc>
      </w:tr>
      <w:tr w:rsidR="006672A0" w14:paraId="5BD1642F" w14:textId="77777777">
        <w:trPr>
          <w:trHeight w:val="357"/>
        </w:trPr>
        <w:tc>
          <w:tcPr>
            <w:tcW w:w="1970" w:type="dxa"/>
            <w:tcBorders>
              <w:top w:val="single" w:sz="4" w:space="0" w:color="000000"/>
              <w:left w:val="single" w:sz="4" w:space="0" w:color="000000"/>
            </w:tcBorders>
            <w:shd w:val="clear" w:color="auto" w:fill="FFFFFF"/>
          </w:tcPr>
          <w:p w14:paraId="06566187" w14:textId="77777777" w:rsidR="006672A0"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82 – 89</w:t>
            </w:r>
          </w:p>
        </w:tc>
        <w:tc>
          <w:tcPr>
            <w:tcW w:w="1540" w:type="dxa"/>
            <w:tcBorders>
              <w:top w:val="single" w:sz="4" w:space="0" w:color="000000"/>
              <w:left w:val="single" w:sz="4" w:space="0" w:color="000000"/>
            </w:tcBorders>
            <w:shd w:val="clear" w:color="auto" w:fill="FFFFFF"/>
          </w:tcPr>
          <w:p w14:paraId="3AE81C4F" w14:textId="77777777" w:rsidR="006672A0"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w:t>
            </w:r>
          </w:p>
        </w:tc>
        <w:tc>
          <w:tcPr>
            <w:tcW w:w="3581" w:type="dxa"/>
            <w:vMerge w:val="restart"/>
            <w:tcBorders>
              <w:top w:val="single" w:sz="4" w:space="0" w:color="000000"/>
              <w:left w:val="single" w:sz="4" w:space="0" w:color="000000"/>
            </w:tcBorders>
            <w:shd w:val="clear" w:color="auto" w:fill="FFFFFF"/>
          </w:tcPr>
          <w:p w14:paraId="7592D93D" w14:textId="77777777" w:rsidR="006672A0" w:rsidRDefault="00000000">
            <w:pPr>
              <w:pBdr>
                <w:top w:val="nil"/>
                <w:left w:val="nil"/>
                <w:bottom w:val="nil"/>
                <w:right w:val="nil"/>
                <w:between w:val="nil"/>
              </w:pBdr>
              <w:spacing w:after="0"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good</w:t>
            </w:r>
          </w:p>
        </w:tc>
        <w:tc>
          <w:tcPr>
            <w:tcW w:w="2533" w:type="dxa"/>
            <w:vMerge/>
            <w:tcBorders>
              <w:top w:val="single" w:sz="4" w:space="0" w:color="000000"/>
              <w:left w:val="single" w:sz="4" w:space="0" w:color="000000"/>
              <w:right w:val="single" w:sz="4" w:space="0" w:color="000000"/>
            </w:tcBorders>
            <w:shd w:val="clear" w:color="auto" w:fill="FFFFFF"/>
          </w:tcPr>
          <w:p w14:paraId="1DA4F17F" w14:textId="77777777" w:rsidR="006672A0" w:rsidRDefault="006672A0">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8"/>
                <w:szCs w:val="28"/>
              </w:rPr>
            </w:pPr>
          </w:p>
        </w:tc>
      </w:tr>
      <w:tr w:rsidR="006672A0" w14:paraId="5A25A7EC" w14:textId="77777777">
        <w:trPr>
          <w:trHeight w:val="353"/>
        </w:trPr>
        <w:tc>
          <w:tcPr>
            <w:tcW w:w="1970" w:type="dxa"/>
            <w:tcBorders>
              <w:top w:val="single" w:sz="4" w:space="0" w:color="000000"/>
              <w:left w:val="single" w:sz="4" w:space="0" w:color="000000"/>
            </w:tcBorders>
            <w:shd w:val="clear" w:color="auto" w:fill="FFFFFF"/>
          </w:tcPr>
          <w:p w14:paraId="0AFD511E" w14:textId="77777777" w:rsidR="006672A0"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75 – 81</w:t>
            </w:r>
          </w:p>
        </w:tc>
        <w:tc>
          <w:tcPr>
            <w:tcW w:w="1540" w:type="dxa"/>
            <w:tcBorders>
              <w:top w:val="single" w:sz="4" w:space="0" w:color="000000"/>
              <w:left w:val="single" w:sz="4" w:space="0" w:color="000000"/>
            </w:tcBorders>
            <w:shd w:val="clear" w:color="auto" w:fill="FFFFFF"/>
          </w:tcPr>
          <w:p w14:paraId="331DB0E9" w14:textId="77777777" w:rsidR="006672A0"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w:t>
            </w:r>
          </w:p>
        </w:tc>
        <w:tc>
          <w:tcPr>
            <w:tcW w:w="3581" w:type="dxa"/>
            <w:vMerge/>
            <w:tcBorders>
              <w:top w:val="single" w:sz="4" w:space="0" w:color="000000"/>
              <w:left w:val="single" w:sz="4" w:space="0" w:color="000000"/>
            </w:tcBorders>
            <w:shd w:val="clear" w:color="auto" w:fill="FFFFFF"/>
          </w:tcPr>
          <w:p w14:paraId="1518994A" w14:textId="77777777" w:rsidR="006672A0" w:rsidRDefault="006672A0">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8"/>
                <w:szCs w:val="28"/>
              </w:rPr>
            </w:pPr>
          </w:p>
        </w:tc>
        <w:tc>
          <w:tcPr>
            <w:tcW w:w="2533" w:type="dxa"/>
            <w:vMerge/>
            <w:tcBorders>
              <w:top w:val="single" w:sz="4" w:space="0" w:color="000000"/>
              <w:left w:val="single" w:sz="4" w:space="0" w:color="000000"/>
              <w:right w:val="single" w:sz="4" w:space="0" w:color="000000"/>
            </w:tcBorders>
            <w:shd w:val="clear" w:color="auto" w:fill="FFFFFF"/>
          </w:tcPr>
          <w:p w14:paraId="6BBD59A9" w14:textId="77777777" w:rsidR="006672A0" w:rsidRDefault="006672A0">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8"/>
                <w:szCs w:val="28"/>
              </w:rPr>
            </w:pPr>
          </w:p>
        </w:tc>
      </w:tr>
      <w:tr w:rsidR="006672A0" w14:paraId="493D8F03" w14:textId="77777777">
        <w:trPr>
          <w:trHeight w:val="364"/>
        </w:trPr>
        <w:tc>
          <w:tcPr>
            <w:tcW w:w="1970" w:type="dxa"/>
            <w:tcBorders>
              <w:top w:val="single" w:sz="4" w:space="0" w:color="000000"/>
              <w:left w:val="single" w:sz="4" w:space="0" w:color="000000"/>
            </w:tcBorders>
            <w:shd w:val="clear" w:color="auto" w:fill="FFFFFF"/>
          </w:tcPr>
          <w:p w14:paraId="71A7E891" w14:textId="77777777" w:rsidR="006672A0"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68 – 74</w:t>
            </w:r>
          </w:p>
        </w:tc>
        <w:tc>
          <w:tcPr>
            <w:tcW w:w="1540" w:type="dxa"/>
            <w:tcBorders>
              <w:top w:val="single" w:sz="4" w:space="0" w:color="000000"/>
              <w:left w:val="single" w:sz="4" w:space="0" w:color="000000"/>
            </w:tcBorders>
            <w:shd w:val="clear" w:color="auto" w:fill="FFFFFF"/>
          </w:tcPr>
          <w:p w14:paraId="5191E8BA" w14:textId="77777777" w:rsidR="006672A0"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D</w:t>
            </w:r>
          </w:p>
        </w:tc>
        <w:tc>
          <w:tcPr>
            <w:tcW w:w="3581" w:type="dxa"/>
            <w:vMerge w:val="restart"/>
            <w:tcBorders>
              <w:top w:val="single" w:sz="4" w:space="0" w:color="000000"/>
              <w:left w:val="single" w:sz="4" w:space="0" w:color="000000"/>
            </w:tcBorders>
            <w:shd w:val="clear" w:color="auto" w:fill="FFFFFF"/>
          </w:tcPr>
          <w:p w14:paraId="659A10B1" w14:textId="77777777" w:rsidR="006672A0" w:rsidRDefault="00000000">
            <w:pPr>
              <w:pBdr>
                <w:top w:val="nil"/>
                <w:left w:val="nil"/>
                <w:bottom w:val="nil"/>
                <w:right w:val="nil"/>
                <w:between w:val="nil"/>
              </w:pBdr>
              <w:spacing w:after="0"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satisfactory</w:t>
            </w:r>
          </w:p>
        </w:tc>
        <w:tc>
          <w:tcPr>
            <w:tcW w:w="2533" w:type="dxa"/>
            <w:vMerge/>
            <w:tcBorders>
              <w:top w:val="single" w:sz="4" w:space="0" w:color="000000"/>
              <w:left w:val="single" w:sz="4" w:space="0" w:color="000000"/>
              <w:right w:val="single" w:sz="4" w:space="0" w:color="000000"/>
            </w:tcBorders>
            <w:shd w:val="clear" w:color="auto" w:fill="FFFFFF"/>
          </w:tcPr>
          <w:p w14:paraId="627F506F" w14:textId="77777777" w:rsidR="006672A0" w:rsidRDefault="006672A0">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8"/>
                <w:szCs w:val="28"/>
              </w:rPr>
            </w:pPr>
          </w:p>
        </w:tc>
      </w:tr>
      <w:tr w:rsidR="006672A0" w14:paraId="0BFF7E56" w14:textId="77777777">
        <w:trPr>
          <w:trHeight w:val="344"/>
        </w:trPr>
        <w:tc>
          <w:tcPr>
            <w:tcW w:w="1970" w:type="dxa"/>
            <w:tcBorders>
              <w:top w:val="single" w:sz="4" w:space="0" w:color="000000"/>
              <w:left w:val="single" w:sz="4" w:space="0" w:color="000000"/>
            </w:tcBorders>
            <w:shd w:val="clear" w:color="auto" w:fill="FFFFFF"/>
          </w:tcPr>
          <w:p w14:paraId="59A43404" w14:textId="77777777" w:rsidR="006672A0"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60 – 67</w:t>
            </w:r>
          </w:p>
        </w:tc>
        <w:tc>
          <w:tcPr>
            <w:tcW w:w="1540" w:type="dxa"/>
            <w:tcBorders>
              <w:top w:val="single" w:sz="4" w:space="0" w:color="000000"/>
              <w:left w:val="single" w:sz="4" w:space="0" w:color="000000"/>
            </w:tcBorders>
            <w:shd w:val="clear" w:color="auto" w:fill="FFFFFF"/>
          </w:tcPr>
          <w:p w14:paraId="0B6C53B3" w14:textId="77777777" w:rsidR="006672A0"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Е</w:t>
            </w:r>
          </w:p>
        </w:tc>
        <w:tc>
          <w:tcPr>
            <w:tcW w:w="3581" w:type="dxa"/>
            <w:vMerge/>
            <w:tcBorders>
              <w:top w:val="single" w:sz="4" w:space="0" w:color="000000"/>
              <w:left w:val="single" w:sz="4" w:space="0" w:color="000000"/>
            </w:tcBorders>
            <w:shd w:val="clear" w:color="auto" w:fill="FFFFFF"/>
          </w:tcPr>
          <w:p w14:paraId="55D3B020" w14:textId="77777777" w:rsidR="006672A0" w:rsidRDefault="006672A0">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8"/>
                <w:szCs w:val="28"/>
              </w:rPr>
            </w:pPr>
          </w:p>
        </w:tc>
        <w:tc>
          <w:tcPr>
            <w:tcW w:w="2533" w:type="dxa"/>
            <w:vMerge/>
            <w:tcBorders>
              <w:top w:val="single" w:sz="4" w:space="0" w:color="000000"/>
              <w:left w:val="single" w:sz="4" w:space="0" w:color="000000"/>
              <w:right w:val="single" w:sz="4" w:space="0" w:color="000000"/>
            </w:tcBorders>
            <w:shd w:val="clear" w:color="auto" w:fill="FFFFFF"/>
          </w:tcPr>
          <w:p w14:paraId="35189B02" w14:textId="77777777" w:rsidR="006672A0" w:rsidRDefault="006672A0">
            <w:pPr>
              <w:widowControl w:val="0"/>
              <w:pBdr>
                <w:top w:val="nil"/>
                <w:left w:val="nil"/>
                <w:bottom w:val="nil"/>
                <w:right w:val="nil"/>
                <w:between w:val="nil"/>
              </w:pBdr>
              <w:spacing w:after="0" w:line="276" w:lineRule="auto"/>
              <w:rPr>
                <w:rFonts w:ascii="Times New Roman" w:eastAsia="Times New Roman" w:hAnsi="Times New Roman" w:cs="Times New Roman"/>
                <w:color w:val="000000"/>
                <w:sz w:val="28"/>
                <w:szCs w:val="28"/>
              </w:rPr>
            </w:pPr>
          </w:p>
        </w:tc>
      </w:tr>
      <w:tr w:rsidR="006672A0" w14:paraId="7AD6994D" w14:textId="77777777">
        <w:trPr>
          <w:trHeight w:val="1362"/>
        </w:trPr>
        <w:tc>
          <w:tcPr>
            <w:tcW w:w="1970" w:type="dxa"/>
            <w:tcBorders>
              <w:top w:val="single" w:sz="4" w:space="0" w:color="000000"/>
              <w:left w:val="single" w:sz="4" w:space="0" w:color="000000"/>
            </w:tcBorders>
            <w:shd w:val="clear" w:color="auto" w:fill="FFFFFF"/>
          </w:tcPr>
          <w:p w14:paraId="639E5E37" w14:textId="77777777" w:rsidR="006672A0"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35 – 59</w:t>
            </w:r>
          </w:p>
        </w:tc>
        <w:tc>
          <w:tcPr>
            <w:tcW w:w="1540" w:type="dxa"/>
            <w:tcBorders>
              <w:top w:val="single" w:sz="4" w:space="0" w:color="000000"/>
              <w:left w:val="single" w:sz="4" w:space="0" w:color="000000"/>
            </w:tcBorders>
            <w:shd w:val="clear" w:color="auto" w:fill="FFFFFF"/>
          </w:tcPr>
          <w:p w14:paraId="4D914DEE" w14:textId="77777777" w:rsidR="006672A0"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FХ</w:t>
            </w:r>
          </w:p>
        </w:tc>
        <w:tc>
          <w:tcPr>
            <w:tcW w:w="3581" w:type="dxa"/>
            <w:tcBorders>
              <w:top w:val="single" w:sz="4" w:space="0" w:color="000000"/>
              <w:left w:val="single" w:sz="4" w:space="0" w:color="000000"/>
            </w:tcBorders>
            <w:shd w:val="clear" w:color="auto" w:fill="FFFFFF"/>
          </w:tcPr>
          <w:p w14:paraId="5A677728" w14:textId="77777777" w:rsidR="006672A0" w:rsidRDefault="00000000">
            <w:pPr>
              <w:pBdr>
                <w:top w:val="nil"/>
                <w:left w:val="nil"/>
                <w:bottom w:val="nil"/>
                <w:right w:val="nil"/>
                <w:between w:val="nil"/>
              </w:pBdr>
              <w:spacing w:after="0"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unsatisfactory with the possibility of retaking</w:t>
            </w:r>
          </w:p>
        </w:tc>
        <w:tc>
          <w:tcPr>
            <w:tcW w:w="2533" w:type="dxa"/>
            <w:tcBorders>
              <w:top w:val="single" w:sz="4" w:space="0" w:color="000000"/>
              <w:left w:val="single" w:sz="4" w:space="0" w:color="000000"/>
              <w:right w:val="single" w:sz="4" w:space="0" w:color="000000"/>
            </w:tcBorders>
            <w:shd w:val="clear" w:color="auto" w:fill="FFFFFF"/>
          </w:tcPr>
          <w:p w14:paraId="4E530F40" w14:textId="77777777" w:rsidR="006672A0" w:rsidRDefault="00000000">
            <w:pPr>
              <w:pBdr>
                <w:top w:val="nil"/>
                <w:left w:val="nil"/>
                <w:bottom w:val="nil"/>
                <w:right w:val="nil"/>
                <w:between w:val="nil"/>
              </w:pBdr>
              <w:spacing w:after="0"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fail</w:t>
            </w:r>
          </w:p>
          <w:p w14:paraId="637CDC4B" w14:textId="77777777" w:rsidR="006672A0" w:rsidRDefault="006672A0">
            <w:pPr>
              <w:pBdr>
                <w:top w:val="nil"/>
                <w:left w:val="nil"/>
                <w:bottom w:val="nil"/>
                <w:right w:val="nil"/>
                <w:between w:val="nil"/>
              </w:pBdr>
              <w:spacing w:after="0" w:line="240" w:lineRule="auto"/>
              <w:ind w:left="127" w:right="35"/>
              <w:jc w:val="both"/>
              <w:rPr>
                <w:rFonts w:ascii="Times New Roman" w:eastAsia="Times New Roman" w:hAnsi="Times New Roman" w:cs="Times New Roman"/>
                <w:color w:val="000000"/>
                <w:sz w:val="28"/>
                <w:szCs w:val="28"/>
              </w:rPr>
            </w:pPr>
          </w:p>
          <w:p w14:paraId="481C257A" w14:textId="77777777" w:rsidR="006672A0" w:rsidRDefault="00000000">
            <w:pPr>
              <w:pBdr>
                <w:top w:val="nil"/>
                <w:left w:val="nil"/>
                <w:bottom w:val="nil"/>
                <w:right w:val="nil"/>
                <w:between w:val="nil"/>
              </w:pBdr>
              <w:spacing w:after="0"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unsatisfactory with the possibility of retaking</w:t>
            </w:r>
          </w:p>
        </w:tc>
      </w:tr>
      <w:tr w:rsidR="006672A0" w14:paraId="55794A76" w14:textId="77777777">
        <w:trPr>
          <w:trHeight w:val="1713"/>
        </w:trPr>
        <w:tc>
          <w:tcPr>
            <w:tcW w:w="1970" w:type="dxa"/>
            <w:tcBorders>
              <w:top w:val="single" w:sz="4" w:space="0" w:color="000000"/>
              <w:left w:val="single" w:sz="4" w:space="0" w:color="000000"/>
              <w:bottom w:val="single" w:sz="4" w:space="0" w:color="000000"/>
            </w:tcBorders>
            <w:shd w:val="clear" w:color="auto" w:fill="FFFFFF"/>
          </w:tcPr>
          <w:p w14:paraId="15C412F7" w14:textId="77777777" w:rsidR="006672A0"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0 – 34</w:t>
            </w:r>
          </w:p>
        </w:tc>
        <w:tc>
          <w:tcPr>
            <w:tcW w:w="1540" w:type="dxa"/>
            <w:tcBorders>
              <w:top w:val="single" w:sz="4" w:space="0" w:color="000000"/>
              <w:left w:val="single" w:sz="4" w:space="0" w:color="000000"/>
              <w:bottom w:val="single" w:sz="4" w:space="0" w:color="000000"/>
            </w:tcBorders>
            <w:shd w:val="clear" w:color="auto" w:fill="FFFFFF"/>
          </w:tcPr>
          <w:p w14:paraId="1E18481A" w14:textId="77777777" w:rsidR="006672A0" w:rsidRDefault="00000000">
            <w:pPr>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w:t>
            </w:r>
          </w:p>
        </w:tc>
        <w:tc>
          <w:tcPr>
            <w:tcW w:w="3581" w:type="dxa"/>
            <w:tcBorders>
              <w:top w:val="single" w:sz="4" w:space="0" w:color="000000"/>
              <w:left w:val="single" w:sz="4" w:space="0" w:color="000000"/>
              <w:bottom w:val="single" w:sz="4" w:space="0" w:color="000000"/>
            </w:tcBorders>
            <w:shd w:val="clear" w:color="auto" w:fill="FFFFFF"/>
          </w:tcPr>
          <w:p w14:paraId="2492D408" w14:textId="77777777" w:rsidR="006672A0" w:rsidRDefault="00000000">
            <w:pPr>
              <w:pBdr>
                <w:top w:val="nil"/>
                <w:left w:val="nil"/>
                <w:bottom w:val="nil"/>
                <w:right w:val="nil"/>
                <w:between w:val="nil"/>
              </w:pBdr>
              <w:spacing w:after="0"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unsatisfactory with mandatory re-study of the discipline</w:t>
            </w:r>
          </w:p>
        </w:tc>
        <w:tc>
          <w:tcPr>
            <w:tcW w:w="2533" w:type="dxa"/>
            <w:tcBorders>
              <w:top w:val="single" w:sz="4" w:space="0" w:color="000000"/>
              <w:left w:val="single" w:sz="4" w:space="0" w:color="000000"/>
              <w:bottom w:val="single" w:sz="4" w:space="0" w:color="000000"/>
              <w:right w:val="single" w:sz="4" w:space="0" w:color="000000"/>
            </w:tcBorders>
            <w:shd w:val="clear" w:color="auto" w:fill="FFFFFF"/>
          </w:tcPr>
          <w:p w14:paraId="2FDCEE6E" w14:textId="77777777" w:rsidR="006672A0" w:rsidRDefault="00000000">
            <w:pPr>
              <w:pBdr>
                <w:top w:val="nil"/>
                <w:left w:val="nil"/>
                <w:bottom w:val="nil"/>
                <w:right w:val="nil"/>
                <w:between w:val="nil"/>
              </w:pBdr>
              <w:spacing w:after="0"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fail</w:t>
            </w:r>
          </w:p>
          <w:p w14:paraId="49B3BC4A" w14:textId="77777777" w:rsidR="006672A0" w:rsidRDefault="006672A0">
            <w:pPr>
              <w:pBdr>
                <w:top w:val="nil"/>
                <w:left w:val="nil"/>
                <w:bottom w:val="nil"/>
                <w:right w:val="nil"/>
                <w:between w:val="nil"/>
              </w:pBdr>
              <w:spacing w:after="0" w:line="240" w:lineRule="auto"/>
              <w:ind w:left="127" w:right="35"/>
              <w:jc w:val="both"/>
              <w:rPr>
                <w:rFonts w:ascii="Times New Roman" w:eastAsia="Times New Roman" w:hAnsi="Times New Roman" w:cs="Times New Roman"/>
                <w:color w:val="000000"/>
                <w:sz w:val="28"/>
                <w:szCs w:val="28"/>
              </w:rPr>
            </w:pPr>
          </w:p>
          <w:p w14:paraId="0F4B43EB" w14:textId="77777777" w:rsidR="006672A0" w:rsidRDefault="00000000">
            <w:pPr>
              <w:pBdr>
                <w:top w:val="nil"/>
                <w:left w:val="nil"/>
                <w:bottom w:val="nil"/>
                <w:right w:val="nil"/>
                <w:between w:val="nil"/>
              </w:pBdr>
              <w:spacing w:after="0"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unsatisfactory with mandatory re-study of the discipline</w:t>
            </w:r>
          </w:p>
        </w:tc>
      </w:tr>
    </w:tbl>
    <w:p w14:paraId="292A84A2" w14:textId="77777777" w:rsidR="006672A0" w:rsidRDefault="006672A0">
      <w:pPr>
        <w:pBdr>
          <w:top w:val="nil"/>
          <w:left w:val="nil"/>
          <w:bottom w:val="nil"/>
          <w:right w:val="nil"/>
          <w:between w:val="nil"/>
        </w:pBdr>
        <w:spacing w:after="0" w:line="240" w:lineRule="auto"/>
        <w:ind w:firstLine="720"/>
        <w:jc w:val="both"/>
        <w:rPr>
          <w:rFonts w:ascii="Times New Roman" w:eastAsia="Times New Roman" w:hAnsi="Times New Roman" w:cs="Times New Roman"/>
          <w:b/>
          <w:bCs/>
          <w:color w:val="000000"/>
          <w:sz w:val="28"/>
          <w:szCs w:val="28"/>
        </w:rPr>
      </w:pPr>
    </w:p>
    <w:p w14:paraId="5F2F06AD" w14:textId="77777777" w:rsidR="006672A0"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Discipline’s Policy:</w:t>
      </w:r>
    </w:p>
    <w:p w14:paraId="2A201429" w14:textId="77777777" w:rsidR="006672A0"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regularly attend lectures and practical classes;</w:t>
      </w:r>
    </w:p>
    <w:p w14:paraId="2BB21F4B" w14:textId="77777777" w:rsidR="006672A0"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work systematically and actively in lectures and practical classes;</w:t>
      </w:r>
    </w:p>
    <w:p w14:paraId="6B675523" w14:textId="77777777" w:rsidR="006672A0"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catch-up on missed classes;</w:t>
      </w:r>
    </w:p>
    <w:p w14:paraId="763A1832" w14:textId="77777777" w:rsidR="006672A0"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perform the tasks required by the syllabus in full and with appropriate quality;</w:t>
      </w:r>
    </w:p>
    <w:p w14:paraId="2DBF395D" w14:textId="77777777" w:rsidR="006672A0"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perform control and other independent work;</w:t>
      </w:r>
    </w:p>
    <w:p w14:paraId="1C0880BA" w14:textId="77777777" w:rsidR="006672A0"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adhere to the norms of academic behaviour and ethics.</w:t>
      </w:r>
    </w:p>
    <w:p w14:paraId="0D3F0E2E" w14:textId="77777777" w:rsidR="006672A0" w:rsidRDefault="006672A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p>
    <w:p w14:paraId="470FAD70" w14:textId="77777777" w:rsidR="006672A0"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academic discipline “</w:t>
      </w:r>
      <w:r>
        <w:rPr>
          <w:rFonts w:ascii="Times New Roman" w:eastAsia="Times New Roman" w:hAnsi="Times New Roman" w:cs="Times New Roman"/>
          <w:sz w:val="28"/>
          <w:szCs w:val="28"/>
        </w:rPr>
        <w:t>Foreign language in professional activity”</w:t>
      </w:r>
      <w:r>
        <w:rPr>
          <w:rFonts w:ascii="Times New Roman" w:eastAsia="Times New Roman" w:hAnsi="Times New Roman" w:cs="Times New Roman"/>
          <w:color w:val="000000"/>
          <w:sz w:val="28"/>
          <w:szCs w:val="28"/>
        </w:rPr>
        <w:t xml:space="preserve"> requires adherence to the principles of ethics and academic integrity, with particular emphasis on preventing plagiarism in all its forms. All written assignments, reports, essays, abstracts, and presentations must be original, authored by the student, and not overloaded with quotations, which must be accompanied by references to primary sources. Violations of academic integrity include academic plagiarism, self-plagiarism, fabrication, falsification, copying, deception, bribery, and biased evaluation.</w:t>
      </w:r>
    </w:p>
    <w:p w14:paraId="3F7D7A67" w14:textId="77777777" w:rsidR="006672A0" w:rsidRDefault="006672A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p>
    <w:p w14:paraId="4BCD9DA8" w14:textId="77777777" w:rsidR="006672A0"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Student assessment is based on participation and activity in seminar/practical classes, completion of independent work tasks, and performance of assignments aimed at developing practical skills and competencies. Additional (bonus) points may be awarded for activities such as participation in round-table discussions, scientific conferences, or student research competitions.</w:t>
      </w:r>
    </w:p>
    <w:p w14:paraId="2A260083" w14:textId="77777777" w:rsidR="006672A0" w:rsidRDefault="006672A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p>
    <w:p w14:paraId="0EEE6A33" w14:textId="77777777" w:rsidR="006672A0"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Methodological support of the academic discipline</w:t>
      </w:r>
    </w:p>
    <w:p w14:paraId="6B6CDA60" w14:textId="77777777" w:rsidR="006672A0"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Teaching and methodological support for the discipline includes lecture notes, methodological guidelines for conducting practical (seminar) classes, and methodological recommendations for students’ independent work in the academic discipline “</w:t>
      </w:r>
      <w:r>
        <w:rPr>
          <w:rFonts w:ascii="Times New Roman" w:eastAsia="Times New Roman" w:hAnsi="Times New Roman" w:cs="Times New Roman"/>
          <w:sz w:val="28"/>
          <w:szCs w:val="28"/>
        </w:rPr>
        <w:t>Foreign language in professional activity”</w:t>
      </w:r>
      <w:r>
        <w:rPr>
          <w:rFonts w:ascii="Times New Roman" w:eastAsia="Times New Roman" w:hAnsi="Times New Roman" w:cs="Times New Roman"/>
          <w:color w:val="000000"/>
          <w:sz w:val="28"/>
          <w:szCs w:val="28"/>
        </w:rPr>
        <w:t>.</w:t>
      </w:r>
    </w:p>
    <w:p w14:paraId="4A028963" w14:textId="77777777" w:rsidR="006672A0" w:rsidRDefault="006672A0">
      <w:pPr>
        <w:widowControl w:val="0"/>
        <w:shd w:val="clear" w:color="auto" w:fill="FFFFFF"/>
        <w:spacing w:after="0" w:line="240" w:lineRule="auto"/>
        <w:jc w:val="both"/>
        <w:rPr>
          <w:rFonts w:ascii="Times New Roman" w:eastAsia="Times New Roman" w:hAnsi="Times New Roman" w:cs="Times New Roman"/>
          <w:sz w:val="28"/>
          <w:szCs w:val="28"/>
        </w:rPr>
      </w:pPr>
    </w:p>
    <w:p w14:paraId="5E5D8630" w14:textId="77777777" w:rsidR="006672A0" w:rsidRDefault="00000000">
      <w:pPr>
        <w:widowControl w:val="0"/>
        <w:pBdr>
          <w:top w:val="nil"/>
          <w:left w:val="nil"/>
          <w:bottom w:val="nil"/>
          <w:right w:val="nil"/>
          <w:between w:val="nil"/>
        </w:pBdr>
        <w:tabs>
          <w:tab w:val="left" w:pos="993"/>
        </w:tabs>
        <w:spacing w:after="0" w:line="240" w:lineRule="auto"/>
        <w:jc w:val="center"/>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Recommended sources of information:</w:t>
      </w:r>
    </w:p>
    <w:p w14:paraId="44F1B681" w14:textId="77777777" w:rsidR="006672A0" w:rsidRDefault="00000000">
      <w:pPr>
        <w:widowControl w:val="0"/>
        <w:spacing w:after="0" w:line="240" w:lineRule="auto"/>
        <w:rPr>
          <w:rFonts w:ascii="Times New Roman" w:eastAsia="Times New Roman" w:hAnsi="Times New Roman" w:cs="Times New Roman"/>
          <w:b/>
          <w:bCs/>
          <w:i/>
          <w:iCs/>
          <w:sz w:val="28"/>
          <w:szCs w:val="28"/>
        </w:rPr>
      </w:pPr>
      <w:r>
        <w:rPr>
          <w:rFonts w:ascii="Times New Roman" w:eastAsia="Times New Roman" w:hAnsi="Times New Roman" w:cs="Times New Roman"/>
          <w:b/>
          <w:bCs/>
          <w:sz w:val="28"/>
          <w:szCs w:val="28"/>
        </w:rPr>
        <w:t>Basic literature</w:t>
      </w:r>
      <w:r>
        <w:rPr>
          <w:rFonts w:ascii="Times New Roman" w:eastAsia="Times New Roman" w:hAnsi="Times New Roman" w:cs="Times New Roman"/>
          <w:b/>
          <w:bCs/>
          <w:i/>
          <w:iCs/>
          <w:sz w:val="28"/>
          <w:szCs w:val="28"/>
        </w:rPr>
        <w:t>:</w:t>
      </w:r>
    </w:p>
    <w:p w14:paraId="07F34F41" w14:textId="77777777" w:rsidR="006672A0" w:rsidRDefault="00000000">
      <w:pPr>
        <w:widowControl w:val="0"/>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Business Benchmark, Advanced, Student's Book. Guy Brook-Hart, BEC Vantage. Cambridge, 2020.</w:t>
      </w:r>
    </w:p>
    <w:p w14:paraId="1C3422AB" w14:textId="77777777" w:rsidR="006672A0" w:rsidRDefault="00000000">
      <w:pPr>
        <w:widowControl w:val="0"/>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Business Benchmark, Advanced, Personal Study Book. Guy Brook-Hart, BEC Vantage. Cambridge, 2020.</w:t>
      </w:r>
    </w:p>
    <w:p w14:paraId="1722BA7D" w14:textId="77777777" w:rsidR="006672A0" w:rsidRDefault="006672A0">
      <w:pPr>
        <w:widowControl w:val="0"/>
        <w:spacing w:after="0" w:line="240" w:lineRule="auto"/>
        <w:rPr>
          <w:rFonts w:ascii="Times New Roman" w:eastAsia="Times New Roman" w:hAnsi="Times New Roman" w:cs="Times New Roman"/>
          <w:i/>
          <w:iCs/>
          <w:sz w:val="28"/>
          <w:szCs w:val="28"/>
        </w:rPr>
      </w:pPr>
    </w:p>
    <w:p w14:paraId="2A590203" w14:textId="77777777" w:rsidR="006672A0" w:rsidRDefault="00000000">
      <w:pPr>
        <w:widowControl w:val="0"/>
        <w:spacing w:after="0" w:line="240" w:lineRule="auto"/>
        <w:rPr>
          <w:rFonts w:ascii="Times New Roman" w:eastAsia="Times New Roman" w:hAnsi="Times New Roman" w:cs="Times New Roman"/>
          <w:b/>
          <w:bCs/>
          <w:sz w:val="28"/>
          <w:szCs w:val="28"/>
        </w:rPr>
      </w:pPr>
      <w:bookmarkStart w:id="0" w:name="_heading=h.h6k30u5tthw7" w:colFirst="0" w:colLast="0"/>
      <w:bookmarkEnd w:id="0"/>
      <w:r>
        <w:rPr>
          <w:rFonts w:ascii="Times New Roman" w:eastAsia="Times New Roman" w:hAnsi="Times New Roman" w:cs="Times New Roman"/>
          <w:b/>
          <w:bCs/>
          <w:sz w:val="28"/>
          <w:szCs w:val="28"/>
        </w:rPr>
        <w:t>Additional literature:</w:t>
      </w:r>
    </w:p>
    <w:p w14:paraId="33AEF433" w14:textId="77777777" w:rsidR="006672A0" w:rsidRDefault="00000000">
      <w:pPr>
        <w:widowControl w:val="0"/>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Business Vocabulary in Use, Advanced. Bill Mascull, Cambridge Professional English. Cambridge University Press. 2021.</w:t>
      </w:r>
    </w:p>
    <w:p w14:paraId="59DB0A77" w14:textId="77777777" w:rsidR="006672A0" w:rsidRDefault="00000000">
      <w:pPr>
        <w:widowControl w:val="0"/>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Business Partner B1+, Iwona Dubicka, Margaret O'Keeffe. 2019, Pearson. 160 p.</w:t>
      </w:r>
    </w:p>
    <w:p w14:paraId="432D4B13" w14:textId="77777777" w:rsidR="006672A0" w:rsidRDefault="00000000">
      <w:pPr>
        <w:widowControl w:val="0"/>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Market Leader 3rd Edition Extra, David Cotton, David Falvey, Simon Kent. 2020, Pearson. 176 p.</w:t>
      </w:r>
    </w:p>
    <w:p w14:paraId="3BA5FB8F" w14:textId="77777777" w:rsidR="006672A0" w:rsidRDefault="00000000">
      <w:pPr>
        <w:widowControl w:val="0"/>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Business Result, Intermediate. John Hughes, Paul Dummett, Rebecca Turner. 2020, Oxford University Press. 168 p.</w:t>
      </w:r>
    </w:p>
    <w:p w14:paraId="69B066C0" w14:textId="77777777" w:rsidR="006672A0" w:rsidRDefault="00000000">
      <w:pPr>
        <w:widowControl w:val="0"/>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English for Everyone: Business English Course Book. DK Publishing. 2019. 288 p.</w:t>
      </w:r>
    </w:p>
    <w:p w14:paraId="2F62D0BB" w14:textId="77777777" w:rsidR="006672A0" w:rsidRDefault="00000000">
      <w:pPr>
        <w:widowControl w:val="0"/>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Business English Vocabulary Builder. Lingo Mastery. 2020. Lingo Mastery. 220 p.</w:t>
      </w:r>
    </w:p>
    <w:p w14:paraId="7CEE6EDF" w14:textId="77777777" w:rsidR="006672A0" w:rsidRDefault="00000000">
      <w:pPr>
        <w:widowControl w:val="0"/>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Intelligent Business Upper Intermediate. Christine Johnson. 2021. Pearson. 176 pages.</w:t>
      </w:r>
    </w:p>
    <w:p w14:paraId="62205227" w14:textId="77777777" w:rsidR="006672A0" w:rsidRDefault="00000000">
      <w:pPr>
        <w:widowControl w:val="0"/>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Oxford English for Careers: Commerce 2. Martyn Hobbs, Julia Starr Keddle. 2020. Oxford University Press. 136 pages.</w:t>
      </w:r>
    </w:p>
    <w:p w14:paraId="0CFC86CD" w14:textId="77777777" w:rsidR="006672A0" w:rsidRDefault="00000000">
      <w:pPr>
        <w:widowControl w:val="0"/>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Speak Business English Like an American. Amy Gillett. 2020. Language Success Press. 208 pp.</w:t>
      </w:r>
    </w:p>
    <w:p w14:paraId="4ECC17C6" w14:textId="77777777" w:rsidR="006672A0" w:rsidRDefault="00000000">
      <w:pPr>
        <w:widowControl w:val="0"/>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Keynote Upper Intermediate. Paul Dummett, Helen Stephenson, Lewis Lansford. 2020. National Geographic Learning. 180 pages.</w:t>
      </w:r>
    </w:p>
    <w:p w14:paraId="06B8F4B4" w14:textId="77777777" w:rsidR="006672A0" w:rsidRDefault="00000000">
      <w:pPr>
        <w:widowControl w:val="0"/>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Business English Handbook Advanced. Paul Emmerson. 2019. Macmillan Education. 144 pages.</w:t>
      </w:r>
    </w:p>
    <w:p w14:paraId="009054D7" w14:textId="77777777" w:rsidR="006672A0" w:rsidRDefault="00000000">
      <w:pPr>
        <w:widowControl w:val="0"/>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Career View: Business English. Deborah Capras. 2021. Cambridge University Press. 160 pages.</w:t>
      </w:r>
    </w:p>
    <w:p w14:paraId="3C137F77" w14:textId="77777777" w:rsidR="006672A0" w:rsidRDefault="00000000">
      <w:pPr>
        <w:widowControl w:val="0"/>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Professional English in Use: Finance. Ian MacKenzie. 2020. Cambridge University Press. 160 pages.</w:t>
      </w:r>
    </w:p>
    <w:p w14:paraId="530DDD62" w14:textId="77777777" w:rsidR="006672A0" w:rsidRDefault="00000000">
      <w:pPr>
        <w:widowControl w:val="0"/>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Cambridge English for Job-hunting. Colm Downes. 2019. Cambridge University Press. 112 pages.</w:t>
      </w:r>
    </w:p>
    <w:p w14:paraId="55F2E625" w14:textId="77777777" w:rsidR="006672A0" w:rsidRDefault="00000000">
      <w:pPr>
        <w:widowControl w:val="0"/>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Business Advantage Intermediate. Almut Koester, Angela Pitt, Michael Handford. 2020. Cambridge University Press. 192 pages.</w:t>
      </w:r>
    </w:p>
    <w:p w14:paraId="627408B5" w14:textId="77777777" w:rsidR="006672A0" w:rsidRDefault="00000000">
      <w:pPr>
        <w:widowControl w:val="0"/>
        <w:numPr>
          <w:ilvl w:val="0"/>
          <w:numId w:val="5"/>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Collins English for Business: Listening. Ian Badger. 2019. Harper Collins. 128 pages.</w:t>
      </w:r>
    </w:p>
    <w:p w14:paraId="187EFDD8" w14:textId="77777777" w:rsidR="006672A0" w:rsidRDefault="006672A0">
      <w:pPr>
        <w:widowControl w:val="0"/>
        <w:spacing w:after="0" w:line="240" w:lineRule="auto"/>
        <w:rPr>
          <w:rFonts w:ascii="Times New Roman" w:eastAsia="Times New Roman" w:hAnsi="Times New Roman" w:cs="Times New Roman"/>
          <w:sz w:val="28"/>
          <w:szCs w:val="28"/>
        </w:rPr>
      </w:pPr>
    </w:p>
    <w:sectPr w:rsidR="006672A0">
      <w:pgSz w:w="11906" w:h="16838"/>
      <w:pgMar w:top="1134" w:right="1134" w:bottom="1134" w:left="1134" w:header="709" w:footer="709"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embedRegular r:id="rId1" w:fontKey="{AB6117A6-3CA8-4B24-BB8B-629AE2170973}"/>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200247B" w:usb2="00000009" w:usb3="00000000" w:csb0="000001FF" w:csb1="00000000"/>
    <w:embedRegular r:id="rId2" w:fontKey="{14F61F98-44F5-4789-8E63-8D190DAFDBA2}"/>
    <w:embedBold r:id="rId3" w:fontKey="{BA28C2CE-CF7F-4CD5-B205-E71067DCC16C}"/>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embedRegular r:id="rId4" w:fontKey="{F247ED89-5AB0-4FE5-AC88-7C8679E098A4}"/>
  </w:font>
  <w:font w:name="Calibri Light">
    <w:panose1 w:val="020F0302020204030204"/>
    <w:charset w:val="CC"/>
    <w:family w:val="swiss"/>
    <w:pitch w:val="variable"/>
    <w:sig w:usb0="E4002EFF" w:usb1="C200247B" w:usb2="00000009" w:usb3="00000000" w:csb0="000001FF" w:csb1="00000000"/>
    <w:embedRegular r:id="rId5" w:fontKey="{F1248B2A-09FC-48A2-86EF-4882EEDCB032}"/>
  </w:font>
  <w:font w:name="Georgia">
    <w:panose1 w:val="02040502050405020303"/>
    <w:charset w:val="CC"/>
    <w:family w:val="roman"/>
    <w:pitch w:val="variable"/>
    <w:sig w:usb0="00000287" w:usb1="00000000" w:usb2="00000000" w:usb3="00000000" w:csb0="0000009F" w:csb1="00000000"/>
    <w:embedItalic r:id="rId6" w:fontKey="{76E8E867-6AFA-41B4-A782-FA252B3D0155}"/>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41569E"/>
    <w:multiLevelType w:val="multilevel"/>
    <w:tmpl w:val="4D74B41C"/>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 w15:restartNumberingAfterBreak="0">
    <w:nsid w:val="272B4E48"/>
    <w:multiLevelType w:val="multilevel"/>
    <w:tmpl w:val="E46492A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BD64ADC"/>
    <w:multiLevelType w:val="multilevel"/>
    <w:tmpl w:val="58ECD68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5C057846"/>
    <w:multiLevelType w:val="multilevel"/>
    <w:tmpl w:val="D2EE96C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608B6FD5"/>
    <w:multiLevelType w:val="multilevel"/>
    <w:tmpl w:val="0898F54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930547454">
    <w:abstractNumId w:val="0"/>
  </w:num>
  <w:num w:numId="2" w16cid:durableId="1198156573">
    <w:abstractNumId w:val="1"/>
  </w:num>
  <w:num w:numId="3" w16cid:durableId="1324898305">
    <w:abstractNumId w:val="2"/>
  </w:num>
  <w:num w:numId="4" w16cid:durableId="774322808">
    <w:abstractNumId w:val="4"/>
  </w:num>
  <w:num w:numId="5" w16cid:durableId="64146680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72A0"/>
    <w:rsid w:val="00060D5F"/>
    <w:rsid w:val="006672A0"/>
    <w:rsid w:val="00FD1F76"/>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4FF436"/>
  <w15:docId w15:val="{5C3EB674-C680-4B47-83FF-331944C9C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ru-U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80" w:after="120"/>
      <w:outlineLvl w:val="0"/>
    </w:pPr>
    <w:rPr>
      <w:b/>
      <w:bCs/>
      <w:sz w:val="48"/>
      <w:szCs w:val="48"/>
    </w:rPr>
  </w:style>
  <w:style w:type="paragraph" w:styleId="2">
    <w:name w:val="heading 2"/>
    <w:basedOn w:val="a"/>
    <w:next w:val="a"/>
    <w:uiPriority w:val="9"/>
    <w:unhideWhenUsed/>
    <w:qFormat/>
    <w:pPr>
      <w:keepNext/>
      <w:keepLines/>
      <w:spacing w:before="40" w:after="0"/>
      <w:outlineLvl w:val="1"/>
    </w:pPr>
    <w:rPr>
      <w:color w:val="2E75B5"/>
      <w:sz w:val="26"/>
      <w:szCs w:val="26"/>
    </w:rPr>
  </w:style>
  <w:style w:type="paragraph" w:styleId="3">
    <w:name w:val="heading 3"/>
    <w:basedOn w:val="a"/>
    <w:next w:val="a"/>
    <w:uiPriority w:val="9"/>
    <w:semiHidden/>
    <w:unhideWhenUsed/>
    <w:qFormat/>
    <w:pPr>
      <w:keepNext/>
      <w:keepLines/>
      <w:spacing w:before="280" w:after="80"/>
      <w:outlineLvl w:val="2"/>
    </w:pPr>
    <w:rPr>
      <w:b/>
      <w:bCs/>
      <w:sz w:val="28"/>
      <w:szCs w:val="28"/>
    </w:rPr>
  </w:style>
  <w:style w:type="paragraph" w:styleId="4">
    <w:name w:val="heading 4"/>
    <w:basedOn w:val="a"/>
    <w:next w:val="a"/>
    <w:uiPriority w:val="9"/>
    <w:semiHidden/>
    <w:unhideWhenUsed/>
    <w:qFormat/>
    <w:pPr>
      <w:keepNext/>
      <w:keepLines/>
      <w:spacing w:before="240" w:after="40"/>
      <w:outlineLvl w:val="3"/>
    </w:pPr>
    <w:rPr>
      <w:b/>
      <w:bCs/>
      <w:sz w:val="24"/>
      <w:szCs w:val="24"/>
    </w:rPr>
  </w:style>
  <w:style w:type="paragraph" w:styleId="5">
    <w:name w:val="heading 5"/>
    <w:basedOn w:val="a"/>
    <w:next w:val="a"/>
    <w:uiPriority w:val="9"/>
    <w:semiHidden/>
    <w:unhideWhenUsed/>
    <w:qFormat/>
    <w:pPr>
      <w:keepNext/>
      <w:keepLines/>
      <w:spacing w:before="220" w:after="40"/>
      <w:outlineLvl w:val="4"/>
    </w:pPr>
    <w:rPr>
      <w:b/>
      <w:bCs/>
    </w:rPr>
  </w:style>
  <w:style w:type="paragraph" w:styleId="6">
    <w:name w:val="heading 6"/>
    <w:basedOn w:val="a"/>
    <w:next w:val="a"/>
    <w:uiPriority w:val="9"/>
    <w:semiHidden/>
    <w:unhideWhenUsed/>
    <w:qFormat/>
    <w:pPr>
      <w:keepNext/>
      <w:keepLines/>
      <w:spacing w:before="200" w:after="40"/>
      <w:outlineLvl w:val="5"/>
    </w:pPr>
    <w:rPr>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keepNext/>
      <w:keepLines/>
      <w:spacing w:before="480" w:after="120"/>
    </w:pPr>
    <w:rPr>
      <w:b/>
      <w:bCs/>
      <w:sz w:val="72"/>
      <w:szCs w:val="72"/>
    </w:rPr>
  </w:style>
  <w:style w:type="character" w:styleId="a4">
    <w:name w:val="Hyperlink"/>
    <w:basedOn w:val="a0"/>
    <w:uiPriority w:val="99"/>
    <w:unhideWhenUsed/>
    <w:rPr>
      <w:color w:val="0563C1" w:themeColor="hyperlink"/>
      <w:u w:val="single"/>
    </w:rPr>
  </w:style>
  <w:style w:type="character" w:styleId="a5">
    <w:name w:val="Strong"/>
    <w:basedOn w:val="a0"/>
    <w:uiPriority w:val="22"/>
    <w:qFormat/>
    <w:rPr>
      <w:b/>
      <w:bCs/>
    </w:rPr>
  </w:style>
  <w:style w:type="paragraph" w:styleId="a6">
    <w:name w:val="Balloon Text"/>
    <w:link w:val="a7"/>
    <w:uiPriority w:val="99"/>
    <w:semiHidden/>
    <w:unhideWhenUsed/>
    <w:pPr>
      <w:spacing w:after="0" w:line="240" w:lineRule="auto"/>
    </w:pPr>
    <w:rPr>
      <w:rFonts w:ascii="Tahoma" w:hAnsi="Tahoma" w:cs="Tahoma"/>
      <w:sz w:val="16"/>
      <w:szCs w:val="16"/>
    </w:rPr>
  </w:style>
  <w:style w:type="table" w:styleId="a8">
    <w:name w:val="Table Grid"/>
    <w:basedOn w:val="a1"/>
    <w:uiPriority w:val="39"/>
    <w:rPr>
      <w:kern w:val="2"/>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9">
    <w:name w:val="Подпись к картинке_"/>
    <w:basedOn w:val="a0"/>
    <w:link w:val="aa"/>
    <w:rPr>
      <w:rFonts w:ascii="Times New Roman" w:eastAsia="Times New Roman" w:hAnsi="Times New Roman" w:cs="Times New Roman"/>
      <w:shd w:val="clear" w:color="auto" w:fill="FFFFFF"/>
    </w:rPr>
  </w:style>
  <w:style w:type="paragraph" w:customStyle="1" w:styleId="aa">
    <w:name w:val="Подпись к картинке"/>
    <w:link w:val="a9"/>
    <w:pPr>
      <w:widowControl w:val="0"/>
      <w:shd w:val="clear" w:color="auto" w:fill="FFFFFF"/>
      <w:spacing w:after="0" w:line="235" w:lineRule="auto"/>
      <w:ind w:firstLine="80"/>
    </w:pPr>
    <w:rPr>
      <w:rFonts w:ascii="Times New Roman" w:eastAsia="Times New Roman" w:hAnsi="Times New Roman" w:cs="Times New Roman"/>
    </w:rPr>
  </w:style>
  <w:style w:type="character" w:customStyle="1" w:styleId="ab">
    <w:name w:val="Основной текст_"/>
    <w:basedOn w:val="a0"/>
    <w:link w:val="10"/>
    <w:rPr>
      <w:rFonts w:ascii="Times New Roman" w:eastAsia="Times New Roman" w:hAnsi="Times New Roman" w:cs="Times New Roman"/>
      <w:shd w:val="clear" w:color="auto" w:fill="FFFFFF"/>
    </w:rPr>
  </w:style>
  <w:style w:type="paragraph" w:customStyle="1" w:styleId="10">
    <w:name w:val="Основной текст1"/>
    <w:link w:val="ab"/>
    <w:pPr>
      <w:widowControl w:val="0"/>
      <w:shd w:val="clear" w:color="auto" w:fill="FFFFFF"/>
      <w:spacing w:after="0" w:line="240" w:lineRule="auto"/>
    </w:pPr>
    <w:rPr>
      <w:rFonts w:ascii="Times New Roman" w:eastAsia="Times New Roman" w:hAnsi="Times New Roman" w:cs="Times New Roman"/>
    </w:rPr>
  </w:style>
  <w:style w:type="character" w:customStyle="1" w:styleId="ac">
    <w:name w:val="Подпись к таблице_"/>
    <w:basedOn w:val="a0"/>
    <w:link w:val="ad"/>
    <w:rPr>
      <w:rFonts w:ascii="Times New Roman" w:eastAsia="Times New Roman" w:hAnsi="Times New Roman" w:cs="Times New Roman"/>
      <w:b/>
      <w:bCs/>
      <w:shd w:val="clear" w:color="auto" w:fill="FFFFFF"/>
    </w:rPr>
  </w:style>
  <w:style w:type="paragraph" w:customStyle="1" w:styleId="ad">
    <w:name w:val="Подпись к таблице"/>
    <w:link w:val="ac"/>
    <w:pPr>
      <w:widowControl w:val="0"/>
      <w:shd w:val="clear" w:color="auto" w:fill="FFFFFF"/>
      <w:spacing w:after="0" w:line="240" w:lineRule="auto"/>
    </w:pPr>
    <w:rPr>
      <w:rFonts w:ascii="Times New Roman" w:eastAsia="Times New Roman" w:hAnsi="Times New Roman" w:cs="Times New Roman"/>
      <w:b/>
      <w:bCs/>
    </w:rPr>
  </w:style>
  <w:style w:type="paragraph" w:styleId="ae">
    <w:name w:val="List Paragraph"/>
    <w:uiPriority w:val="34"/>
    <w:qFormat/>
    <w:pPr>
      <w:ind w:left="720"/>
      <w:contextualSpacing/>
    </w:pPr>
  </w:style>
  <w:style w:type="character" w:customStyle="1" w:styleId="11">
    <w:name w:val="Незакрита згадка1"/>
    <w:basedOn w:val="a0"/>
    <w:uiPriority w:val="99"/>
    <w:semiHidden/>
    <w:unhideWhenUsed/>
    <w:rPr>
      <w:color w:val="605E5C"/>
      <w:shd w:val="clear" w:color="auto" w:fill="E1DFDD"/>
    </w:rPr>
  </w:style>
  <w:style w:type="character" w:customStyle="1" w:styleId="a7">
    <w:name w:val="Текст выноски Знак"/>
    <w:basedOn w:val="a0"/>
    <w:link w:val="a6"/>
    <w:uiPriority w:val="99"/>
    <w:semiHidden/>
    <w:rPr>
      <w:rFonts w:ascii="Tahoma" w:hAnsi="Tahoma" w:cs="Tahoma"/>
      <w:sz w:val="16"/>
      <w:szCs w:val="16"/>
    </w:rPr>
  </w:style>
  <w:style w:type="character" w:customStyle="1" w:styleId="20">
    <w:name w:val="Заголовок 2 Знак"/>
    <w:basedOn w:val="a0"/>
    <w:uiPriority w:val="9"/>
    <w:semiHidden/>
    <w:rsid w:val="00B01A10"/>
    <w:rPr>
      <w:rFonts w:asciiTheme="majorHAnsi" w:eastAsiaTheme="majorEastAsia" w:hAnsiTheme="majorHAnsi" w:cstheme="majorBidi"/>
      <w:color w:val="2E74B5" w:themeColor="accent1" w:themeShade="BF"/>
      <w:sz w:val="26"/>
      <w:szCs w:val="26"/>
      <w:lang w:val="uk-UA" w:eastAsia="en-US"/>
    </w:rPr>
  </w:style>
  <w:style w:type="paragraph" w:styleId="af">
    <w:name w:val="No Spacing"/>
    <w:uiPriority w:val="1"/>
    <w:qFormat/>
    <w:rsid w:val="00B01A10"/>
    <w:rPr>
      <w:rFonts w:asciiTheme="minorHAnsi" w:eastAsiaTheme="minorHAnsi" w:hAnsiTheme="minorHAnsi" w:cstheme="minorBidi"/>
      <w:kern w:val="2"/>
      <w:sz w:val="24"/>
      <w:szCs w:val="24"/>
      <w:lang w:val="en-US" w:eastAsia="en-US"/>
    </w:rPr>
  </w:style>
  <w:style w:type="paragraph" w:styleId="af0">
    <w:name w:val="header"/>
    <w:link w:val="af1"/>
    <w:uiPriority w:val="99"/>
    <w:unhideWhenUsed/>
    <w:rsid w:val="00B01A10"/>
    <w:pPr>
      <w:tabs>
        <w:tab w:val="center" w:pos="4677"/>
        <w:tab w:val="right" w:pos="9355"/>
      </w:tabs>
      <w:spacing w:after="0" w:line="240" w:lineRule="auto"/>
    </w:pPr>
  </w:style>
  <w:style w:type="character" w:customStyle="1" w:styleId="af1">
    <w:name w:val="Верхний колонтитул Знак"/>
    <w:basedOn w:val="a0"/>
    <w:link w:val="af0"/>
    <w:uiPriority w:val="99"/>
    <w:rsid w:val="00B01A10"/>
    <w:rPr>
      <w:rFonts w:asciiTheme="minorHAnsi" w:eastAsiaTheme="minorHAnsi" w:hAnsiTheme="minorHAnsi" w:cstheme="minorBidi"/>
      <w:sz w:val="22"/>
      <w:szCs w:val="22"/>
      <w:lang w:val="uk-UA" w:eastAsia="en-US"/>
    </w:rPr>
  </w:style>
  <w:style w:type="paragraph" w:styleId="af2">
    <w:name w:val="footer"/>
    <w:link w:val="af3"/>
    <w:uiPriority w:val="99"/>
    <w:unhideWhenUsed/>
    <w:rsid w:val="00B01A10"/>
    <w:pPr>
      <w:tabs>
        <w:tab w:val="center" w:pos="4677"/>
        <w:tab w:val="right" w:pos="9355"/>
      </w:tabs>
      <w:spacing w:after="0" w:line="240" w:lineRule="auto"/>
    </w:pPr>
  </w:style>
  <w:style w:type="character" w:customStyle="1" w:styleId="af3">
    <w:name w:val="Нижний колонтитул Знак"/>
    <w:basedOn w:val="a0"/>
    <w:link w:val="af2"/>
    <w:uiPriority w:val="99"/>
    <w:rsid w:val="00B01A10"/>
    <w:rPr>
      <w:rFonts w:asciiTheme="minorHAnsi" w:eastAsiaTheme="minorHAnsi" w:hAnsiTheme="minorHAnsi" w:cstheme="minorBidi"/>
      <w:sz w:val="22"/>
      <w:szCs w:val="22"/>
      <w:lang w:val="uk-UA" w:eastAsia="en-US"/>
    </w:rPr>
  </w:style>
  <w:style w:type="character" w:customStyle="1" w:styleId="ng-star-inserted">
    <w:name w:val="ng-star-inserted"/>
    <w:basedOn w:val="a0"/>
    <w:rsid w:val="007661A6"/>
  </w:style>
  <w:style w:type="paragraph" w:styleId="af4">
    <w:name w:val="Normal (Web)"/>
    <w:uiPriority w:val="99"/>
    <w:qFormat/>
    <w:rsid w:val="00F6019C"/>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styleId="af5">
    <w:name w:val="Subtitle"/>
    <w:basedOn w:val="a"/>
    <w:next w:val="a"/>
    <w:uiPriority w:val="11"/>
    <w:qFormat/>
    <w:pPr>
      <w:keepNext/>
      <w:keepLines/>
      <w:spacing w:before="360" w:after="80"/>
    </w:pPr>
    <w:rPr>
      <w:rFonts w:ascii="Georgia" w:eastAsia="Georgia" w:hAnsi="Georgia" w:cs="Georgia"/>
      <w:i/>
      <w:iCs/>
      <w:color w:val="666666"/>
      <w:sz w:val="48"/>
      <w:szCs w:val="48"/>
    </w:rPr>
  </w:style>
  <w:style w:type="table" w:customStyle="1" w:styleId="af6">
    <w:basedOn w:val="TableNormal"/>
    <w:tblPr>
      <w:tblStyleRowBandSize w:val="1"/>
      <w:tblStyleColBandSize w:val="1"/>
      <w:tblCellMar>
        <w:top w:w="0" w:type="dxa"/>
        <w:left w:w="115" w:type="dxa"/>
        <w:bottom w:w="0" w:type="dxa"/>
        <w:right w:w="115" w:type="dxa"/>
      </w:tblCellMar>
    </w:tblPr>
  </w:style>
  <w:style w:type="table" w:customStyle="1" w:styleId="af7">
    <w:basedOn w:val="TableNormal"/>
    <w:tblPr>
      <w:tblStyleRowBandSize w:val="1"/>
      <w:tblStyleColBandSize w:val="1"/>
      <w:tblCellMar>
        <w:top w:w="0" w:type="dxa"/>
        <w:left w:w="115" w:type="dxa"/>
        <w:bottom w:w="0" w:type="dxa"/>
        <w:right w:w="115" w:type="dxa"/>
      </w:tblCellMar>
    </w:tblPr>
  </w:style>
  <w:style w:type="table" w:customStyle="1" w:styleId="af8">
    <w:basedOn w:val="TableNormal"/>
    <w:tblPr>
      <w:tblStyleRowBandSize w:val="1"/>
      <w:tblStyleColBandSize w:val="1"/>
      <w:tblCellMar>
        <w:top w:w="15" w:type="dxa"/>
        <w:left w:w="15" w:type="dxa"/>
        <w:bottom w:w="15" w:type="dxa"/>
        <w:right w:w="15" w:type="dxa"/>
      </w:tblCellMar>
    </w:tblPr>
  </w:style>
  <w:style w:type="table" w:customStyle="1" w:styleId="af9">
    <w:basedOn w:val="TableNormal"/>
    <w:tblPr>
      <w:tblStyleRowBandSize w:val="1"/>
      <w:tblStyleColBandSize w:val="1"/>
      <w:tblCellMar>
        <w:top w:w="0" w:type="dxa"/>
        <w:left w:w="115" w:type="dxa"/>
        <w:bottom w:w="0" w:type="dxa"/>
        <w:right w:w="115" w:type="dxa"/>
      </w:tblCellMar>
    </w:tblPr>
  </w:style>
  <w:style w:type="table" w:customStyle="1" w:styleId="afa">
    <w:basedOn w:val="TableNormal"/>
    <w:rPr>
      <w:sz w:val="24"/>
      <w:szCs w:val="24"/>
    </w:rPr>
    <w:tblPr>
      <w:tblStyleRowBandSize w:val="1"/>
      <w:tblStyleColBandSize w:val="1"/>
      <w:tblCellMar>
        <w:top w:w="0" w:type="dxa"/>
        <w:left w:w="108" w:type="dxa"/>
        <w:bottom w:w="0" w:type="dxa"/>
        <w:right w:w="108" w:type="dxa"/>
      </w:tblCellMar>
    </w:tblPr>
  </w:style>
  <w:style w:type="table" w:customStyle="1" w:styleId="afb">
    <w:basedOn w:val="TableNormal"/>
    <w:tblPr>
      <w:tblStyleRowBandSize w:val="1"/>
      <w:tblStyleColBandSize w:val="1"/>
      <w:tblCellMar>
        <w:top w:w="55" w:type="dxa"/>
        <w:left w:w="55" w:type="dxa"/>
        <w:bottom w:w="55" w:type="dxa"/>
        <w:right w:w="55" w:type="dxa"/>
      </w:tblCellMar>
    </w:tblPr>
  </w:style>
  <w:style w:type="table" w:customStyle="1" w:styleId="afc">
    <w:basedOn w:val="TableNormal"/>
    <w:tblPr>
      <w:tblStyleRowBandSize w:val="1"/>
      <w:tblStyleColBandSize w:val="1"/>
      <w:tblCellMar>
        <w:top w:w="0" w:type="dxa"/>
        <w:left w:w="0" w:type="dxa"/>
        <w:bottom w:w="0" w:type="dxa"/>
        <w:right w:w="0" w:type="dxa"/>
      </w:tblCellMar>
    </w:tblPr>
  </w:style>
  <w:style w:type="table" w:customStyle="1" w:styleId="afd">
    <w:basedOn w:val="TableNormal"/>
    <w:tblPr>
      <w:tblStyleRowBandSize w:val="1"/>
      <w:tblStyleColBandSize w:val="1"/>
      <w:tblCellMar>
        <w:top w:w="0" w:type="dxa"/>
        <w:left w:w="115" w:type="dxa"/>
        <w:bottom w:w="0" w:type="dxa"/>
        <w:right w:w="115" w:type="dxa"/>
      </w:tblCellMar>
    </w:tblPr>
  </w:style>
  <w:style w:type="table" w:customStyle="1" w:styleId="afe">
    <w:basedOn w:val="TableNormal"/>
    <w:tblPr>
      <w:tblStyleRowBandSize w:val="1"/>
      <w:tblStyleColBandSize w:val="1"/>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chern.maup.com.ua/wp-content/uploads/2024/02/2024_boldireva-v.m.-portfolio.pdf" TargetMode="External"/><Relationship Id="rId3" Type="http://schemas.openxmlformats.org/officeDocument/2006/relationships/styles" Target="styles.xml"/><Relationship Id="rId7" Type="http://schemas.openxmlformats.org/officeDocument/2006/relationships/hyperlink" Target="https://scholar.google.com.ua/citations?hl=ru&amp;user=4_Ejh5gAAAAJ&amp;view_op=list_work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oo32VgLFTGGTvK3UF5v1w72Z/ow==">CgMxLjAyDmguaDZrMzB1NXR0aHc3OAByITFBVkRDdmFGbnpCQlFTeUUwMmJFcExldjlzbmg0R0lZNA==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3924</Words>
  <Characters>22372</Characters>
  <Application>Microsoft Office Word</Application>
  <DocSecurity>0</DocSecurity>
  <Lines>186</Lines>
  <Paragraphs>52</Paragraphs>
  <ScaleCrop>false</ScaleCrop>
  <Company/>
  <LinksUpToDate>false</LinksUpToDate>
  <CharactersWithSpaces>26244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Kateryna Polozhentseva</cp:lastModifiedBy>
  <cp:revision>2</cp:revision>
  <dcterms:created xsi:type="dcterms:W3CDTF">2025-09-02T11:07:00Z</dcterms:created>
  <dcterms:modified xsi:type="dcterms:W3CDTF">2026-02-17T22:50:00Z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1049-12.2.0.22549</vt:lpwstr>
  </property>
  <property fmtid="{D5CDD505-2E9C-101B-9397-08002B2CF9AE}" pid="3" name="ICV">
    <vt:lpwstr>CA1A5C1311F6458BB3BD4C53B43FC229_12</vt:lpwstr>
  </property>
</Properties>
</file>