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08DF3AB8" w14:textId="77777777" w:rsidR="00CC097B" w:rsidRDefault="00CC097B">
      <w:pPr>
        <w:widowControl w:val="0"/>
        <w:pBdr>
          <w:top w:val="nil"/>
          <w:left w:val="nil"/>
          <w:bottom w:val="nil"/>
          <w:right w:val="nil"/>
          <w:between w:val="nil"/>
        </w:pBdr>
        <w:spacing w:line="276" w:lineRule="auto"/>
      </w:pPr>
    </w:p>
    <w:p w14:paraId="76DC4E47" w14:textId="77777777" w:rsidR="00CC097B" w:rsidRDefault="00000000">
      <w:pPr>
        <w:widowControl w:val="0"/>
        <w:numPr>
          <w:ilvl w:val="0"/>
          <w:numId w:val="1"/>
        </w:numPr>
        <w:ind w:right="-1"/>
        <w:jc w:val="center"/>
        <w:rPr>
          <w:sz w:val="28"/>
          <w:szCs w:val="28"/>
        </w:rPr>
      </w:pPr>
      <w:r>
        <w:rPr>
          <w:b/>
          <w:bCs/>
          <w:sz w:val="28"/>
          <w:szCs w:val="28"/>
        </w:rPr>
        <w:t xml:space="preserve">PJSC “Higher Educational Institution </w:t>
      </w:r>
    </w:p>
    <w:p w14:paraId="7CB3E4CA" w14:textId="77777777" w:rsidR="00CC097B" w:rsidRDefault="00000000">
      <w:pPr>
        <w:widowControl w:val="0"/>
        <w:numPr>
          <w:ilvl w:val="0"/>
          <w:numId w:val="1"/>
        </w:numPr>
        <w:ind w:right="-1"/>
        <w:jc w:val="center"/>
        <w:rPr>
          <w:sz w:val="28"/>
          <w:szCs w:val="28"/>
        </w:rPr>
      </w:pPr>
      <w:r>
        <w:rPr>
          <w:b/>
          <w:bCs/>
          <w:sz w:val="28"/>
          <w:szCs w:val="28"/>
        </w:rPr>
        <w:t>“INTERREGIONAL ACADEMY OF PERSONNEL MANAGEMENT”</w:t>
      </w:r>
    </w:p>
    <w:p w14:paraId="1C5D01E9" w14:textId="77777777" w:rsidR="00CC097B" w:rsidRDefault="00CC097B">
      <w:pPr>
        <w:widowControl w:val="0"/>
        <w:numPr>
          <w:ilvl w:val="0"/>
          <w:numId w:val="1"/>
        </w:numPr>
        <w:ind w:right="-1"/>
        <w:rPr>
          <w:sz w:val="28"/>
          <w:szCs w:val="28"/>
        </w:rPr>
      </w:pPr>
    </w:p>
    <w:p w14:paraId="371F0A1B" w14:textId="77777777" w:rsidR="00CC097B" w:rsidRDefault="00CC097B">
      <w:pPr>
        <w:widowControl w:val="0"/>
        <w:ind w:right="-1"/>
        <w:rPr>
          <w:sz w:val="28"/>
          <w:szCs w:val="28"/>
        </w:rPr>
      </w:pPr>
    </w:p>
    <w:p w14:paraId="3CD38C12" w14:textId="77777777" w:rsidR="00CC097B" w:rsidRDefault="007D66F4">
      <w:pPr>
        <w:widowControl w:val="0"/>
        <w:ind w:right="-1"/>
        <w:jc w:val="center"/>
        <w:rPr>
          <w:sz w:val="28"/>
          <w:szCs w:val="28"/>
        </w:rPr>
      </w:pPr>
      <w:r>
        <w:rPr>
          <w:sz w:val="28"/>
          <w:szCs w:val="28"/>
        </w:rPr>
        <w:pict w14:anchorId="3F3CDEB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1" o:spid="_x0000_i1025" type="#_x0000_t75" alt="A black and white logo&#10;&#10;AI-generated content may be incorrect." style="width:54pt;height:64.2pt;visibility:visible;mso-wrap-style:square">
            <v:imagedata r:id="rId8" o:title="A black and white logo&#10;&#10;AI-generated content may be incorrect"/>
          </v:shape>
        </w:pict>
      </w:r>
    </w:p>
    <w:p w14:paraId="1AB15559" w14:textId="77777777" w:rsidR="00CC097B" w:rsidRDefault="00CC097B">
      <w:pPr>
        <w:widowControl w:val="0"/>
        <w:ind w:right="-1"/>
        <w:rPr>
          <w:sz w:val="28"/>
          <w:szCs w:val="28"/>
        </w:rPr>
      </w:pPr>
    </w:p>
    <w:p w14:paraId="202403C3" w14:textId="77777777" w:rsidR="00CC097B" w:rsidRDefault="00CC097B">
      <w:pPr>
        <w:widowControl w:val="0"/>
        <w:ind w:right="-1"/>
        <w:rPr>
          <w:sz w:val="28"/>
          <w:szCs w:val="28"/>
        </w:rPr>
      </w:pPr>
    </w:p>
    <w:p w14:paraId="20B10DCF" w14:textId="77777777" w:rsidR="00CC097B" w:rsidRDefault="00CC097B">
      <w:pPr>
        <w:widowControl w:val="0"/>
        <w:ind w:right="-1"/>
        <w:rPr>
          <w:sz w:val="28"/>
          <w:szCs w:val="28"/>
        </w:rPr>
      </w:pPr>
    </w:p>
    <w:p w14:paraId="436B79FE" w14:textId="77777777" w:rsidR="00CC097B" w:rsidRDefault="00CC097B">
      <w:pPr>
        <w:widowControl w:val="0"/>
        <w:ind w:right="-1"/>
        <w:rPr>
          <w:sz w:val="28"/>
          <w:szCs w:val="28"/>
        </w:rPr>
      </w:pPr>
    </w:p>
    <w:p w14:paraId="0D33DD2B" w14:textId="77777777" w:rsidR="00CC097B" w:rsidRDefault="00000000">
      <w:pPr>
        <w:pStyle w:val="2"/>
        <w:keepNext w:val="0"/>
        <w:widowControl w:val="0"/>
        <w:numPr>
          <w:ilvl w:val="0"/>
          <w:numId w:val="1"/>
        </w:numPr>
        <w:spacing w:before="0" w:after="0"/>
        <w:ind w:right="-1"/>
        <w:jc w:val="center"/>
        <w:rPr>
          <w:rFonts w:ascii="Times New Roman" w:eastAsia="Times New Roman" w:hAnsi="Times New Roman" w:cs="Times New Roman"/>
          <w:i w:val="0"/>
          <w:iCs w:val="0"/>
        </w:rPr>
      </w:pPr>
      <w:r>
        <w:rPr>
          <w:rFonts w:ascii="Times New Roman" w:eastAsia="Times New Roman" w:hAnsi="Times New Roman" w:cs="Times New Roman"/>
        </w:rPr>
        <w:br/>
      </w:r>
      <w:r>
        <w:rPr>
          <w:rFonts w:ascii="Times New Roman" w:eastAsia="Times New Roman" w:hAnsi="Times New Roman" w:cs="Times New Roman"/>
        </w:rPr>
        <w:br/>
        <w:t>SYLLABUS</w:t>
      </w:r>
    </w:p>
    <w:p w14:paraId="19B87092" w14:textId="77777777" w:rsidR="00CC097B" w:rsidRDefault="00000000">
      <w:pPr>
        <w:widowControl w:val="0"/>
        <w:ind w:right="-1"/>
        <w:jc w:val="center"/>
        <w:rPr>
          <w:b/>
          <w:bCs/>
          <w:sz w:val="28"/>
          <w:szCs w:val="28"/>
        </w:rPr>
      </w:pPr>
      <w:r>
        <w:rPr>
          <w:i/>
          <w:iCs/>
          <w:sz w:val="28"/>
          <w:szCs w:val="28"/>
        </w:rPr>
        <w:t>of the academic discipline</w:t>
      </w:r>
    </w:p>
    <w:p w14:paraId="53C3627C" w14:textId="77777777" w:rsidR="00CC097B" w:rsidRDefault="00CC097B">
      <w:pPr>
        <w:pStyle w:val="2"/>
        <w:keepNext w:val="0"/>
        <w:widowControl w:val="0"/>
        <w:numPr>
          <w:ilvl w:val="0"/>
          <w:numId w:val="1"/>
        </w:numPr>
        <w:spacing w:before="0" w:after="0"/>
        <w:ind w:right="-1"/>
        <w:jc w:val="center"/>
        <w:rPr>
          <w:rFonts w:ascii="Times New Roman" w:eastAsia="Times New Roman" w:hAnsi="Times New Roman" w:cs="Times New Roman"/>
          <w:i w:val="0"/>
          <w:iCs w:val="0"/>
        </w:rPr>
      </w:pPr>
    </w:p>
    <w:p w14:paraId="09A619E6" w14:textId="77777777" w:rsidR="00CC097B" w:rsidRDefault="00000000">
      <w:pPr>
        <w:pStyle w:val="1"/>
        <w:numPr>
          <w:ilvl w:val="0"/>
          <w:numId w:val="1"/>
        </w:numPr>
        <w:spacing w:before="0" w:after="0"/>
        <w:ind w:right="-1"/>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INFORMATION SYSTEMS AND TECHNOLOGIES IN MANAGEMENT</w:t>
      </w:r>
    </w:p>
    <w:p w14:paraId="443C40C8" w14:textId="77777777" w:rsidR="00CC097B" w:rsidRDefault="00CC097B">
      <w:pPr>
        <w:widowControl w:val="0"/>
        <w:ind w:right="-1"/>
        <w:rPr>
          <w:sz w:val="28"/>
          <w:szCs w:val="28"/>
        </w:rPr>
      </w:pPr>
    </w:p>
    <w:p w14:paraId="568E0349" w14:textId="77777777" w:rsidR="00CC097B" w:rsidRDefault="00CC097B">
      <w:pPr>
        <w:widowControl w:val="0"/>
        <w:ind w:right="-1"/>
        <w:rPr>
          <w:sz w:val="28"/>
          <w:szCs w:val="28"/>
        </w:rPr>
      </w:pPr>
    </w:p>
    <w:p w14:paraId="2120DE10" w14:textId="77777777" w:rsidR="00CC097B" w:rsidRDefault="00CC097B">
      <w:pPr>
        <w:widowControl w:val="0"/>
        <w:ind w:right="-1"/>
        <w:rPr>
          <w:sz w:val="28"/>
          <w:szCs w:val="28"/>
        </w:rPr>
      </w:pPr>
    </w:p>
    <w:tbl>
      <w:tblPr>
        <w:tblStyle w:val="aff1"/>
        <w:tblW w:w="9270" w:type="dxa"/>
        <w:tblInd w:w="135" w:type="dxa"/>
        <w:tblLayout w:type="fixed"/>
        <w:tblLook w:val="0000" w:firstRow="0" w:lastRow="0" w:firstColumn="0" w:lastColumn="0" w:noHBand="0" w:noVBand="0"/>
      </w:tblPr>
      <w:tblGrid>
        <w:gridCol w:w="3686"/>
        <w:gridCol w:w="5584"/>
      </w:tblGrid>
      <w:tr w:rsidR="00CC097B" w14:paraId="3CB34A92" w14:textId="77777777">
        <w:tc>
          <w:tcPr>
            <w:tcW w:w="3686" w:type="dxa"/>
          </w:tcPr>
          <w:p w14:paraId="04F3DDCA" w14:textId="77777777" w:rsidR="00CC097B" w:rsidRDefault="00000000">
            <w:pPr>
              <w:pBdr>
                <w:top w:val="nil"/>
                <w:left w:val="nil"/>
                <w:bottom w:val="nil"/>
                <w:right w:val="nil"/>
                <w:between w:val="nil"/>
              </w:pBdr>
              <w:ind w:right="-1"/>
              <w:rPr>
                <w:b/>
                <w:bCs/>
                <w:sz w:val="28"/>
                <w:szCs w:val="28"/>
              </w:rPr>
            </w:pPr>
            <w:r>
              <w:rPr>
                <w:b/>
                <w:bCs/>
                <w:sz w:val="28"/>
                <w:szCs w:val="28"/>
              </w:rPr>
              <w:t>Level of higher education:</w:t>
            </w:r>
          </w:p>
          <w:p w14:paraId="1A9036EC" w14:textId="77777777" w:rsidR="00CC097B" w:rsidRDefault="00CC097B">
            <w:pPr>
              <w:pBdr>
                <w:top w:val="nil"/>
                <w:left w:val="nil"/>
                <w:bottom w:val="nil"/>
                <w:right w:val="nil"/>
                <w:between w:val="nil"/>
              </w:pBdr>
              <w:ind w:right="-1"/>
              <w:rPr>
                <w:b/>
                <w:bCs/>
                <w:sz w:val="28"/>
                <w:szCs w:val="28"/>
              </w:rPr>
            </w:pPr>
          </w:p>
        </w:tc>
        <w:tc>
          <w:tcPr>
            <w:tcW w:w="5584" w:type="dxa"/>
          </w:tcPr>
          <w:p w14:paraId="2997B97A" w14:textId="77777777" w:rsidR="00CC097B" w:rsidRDefault="00000000">
            <w:pPr>
              <w:pBdr>
                <w:top w:val="nil"/>
                <w:left w:val="nil"/>
                <w:bottom w:val="nil"/>
                <w:right w:val="nil"/>
                <w:between w:val="nil"/>
              </w:pBdr>
              <w:ind w:right="-1"/>
              <w:rPr>
                <w:sz w:val="28"/>
                <w:szCs w:val="28"/>
              </w:rPr>
            </w:pPr>
            <w:r>
              <w:rPr>
                <w:sz w:val="28"/>
                <w:szCs w:val="28"/>
              </w:rPr>
              <w:t>second (master’s) level</w:t>
            </w:r>
          </w:p>
        </w:tc>
      </w:tr>
      <w:tr w:rsidR="00CC097B" w14:paraId="4EE2A02E" w14:textId="77777777">
        <w:tc>
          <w:tcPr>
            <w:tcW w:w="3686" w:type="dxa"/>
          </w:tcPr>
          <w:p w14:paraId="4540A74B" w14:textId="77777777" w:rsidR="00CC097B" w:rsidRDefault="00000000">
            <w:pPr>
              <w:pBdr>
                <w:top w:val="nil"/>
                <w:left w:val="nil"/>
                <w:bottom w:val="nil"/>
                <w:right w:val="nil"/>
                <w:between w:val="nil"/>
              </w:pBdr>
              <w:ind w:right="-1"/>
              <w:rPr>
                <w:b/>
                <w:bCs/>
                <w:sz w:val="28"/>
                <w:szCs w:val="28"/>
              </w:rPr>
            </w:pPr>
            <w:r>
              <w:rPr>
                <w:b/>
                <w:bCs/>
                <w:sz w:val="28"/>
                <w:szCs w:val="28"/>
              </w:rPr>
              <w:t xml:space="preserve">Field of knowledge: </w:t>
            </w:r>
          </w:p>
        </w:tc>
        <w:tc>
          <w:tcPr>
            <w:tcW w:w="5584" w:type="dxa"/>
          </w:tcPr>
          <w:p w14:paraId="5C5EC36F" w14:textId="77777777" w:rsidR="00CC097B" w:rsidRDefault="00000000">
            <w:pPr>
              <w:pBdr>
                <w:top w:val="nil"/>
                <w:left w:val="nil"/>
                <w:bottom w:val="nil"/>
                <w:right w:val="nil"/>
                <w:between w:val="nil"/>
              </w:pBdr>
              <w:ind w:right="-1"/>
              <w:rPr>
                <w:sz w:val="28"/>
                <w:szCs w:val="28"/>
              </w:rPr>
            </w:pPr>
            <w:r>
              <w:rPr>
                <w:sz w:val="28"/>
                <w:szCs w:val="28"/>
              </w:rPr>
              <w:t>D Business, Administration and Law</w:t>
            </w:r>
          </w:p>
          <w:p w14:paraId="3A7C5556" w14:textId="77777777" w:rsidR="00CC097B" w:rsidRDefault="00CC097B">
            <w:pPr>
              <w:pBdr>
                <w:top w:val="nil"/>
                <w:left w:val="nil"/>
                <w:bottom w:val="nil"/>
                <w:right w:val="nil"/>
                <w:between w:val="nil"/>
              </w:pBdr>
              <w:ind w:right="-1"/>
              <w:rPr>
                <w:sz w:val="28"/>
                <w:szCs w:val="28"/>
              </w:rPr>
            </w:pPr>
          </w:p>
        </w:tc>
      </w:tr>
      <w:tr w:rsidR="00CC097B" w14:paraId="33A95F2D" w14:textId="77777777">
        <w:tc>
          <w:tcPr>
            <w:tcW w:w="3686" w:type="dxa"/>
          </w:tcPr>
          <w:p w14:paraId="6727D9AD" w14:textId="77777777" w:rsidR="00CC097B" w:rsidRDefault="00000000">
            <w:pPr>
              <w:pBdr>
                <w:top w:val="nil"/>
                <w:left w:val="nil"/>
                <w:bottom w:val="nil"/>
                <w:right w:val="nil"/>
                <w:between w:val="nil"/>
              </w:pBdr>
              <w:ind w:right="-1"/>
              <w:rPr>
                <w:b/>
                <w:bCs/>
                <w:sz w:val="28"/>
                <w:szCs w:val="28"/>
              </w:rPr>
            </w:pPr>
            <w:r>
              <w:rPr>
                <w:b/>
                <w:bCs/>
                <w:sz w:val="28"/>
                <w:szCs w:val="28"/>
              </w:rPr>
              <w:t>Specialty:</w:t>
            </w:r>
          </w:p>
          <w:p w14:paraId="7ED6C14C" w14:textId="77777777" w:rsidR="00CC097B" w:rsidRDefault="00CC097B">
            <w:pPr>
              <w:pBdr>
                <w:top w:val="nil"/>
                <w:left w:val="nil"/>
                <w:bottom w:val="nil"/>
                <w:right w:val="nil"/>
                <w:between w:val="nil"/>
              </w:pBdr>
              <w:ind w:right="-1"/>
              <w:rPr>
                <w:b/>
                <w:bCs/>
                <w:sz w:val="28"/>
                <w:szCs w:val="28"/>
              </w:rPr>
            </w:pPr>
          </w:p>
        </w:tc>
        <w:tc>
          <w:tcPr>
            <w:tcW w:w="5584" w:type="dxa"/>
          </w:tcPr>
          <w:p w14:paraId="0FC27FB1" w14:textId="77777777" w:rsidR="00CC097B" w:rsidRDefault="00000000">
            <w:pPr>
              <w:pBdr>
                <w:top w:val="nil"/>
                <w:left w:val="nil"/>
                <w:bottom w:val="nil"/>
                <w:right w:val="nil"/>
                <w:between w:val="nil"/>
              </w:pBdr>
              <w:ind w:right="-1"/>
              <w:rPr>
                <w:sz w:val="28"/>
                <w:szCs w:val="28"/>
              </w:rPr>
            </w:pPr>
            <w:r>
              <w:rPr>
                <w:sz w:val="28"/>
                <w:szCs w:val="28"/>
              </w:rPr>
              <w:t>D3 Management</w:t>
            </w:r>
          </w:p>
        </w:tc>
      </w:tr>
      <w:tr w:rsidR="00CC097B" w14:paraId="6A6809F8" w14:textId="77777777">
        <w:tc>
          <w:tcPr>
            <w:tcW w:w="3686" w:type="dxa"/>
          </w:tcPr>
          <w:p w14:paraId="03B50BD5" w14:textId="77777777" w:rsidR="00CC097B" w:rsidRDefault="00000000">
            <w:pPr>
              <w:pBdr>
                <w:top w:val="nil"/>
                <w:left w:val="nil"/>
                <w:bottom w:val="nil"/>
                <w:right w:val="nil"/>
                <w:between w:val="nil"/>
              </w:pBdr>
              <w:ind w:right="-1"/>
              <w:rPr>
                <w:b/>
                <w:bCs/>
                <w:sz w:val="28"/>
                <w:szCs w:val="28"/>
              </w:rPr>
            </w:pPr>
            <w:r>
              <w:rPr>
                <w:b/>
                <w:bCs/>
                <w:sz w:val="28"/>
                <w:szCs w:val="28"/>
              </w:rPr>
              <w:t>Study program:</w:t>
            </w:r>
          </w:p>
        </w:tc>
        <w:tc>
          <w:tcPr>
            <w:tcW w:w="5584" w:type="dxa"/>
          </w:tcPr>
          <w:p w14:paraId="53938C9F" w14:textId="77777777" w:rsidR="00CC097B" w:rsidRDefault="00000000">
            <w:pPr>
              <w:pStyle w:val="2"/>
              <w:keepNext w:val="0"/>
              <w:widowControl w:val="0"/>
              <w:numPr>
                <w:ilvl w:val="1"/>
                <w:numId w:val="1"/>
              </w:numPr>
              <w:spacing w:before="0" w:after="0"/>
              <w:ind w:right="-1"/>
              <w:rPr>
                <w:rFonts w:ascii="Times New Roman" w:eastAsia="Times New Roman" w:hAnsi="Times New Roman" w:cs="Times New Roman"/>
                <w:b w:val="0"/>
                <w:bCs w:val="0"/>
                <w:i w:val="0"/>
                <w:iCs w:val="0"/>
              </w:rPr>
            </w:pPr>
            <w:r>
              <w:rPr>
                <w:rFonts w:ascii="Times New Roman" w:eastAsia="Times New Roman" w:hAnsi="Times New Roman" w:cs="Times New Roman"/>
                <w:b w:val="0"/>
                <w:bCs w:val="0"/>
                <w:i w:val="0"/>
                <w:iCs w:val="0"/>
              </w:rPr>
              <w:t>Management</w:t>
            </w:r>
          </w:p>
          <w:p w14:paraId="5E8689F9" w14:textId="77777777" w:rsidR="00CC097B" w:rsidRDefault="00CC097B">
            <w:pPr>
              <w:pBdr>
                <w:top w:val="nil"/>
                <w:left w:val="nil"/>
                <w:bottom w:val="nil"/>
                <w:right w:val="nil"/>
                <w:between w:val="nil"/>
              </w:pBdr>
              <w:ind w:right="-1"/>
              <w:rPr>
                <w:sz w:val="28"/>
                <w:szCs w:val="28"/>
              </w:rPr>
            </w:pPr>
          </w:p>
        </w:tc>
      </w:tr>
    </w:tbl>
    <w:p w14:paraId="34535A3E" w14:textId="77777777" w:rsidR="00CC097B" w:rsidRDefault="00000000">
      <w:pPr>
        <w:widowControl w:val="0"/>
        <w:ind w:right="-1"/>
        <w:rPr>
          <w:sz w:val="28"/>
          <w:szCs w:val="28"/>
        </w:rPr>
      </w:pPr>
      <w:r>
        <w:rPr>
          <w:sz w:val="28"/>
          <w:szCs w:val="28"/>
        </w:rPr>
        <w:br/>
      </w:r>
    </w:p>
    <w:p w14:paraId="7CB9CC9E" w14:textId="77777777" w:rsidR="00CC097B" w:rsidRDefault="00CC097B">
      <w:pPr>
        <w:widowControl w:val="0"/>
        <w:ind w:right="-1"/>
        <w:rPr>
          <w:sz w:val="28"/>
          <w:szCs w:val="28"/>
        </w:rPr>
      </w:pPr>
    </w:p>
    <w:p w14:paraId="7EEBD044" w14:textId="77777777" w:rsidR="00CC097B" w:rsidRDefault="00CC097B">
      <w:pPr>
        <w:widowControl w:val="0"/>
        <w:ind w:right="-1"/>
        <w:rPr>
          <w:sz w:val="28"/>
          <w:szCs w:val="28"/>
        </w:rPr>
      </w:pPr>
    </w:p>
    <w:p w14:paraId="37A1BF1C" w14:textId="77777777" w:rsidR="00CC097B" w:rsidRDefault="00CC097B">
      <w:pPr>
        <w:widowControl w:val="0"/>
        <w:ind w:right="-1"/>
        <w:rPr>
          <w:sz w:val="28"/>
          <w:szCs w:val="28"/>
        </w:rPr>
      </w:pPr>
    </w:p>
    <w:p w14:paraId="532D5922" w14:textId="77777777" w:rsidR="00CC097B" w:rsidRDefault="00000000">
      <w:pPr>
        <w:widowControl w:val="0"/>
        <w:ind w:right="-1"/>
        <w:rPr>
          <w:sz w:val="28"/>
          <w:szCs w:val="28"/>
        </w:rPr>
      </w:pPr>
      <w:r>
        <w:rPr>
          <w:sz w:val="28"/>
          <w:szCs w:val="28"/>
        </w:rPr>
        <w:br/>
      </w:r>
      <w:r>
        <w:rPr>
          <w:sz w:val="28"/>
          <w:szCs w:val="28"/>
        </w:rPr>
        <w:br/>
      </w:r>
    </w:p>
    <w:p w14:paraId="0DC13D87" w14:textId="77777777" w:rsidR="00CC097B" w:rsidRDefault="00CC097B">
      <w:pPr>
        <w:widowControl w:val="0"/>
        <w:ind w:right="-1"/>
        <w:rPr>
          <w:sz w:val="28"/>
          <w:szCs w:val="28"/>
        </w:rPr>
      </w:pPr>
    </w:p>
    <w:p w14:paraId="49622528" w14:textId="77777777" w:rsidR="00CC097B" w:rsidRDefault="00CC097B">
      <w:pPr>
        <w:widowControl w:val="0"/>
        <w:ind w:right="-1"/>
        <w:rPr>
          <w:sz w:val="28"/>
          <w:szCs w:val="28"/>
        </w:rPr>
      </w:pPr>
    </w:p>
    <w:p w14:paraId="55384373" w14:textId="77777777" w:rsidR="00CC097B" w:rsidRDefault="00CC097B">
      <w:pPr>
        <w:widowControl w:val="0"/>
        <w:ind w:right="-1"/>
        <w:rPr>
          <w:sz w:val="28"/>
          <w:szCs w:val="28"/>
        </w:rPr>
      </w:pPr>
    </w:p>
    <w:p w14:paraId="6A807D66" w14:textId="77777777" w:rsidR="00CC097B" w:rsidRDefault="00000000">
      <w:pPr>
        <w:widowControl w:val="0"/>
        <w:ind w:right="-1"/>
        <w:jc w:val="center"/>
        <w:rPr>
          <w:sz w:val="28"/>
          <w:szCs w:val="28"/>
        </w:rPr>
      </w:pPr>
      <w:r>
        <w:rPr>
          <w:sz w:val="28"/>
          <w:szCs w:val="28"/>
        </w:rPr>
        <w:t>IAPM  2025</w:t>
      </w:r>
    </w:p>
    <w:p w14:paraId="5E579E1A" w14:textId="77777777" w:rsidR="00CC097B" w:rsidRDefault="00CC097B">
      <w:pPr>
        <w:widowControl w:val="0"/>
        <w:ind w:right="-1"/>
        <w:rPr>
          <w:sz w:val="28"/>
          <w:szCs w:val="28"/>
        </w:rPr>
      </w:pPr>
    </w:p>
    <w:p w14:paraId="6259226F" w14:textId="77777777" w:rsidR="00CC097B" w:rsidRDefault="00CC097B">
      <w:pPr>
        <w:widowControl w:val="0"/>
        <w:ind w:right="-1"/>
        <w:rPr>
          <w:sz w:val="28"/>
          <w:szCs w:val="28"/>
        </w:rPr>
      </w:pPr>
    </w:p>
    <w:p w14:paraId="108AF81C" w14:textId="77777777" w:rsidR="00CC097B" w:rsidRDefault="00CC097B">
      <w:pPr>
        <w:ind w:right="-1"/>
        <w:rPr>
          <w:b/>
          <w:bCs/>
          <w:sz w:val="28"/>
          <w:szCs w:val="28"/>
        </w:rPr>
      </w:pPr>
    </w:p>
    <w:p w14:paraId="3E5D0058" w14:textId="77777777" w:rsidR="00CC097B" w:rsidRDefault="00000000">
      <w:pPr>
        <w:pageBreakBefore/>
        <w:ind w:right="-1"/>
        <w:jc w:val="center"/>
        <w:rPr>
          <w:sz w:val="28"/>
          <w:szCs w:val="28"/>
        </w:rPr>
      </w:pPr>
      <w:r>
        <w:rPr>
          <w:b/>
          <w:bCs/>
          <w:sz w:val="28"/>
          <w:szCs w:val="28"/>
        </w:rPr>
        <w:lastRenderedPageBreak/>
        <w:t>General information about the academic discipline</w:t>
      </w:r>
    </w:p>
    <w:tbl>
      <w:tblPr>
        <w:tblStyle w:val="aff2"/>
        <w:tblpPr w:leftFromText="180" w:rightFromText="180" w:vertAnchor="text" w:tblpX="233" w:tblpY="293"/>
        <w:tblW w:w="9606" w:type="dxa"/>
        <w:tblInd w:w="0" w:type="dxa"/>
        <w:tblLayout w:type="fixed"/>
        <w:tblLook w:val="0000" w:firstRow="0" w:lastRow="0" w:firstColumn="0" w:lastColumn="0" w:noHBand="0" w:noVBand="0"/>
      </w:tblPr>
      <w:tblGrid>
        <w:gridCol w:w="4219"/>
        <w:gridCol w:w="5387"/>
      </w:tblGrid>
      <w:tr w:rsidR="00CC097B" w14:paraId="02B52725" w14:textId="77777777">
        <w:trPr>
          <w:trHeight w:val="290"/>
        </w:trPr>
        <w:tc>
          <w:tcPr>
            <w:tcW w:w="4219" w:type="dxa"/>
            <w:tcBorders>
              <w:top w:val="single" w:sz="4" w:space="0" w:color="000000"/>
              <w:left w:val="single" w:sz="4" w:space="0" w:color="000000"/>
              <w:bottom w:val="single" w:sz="4" w:space="0" w:color="000000"/>
              <w:right w:val="single" w:sz="4" w:space="0" w:color="000000"/>
            </w:tcBorders>
          </w:tcPr>
          <w:p w14:paraId="10E31653" w14:textId="77777777" w:rsidR="00CC097B" w:rsidRDefault="00000000">
            <w:pPr>
              <w:ind w:right="-1"/>
              <w:rPr>
                <w:sz w:val="28"/>
                <w:szCs w:val="28"/>
              </w:rPr>
            </w:pPr>
            <w:r>
              <w:rPr>
                <w:sz w:val="28"/>
                <w:szCs w:val="28"/>
              </w:rPr>
              <w:t>Name of the academic discipline</w:t>
            </w:r>
          </w:p>
        </w:tc>
        <w:tc>
          <w:tcPr>
            <w:tcW w:w="5387" w:type="dxa"/>
            <w:tcBorders>
              <w:top w:val="single" w:sz="4" w:space="0" w:color="000000"/>
              <w:left w:val="single" w:sz="4" w:space="0" w:color="000000"/>
              <w:bottom w:val="single" w:sz="4" w:space="0" w:color="000000"/>
              <w:right w:val="single" w:sz="4" w:space="0" w:color="000000"/>
            </w:tcBorders>
          </w:tcPr>
          <w:p w14:paraId="72DC2645" w14:textId="77777777" w:rsidR="00CC097B" w:rsidRDefault="00000000">
            <w:pPr>
              <w:ind w:right="-1"/>
              <w:rPr>
                <w:sz w:val="28"/>
                <w:szCs w:val="28"/>
              </w:rPr>
            </w:pPr>
            <w:r>
              <w:rPr>
                <w:sz w:val="28"/>
                <w:szCs w:val="28"/>
              </w:rPr>
              <w:t>Information systems and technologies in management</w:t>
            </w:r>
          </w:p>
        </w:tc>
      </w:tr>
      <w:tr w:rsidR="00CC097B" w14:paraId="2F27CA19" w14:textId="77777777">
        <w:trPr>
          <w:trHeight w:val="289"/>
        </w:trPr>
        <w:tc>
          <w:tcPr>
            <w:tcW w:w="4219" w:type="dxa"/>
            <w:tcBorders>
              <w:top w:val="single" w:sz="4" w:space="0" w:color="000000"/>
              <w:left w:val="single" w:sz="4" w:space="0" w:color="000000"/>
              <w:bottom w:val="single" w:sz="4" w:space="0" w:color="000000"/>
              <w:right w:val="single" w:sz="4" w:space="0" w:color="000000"/>
            </w:tcBorders>
          </w:tcPr>
          <w:p w14:paraId="7AAB7680" w14:textId="77777777" w:rsidR="00CC097B" w:rsidRDefault="00000000">
            <w:pPr>
              <w:ind w:right="-1"/>
              <w:rPr>
                <w:sz w:val="28"/>
                <w:szCs w:val="28"/>
              </w:rPr>
            </w:pPr>
            <w:r>
              <w:rPr>
                <w:sz w:val="28"/>
                <w:szCs w:val="28"/>
              </w:rPr>
              <w:t xml:space="preserve">Code and name of </w:t>
            </w:r>
            <w:proofErr w:type="gramStart"/>
            <w:r>
              <w:rPr>
                <w:sz w:val="28"/>
                <w:szCs w:val="28"/>
              </w:rPr>
              <w:t xml:space="preserve">the </w:t>
            </w:r>
            <w:r>
              <w:rPr>
                <w:b/>
                <w:bCs/>
                <w:i/>
                <w:iCs/>
                <w:sz w:val="28"/>
                <w:szCs w:val="28"/>
              </w:rPr>
              <w:t xml:space="preserve"> </w:t>
            </w:r>
            <w:r>
              <w:rPr>
                <w:sz w:val="28"/>
                <w:szCs w:val="28"/>
              </w:rPr>
              <w:t>specialty</w:t>
            </w:r>
            <w:proofErr w:type="gramEnd"/>
          </w:p>
        </w:tc>
        <w:tc>
          <w:tcPr>
            <w:tcW w:w="5387" w:type="dxa"/>
            <w:tcBorders>
              <w:top w:val="single" w:sz="4" w:space="0" w:color="000000"/>
              <w:left w:val="single" w:sz="4" w:space="0" w:color="000000"/>
              <w:bottom w:val="single" w:sz="4" w:space="0" w:color="000000"/>
              <w:right w:val="single" w:sz="4" w:space="0" w:color="000000"/>
            </w:tcBorders>
          </w:tcPr>
          <w:p w14:paraId="1EEE1852" w14:textId="77777777" w:rsidR="00CC097B" w:rsidRDefault="00000000">
            <w:pPr>
              <w:ind w:right="-1"/>
              <w:rPr>
                <w:sz w:val="28"/>
                <w:szCs w:val="28"/>
              </w:rPr>
            </w:pPr>
            <w:r>
              <w:rPr>
                <w:smallCaps/>
                <w:sz w:val="28"/>
                <w:szCs w:val="28"/>
              </w:rPr>
              <w:t xml:space="preserve">D3 </w:t>
            </w:r>
            <w:r>
              <w:rPr>
                <w:sz w:val="28"/>
                <w:szCs w:val="28"/>
              </w:rPr>
              <w:t>"Management"</w:t>
            </w:r>
          </w:p>
        </w:tc>
      </w:tr>
      <w:tr w:rsidR="00CC097B" w14:paraId="737BFE4B" w14:textId="77777777">
        <w:trPr>
          <w:trHeight w:val="372"/>
        </w:trPr>
        <w:tc>
          <w:tcPr>
            <w:tcW w:w="4219" w:type="dxa"/>
            <w:tcBorders>
              <w:top w:val="single" w:sz="4" w:space="0" w:color="000000"/>
              <w:left w:val="single" w:sz="4" w:space="0" w:color="000000"/>
              <w:bottom w:val="single" w:sz="4" w:space="0" w:color="000000"/>
              <w:right w:val="single" w:sz="4" w:space="0" w:color="000000"/>
            </w:tcBorders>
          </w:tcPr>
          <w:p w14:paraId="2480DF6D" w14:textId="77777777" w:rsidR="00CC097B" w:rsidRDefault="00000000">
            <w:pPr>
              <w:ind w:right="-1"/>
              <w:rPr>
                <w:sz w:val="28"/>
                <w:szCs w:val="28"/>
              </w:rPr>
            </w:pPr>
            <w:r>
              <w:rPr>
                <w:sz w:val="28"/>
                <w:szCs w:val="28"/>
              </w:rPr>
              <w:t xml:space="preserve">Level of higher education </w:t>
            </w:r>
          </w:p>
        </w:tc>
        <w:tc>
          <w:tcPr>
            <w:tcW w:w="5387" w:type="dxa"/>
            <w:tcBorders>
              <w:top w:val="single" w:sz="4" w:space="0" w:color="000000"/>
              <w:left w:val="single" w:sz="4" w:space="0" w:color="000000"/>
              <w:bottom w:val="single" w:sz="4" w:space="0" w:color="000000"/>
              <w:right w:val="single" w:sz="4" w:space="0" w:color="000000"/>
            </w:tcBorders>
          </w:tcPr>
          <w:p w14:paraId="7F0810DE" w14:textId="77777777" w:rsidR="00CC097B" w:rsidRDefault="00000000">
            <w:pPr>
              <w:ind w:right="-1"/>
              <w:rPr>
                <w:sz w:val="28"/>
                <w:szCs w:val="28"/>
              </w:rPr>
            </w:pPr>
            <w:r>
              <w:rPr>
                <w:sz w:val="28"/>
                <w:szCs w:val="28"/>
              </w:rPr>
              <w:t>Second (master's) level</w:t>
            </w:r>
          </w:p>
        </w:tc>
      </w:tr>
      <w:tr w:rsidR="00CC097B" w14:paraId="6B675A8D" w14:textId="77777777">
        <w:trPr>
          <w:trHeight w:val="386"/>
        </w:trPr>
        <w:tc>
          <w:tcPr>
            <w:tcW w:w="4219" w:type="dxa"/>
            <w:tcBorders>
              <w:top w:val="single" w:sz="4" w:space="0" w:color="000000"/>
              <w:left w:val="single" w:sz="4" w:space="0" w:color="000000"/>
              <w:bottom w:val="single" w:sz="4" w:space="0" w:color="000000"/>
              <w:right w:val="single" w:sz="4" w:space="0" w:color="000000"/>
            </w:tcBorders>
          </w:tcPr>
          <w:p w14:paraId="76D787F1" w14:textId="77777777" w:rsidR="00CC097B" w:rsidRDefault="00000000">
            <w:pPr>
              <w:ind w:right="-1"/>
              <w:rPr>
                <w:sz w:val="28"/>
                <w:szCs w:val="28"/>
              </w:rPr>
            </w:pPr>
            <w:proofErr w:type="gramStart"/>
            <w:r>
              <w:rPr>
                <w:sz w:val="28"/>
                <w:szCs w:val="28"/>
              </w:rPr>
              <w:t>Discipline  status</w:t>
            </w:r>
            <w:proofErr w:type="gramEnd"/>
            <w:r>
              <w:rPr>
                <w:sz w:val="28"/>
                <w:szCs w:val="28"/>
              </w:rPr>
              <w:t xml:space="preserve"> </w:t>
            </w:r>
          </w:p>
        </w:tc>
        <w:tc>
          <w:tcPr>
            <w:tcW w:w="5387" w:type="dxa"/>
            <w:tcBorders>
              <w:top w:val="single" w:sz="4" w:space="0" w:color="000000"/>
              <w:left w:val="single" w:sz="4" w:space="0" w:color="000000"/>
              <w:bottom w:val="single" w:sz="4" w:space="0" w:color="000000"/>
              <w:right w:val="single" w:sz="4" w:space="0" w:color="000000"/>
            </w:tcBorders>
          </w:tcPr>
          <w:p w14:paraId="45871CC4" w14:textId="77777777" w:rsidR="00CC097B" w:rsidRDefault="00000000">
            <w:pPr>
              <w:ind w:right="-1"/>
              <w:rPr>
                <w:sz w:val="28"/>
                <w:szCs w:val="28"/>
              </w:rPr>
            </w:pPr>
            <w:r>
              <w:rPr>
                <w:sz w:val="28"/>
                <w:szCs w:val="28"/>
              </w:rPr>
              <w:t>Compulsory</w:t>
            </w:r>
          </w:p>
        </w:tc>
      </w:tr>
      <w:tr w:rsidR="00CC097B" w14:paraId="2EF0BFA3" w14:textId="77777777">
        <w:trPr>
          <w:trHeight w:val="1189"/>
        </w:trPr>
        <w:tc>
          <w:tcPr>
            <w:tcW w:w="4219" w:type="dxa"/>
            <w:tcBorders>
              <w:top w:val="single" w:sz="4" w:space="0" w:color="000000"/>
              <w:left w:val="single" w:sz="4" w:space="0" w:color="000000"/>
              <w:bottom w:val="single" w:sz="4" w:space="0" w:color="000000"/>
              <w:right w:val="single" w:sz="4" w:space="0" w:color="000000"/>
            </w:tcBorders>
          </w:tcPr>
          <w:p w14:paraId="7709BAC5" w14:textId="77777777" w:rsidR="00CC097B" w:rsidRDefault="00000000">
            <w:pPr>
              <w:ind w:right="-1"/>
              <w:rPr>
                <w:sz w:val="28"/>
                <w:szCs w:val="28"/>
              </w:rPr>
            </w:pPr>
            <w:r>
              <w:rPr>
                <w:sz w:val="28"/>
                <w:szCs w:val="28"/>
              </w:rPr>
              <w:t>Number of credits and hours</w:t>
            </w:r>
          </w:p>
        </w:tc>
        <w:tc>
          <w:tcPr>
            <w:tcW w:w="5387" w:type="dxa"/>
            <w:tcBorders>
              <w:top w:val="single" w:sz="4" w:space="0" w:color="000000"/>
              <w:left w:val="single" w:sz="4" w:space="0" w:color="000000"/>
              <w:bottom w:val="single" w:sz="4" w:space="0" w:color="000000"/>
              <w:right w:val="single" w:sz="4" w:space="0" w:color="000000"/>
            </w:tcBorders>
          </w:tcPr>
          <w:p w14:paraId="4B4F18F8" w14:textId="77777777" w:rsidR="00CC097B" w:rsidRDefault="00000000">
            <w:pPr>
              <w:ind w:right="-1"/>
              <w:rPr>
                <w:sz w:val="28"/>
                <w:szCs w:val="28"/>
              </w:rPr>
            </w:pPr>
            <w:r>
              <w:rPr>
                <w:sz w:val="28"/>
                <w:szCs w:val="28"/>
              </w:rPr>
              <w:t>3 credits / 90 hours</w:t>
            </w:r>
          </w:p>
          <w:p w14:paraId="347DB03F" w14:textId="77777777" w:rsidR="00CC097B" w:rsidRDefault="00000000">
            <w:pPr>
              <w:tabs>
                <w:tab w:val="left" w:pos="8931"/>
                <w:tab w:val="left" w:pos="9356"/>
              </w:tabs>
              <w:ind w:right="-1"/>
              <w:rPr>
                <w:sz w:val="28"/>
                <w:szCs w:val="28"/>
              </w:rPr>
            </w:pPr>
            <w:r>
              <w:rPr>
                <w:sz w:val="28"/>
                <w:szCs w:val="28"/>
              </w:rPr>
              <w:t xml:space="preserve">Lectures: </w:t>
            </w:r>
            <w:r>
              <w:rPr>
                <w:b/>
                <w:bCs/>
                <w:sz w:val="28"/>
                <w:szCs w:val="28"/>
              </w:rPr>
              <w:t>-</w:t>
            </w:r>
          </w:p>
          <w:p w14:paraId="54DF25AC" w14:textId="77777777" w:rsidR="00CC097B" w:rsidRDefault="00000000">
            <w:pPr>
              <w:tabs>
                <w:tab w:val="left" w:pos="8931"/>
                <w:tab w:val="left" w:pos="9356"/>
              </w:tabs>
              <w:ind w:right="-1"/>
              <w:rPr>
                <w:sz w:val="28"/>
                <w:szCs w:val="28"/>
              </w:rPr>
            </w:pPr>
            <w:r>
              <w:rPr>
                <w:sz w:val="28"/>
                <w:szCs w:val="28"/>
              </w:rPr>
              <w:t>Seminar classes: 34 hours</w:t>
            </w:r>
          </w:p>
          <w:p w14:paraId="0FB50796" w14:textId="77777777" w:rsidR="00CC097B" w:rsidRDefault="00000000">
            <w:pPr>
              <w:tabs>
                <w:tab w:val="left" w:pos="8931"/>
                <w:tab w:val="left" w:pos="9356"/>
              </w:tabs>
              <w:ind w:right="-1"/>
              <w:rPr>
                <w:sz w:val="28"/>
                <w:szCs w:val="28"/>
              </w:rPr>
            </w:pPr>
            <w:r>
              <w:rPr>
                <w:sz w:val="28"/>
                <w:szCs w:val="28"/>
              </w:rPr>
              <w:t>Independent work by students: 56 hours</w:t>
            </w:r>
          </w:p>
        </w:tc>
      </w:tr>
      <w:tr w:rsidR="00CC097B" w14:paraId="0B527A7E" w14:textId="77777777">
        <w:trPr>
          <w:trHeight w:val="393"/>
        </w:trPr>
        <w:tc>
          <w:tcPr>
            <w:tcW w:w="4219" w:type="dxa"/>
            <w:tcBorders>
              <w:top w:val="single" w:sz="4" w:space="0" w:color="000000"/>
              <w:left w:val="single" w:sz="4" w:space="0" w:color="000000"/>
              <w:bottom w:val="single" w:sz="4" w:space="0" w:color="000000"/>
              <w:right w:val="single" w:sz="4" w:space="0" w:color="000000"/>
            </w:tcBorders>
          </w:tcPr>
          <w:p w14:paraId="64F4A841" w14:textId="77777777" w:rsidR="00CC097B" w:rsidRDefault="00000000">
            <w:pPr>
              <w:ind w:right="-1"/>
              <w:rPr>
                <w:sz w:val="28"/>
                <w:szCs w:val="28"/>
              </w:rPr>
            </w:pPr>
            <w:r>
              <w:rPr>
                <w:sz w:val="28"/>
                <w:szCs w:val="28"/>
              </w:rPr>
              <w:t>Terms of study of the discipline</w:t>
            </w:r>
          </w:p>
        </w:tc>
        <w:tc>
          <w:tcPr>
            <w:tcW w:w="5387" w:type="dxa"/>
            <w:tcBorders>
              <w:top w:val="single" w:sz="4" w:space="0" w:color="000000"/>
              <w:left w:val="single" w:sz="4" w:space="0" w:color="000000"/>
              <w:bottom w:val="single" w:sz="4" w:space="0" w:color="000000"/>
              <w:right w:val="single" w:sz="4" w:space="0" w:color="000000"/>
            </w:tcBorders>
          </w:tcPr>
          <w:p w14:paraId="18E7AFDD" w14:textId="77777777" w:rsidR="00CC097B" w:rsidRDefault="00000000">
            <w:pPr>
              <w:ind w:right="-1"/>
              <w:rPr>
                <w:sz w:val="28"/>
                <w:szCs w:val="28"/>
              </w:rPr>
            </w:pPr>
            <w:r>
              <w:rPr>
                <w:sz w:val="28"/>
                <w:szCs w:val="28"/>
              </w:rPr>
              <w:t>1 semester</w:t>
            </w:r>
          </w:p>
        </w:tc>
      </w:tr>
      <w:tr w:rsidR="00CC097B" w14:paraId="5AAD6649" w14:textId="77777777">
        <w:trPr>
          <w:trHeight w:val="407"/>
        </w:trPr>
        <w:tc>
          <w:tcPr>
            <w:tcW w:w="4219" w:type="dxa"/>
            <w:tcBorders>
              <w:top w:val="single" w:sz="4" w:space="0" w:color="000000"/>
              <w:left w:val="single" w:sz="4" w:space="0" w:color="000000"/>
              <w:bottom w:val="single" w:sz="4" w:space="0" w:color="000000"/>
              <w:right w:val="single" w:sz="4" w:space="0" w:color="000000"/>
            </w:tcBorders>
          </w:tcPr>
          <w:p w14:paraId="7631F901" w14:textId="77777777" w:rsidR="00CC097B" w:rsidRDefault="00000000">
            <w:pPr>
              <w:ind w:right="-1"/>
              <w:rPr>
                <w:sz w:val="28"/>
                <w:szCs w:val="28"/>
              </w:rPr>
            </w:pPr>
            <w:r>
              <w:rPr>
                <w:sz w:val="28"/>
                <w:szCs w:val="28"/>
              </w:rPr>
              <w:t>Language of instruction</w:t>
            </w:r>
          </w:p>
        </w:tc>
        <w:tc>
          <w:tcPr>
            <w:tcW w:w="5387" w:type="dxa"/>
            <w:tcBorders>
              <w:top w:val="single" w:sz="4" w:space="0" w:color="000000"/>
              <w:left w:val="single" w:sz="4" w:space="0" w:color="000000"/>
              <w:bottom w:val="single" w:sz="4" w:space="0" w:color="000000"/>
              <w:right w:val="single" w:sz="4" w:space="0" w:color="000000"/>
            </w:tcBorders>
          </w:tcPr>
          <w:p w14:paraId="762A9545" w14:textId="77777777" w:rsidR="00CC097B" w:rsidRDefault="00000000">
            <w:pPr>
              <w:ind w:right="-1"/>
              <w:rPr>
                <w:sz w:val="28"/>
                <w:szCs w:val="28"/>
              </w:rPr>
            </w:pPr>
            <w:r>
              <w:rPr>
                <w:sz w:val="28"/>
                <w:szCs w:val="28"/>
              </w:rPr>
              <w:t>Ukrainian</w:t>
            </w:r>
          </w:p>
        </w:tc>
      </w:tr>
      <w:tr w:rsidR="00CC097B" w14:paraId="5520B62C" w14:textId="77777777">
        <w:trPr>
          <w:trHeight w:val="335"/>
        </w:trPr>
        <w:tc>
          <w:tcPr>
            <w:tcW w:w="4219" w:type="dxa"/>
            <w:tcBorders>
              <w:top w:val="single" w:sz="4" w:space="0" w:color="000000"/>
              <w:left w:val="single" w:sz="4" w:space="0" w:color="000000"/>
              <w:bottom w:val="single" w:sz="4" w:space="0" w:color="000000"/>
              <w:right w:val="single" w:sz="4" w:space="0" w:color="000000"/>
            </w:tcBorders>
          </w:tcPr>
          <w:p w14:paraId="4939DFDA" w14:textId="77777777" w:rsidR="00CC097B" w:rsidRDefault="00000000">
            <w:pPr>
              <w:ind w:right="-1"/>
              <w:rPr>
                <w:sz w:val="28"/>
                <w:szCs w:val="28"/>
              </w:rPr>
            </w:pPr>
            <w:r>
              <w:rPr>
                <w:sz w:val="28"/>
                <w:szCs w:val="28"/>
              </w:rPr>
              <w:t xml:space="preserve">Final control type </w:t>
            </w:r>
          </w:p>
        </w:tc>
        <w:tc>
          <w:tcPr>
            <w:tcW w:w="5387" w:type="dxa"/>
            <w:tcBorders>
              <w:top w:val="single" w:sz="4" w:space="0" w:color="000000"/>
              <w:left w:val="single" w:sz="4" w:space="0" w:color="000000"/>
              <w:bottom w:val="single" w:sz="4" w:space="0" w:color="000000"/>
              <w:right w:val="single" w:sz="4" w:space="0" w:color="000000"/>
            </w:tcBorders>
          </w:tcPr>
          <w:p w14:paraId="4C4D8629" w14:textId="77777777" w:rsidR="00CC097B" w:rsidRDefault="00000000">
            <w:pPr>
              <w:ind w:right="-1"/>
              <w:rPr>
                <w:sz w:val="28"/>
                <w:szCs w:val="28"/>
              </w:rPr>
            </w:pPr>
            <w:r>
              <w:rPr>
                <w:sz w:val="28"/>
                <w:szCs w:val="28"/>
              </w:rPr>
              <w:t>Exam</w:t>
            </w:r>
          </w:p>
        </w:tc>
      </w:tr>
    </w:tbl>
    <w:p w14:paraId="62F9A9AC" w14:textId="77777777" w:rsidR="00CC097B" w:rsidRDefault="00CC097B">
      <w:pPr>
        <w:ind w:right="-1"/>
        <w:jc w:val="center"/>
        <w:rPr>
          <w:b/>
          <w:bCs/>
          <w:sz w:val="28"/>
          <w:szCs w:val="28"/>
        </w:rPr>
      </w:pPr>
    </w:p>
    <w:p w14:paraId="1EEF16B6" w14:textId="77777777" w:rsidR="00CC097B" w:rsidRDefault="00000000">
      <w:pPr>
        <w:pBdr>
          <w:top w:val="nil"/>
          <w:left w:val="nil"/>
          <w:bottom w:val="nil"/>
          <w:right w:val="nil"/>
          <w:between w:val="nil"/>
        </w:pBdr>
        <w:jc w:val="center"/>
        <w:rPr>
          <w:b/>
          <w:bCs/>
          <w:color w:val="000000"/>
          <w:sz w:val="28"/>
          <w:szCs w:val="28"/>
        </w:rPr>
      </w:pPr>
      <w:r>
        <w:rPr>
          <w:b/>
          <w:bCs/>
          <w:color w:val="000000"/>
          <w:sz w:val="28"/>
          <w:szCs w:val="28"/>
        </w:rPr>
        <w:t>General information about the instructor. Contact information.</w:t>
      </w:r>
    </w:p>
    <w:p w14:paraId="5546F4D2" w14:textId="77777777" w:rsidR="00CC097B" w:rsidRDefault="00CC097B">
      <w:pPr>
        <w:pBdr>
          <w:top w:val="nil"/>
          <w:left w:val="nil"/>
          <w:bottom w:val="nil"/>
          <w:right w:val="nil"/>
          <w:between w:val="nil"/>
        </w:pBdr>
        <w:rPr>
          <w:color w:val="000000"/>
          <w:sz w:val="28"/>
          <w:szCs w:val="28"/>
        </w:rPr>
      </w:pPr>
    </w:p>
    <w:tbl>
      <w:tblPr>
        <w:tblW w:w="9350" w:type="dxa"/>
        <w:tblInd w:w="10" w:type="dxa"/>
        <w:tblLayout w:type="fixed"/>
        <w:tblLook w:val="0000" w:firstRow="0" w:lastRow="0" w:firstColumn="0" w:lastColumn="0" w:noHBand="0" w:noVBand="0"/>
      </w:tblPr>
      <w:tblGrid>
        <w:gridCol w:w="4310"/>
        <w:gridCol w:w="5040"/>
      </w:tblGrid>
      <w:tr w:rsidR="007D66F4" w:rsidRPr="00C27124" w14:paraId="663AB7F5" w14:textId="77777777" w:rsidTr="003F6EBB">
        <w:trPr>
          <w:trHeight w:val="222"/>
        </w:trPr>
        <w:tc>
          <w:tcPr>
            <w:tcW w:w="431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19865008" w14:textId="77777777" w:rsidR="007D66F4" w:rsidRPr="00C27124" w:rsidRDefault="007D66F4" w:rsidP="003F6EBB">
            <w:pPr>
              <w:pBdr>
                <w:top w:val="nil"/>
                <w:left w:val="nil"/>
                <w:bottom w:val="nil"/>
                <w:right w:val="nil"/>
                <w:between w:val="nil"/>
              </w:pBdr>
              <w:ind w:leftChars="-1" w:left="1" w:hangingChars="1" w:hanging="3"/>
              <w:textDirection w:val="btLr"/>
              <w:textAlignment w:val="top"/>
              <w:outlineLvl w:val="0"/>
              <w:rPr>
                <w:color w:val="000000"/>
                <w:position w:val="-1"/>
                <w:sz w:val="28"/>
                <w:szCs w:val="28"/>
                <w:lang w:val="ru-RU" w:eastAsia="ru-RU"/>
              </w:rPr>
            </w:pPr>
            <w:r w:rsidRPr="00C27124">
              <w:rPr>
                <w:color w:val="000000"/>
                <w:position w:val="-1"/>
                <w:sz w:val="28"/>
                <w:szCs w:val="28"/>
                <w:lang w:val="ru-RU" w:eastAsia="ru-RU"/>
              </w:rPr>
              <w:t xml:space="preserve">Full </w:t>
            </w:r>
            <w:proofErr w:type="spellStart"/>
            <w:r w:rsidRPr="00C27124">
              <w:rPr>
                <w:color w:val="000000"/>
                <w:position w:val="-1"/>
                <w:sz w:val="28"/>
                <w:szCs w:val="28"/>
                <w:lang w:val="ru-RU" w:eastAsia="ru-RU"/>
              </w:rPr>
              <w:t>name</w:t>
            </w:r>
            <w:proofErr w:type="spellEnd"/>
            <w:r w:rsidRPr="00C27124">
              <w:rPr>
                <w:color w:val="000000"/>
                <w:position w:val="-1"/>
                <w:sz w:val="28"/>
                <w:szCs w:val="28"/>
                <w:lang w:val="ru-RU" w:eastAsia="ru-RU"/>
              </w:rPr>
              <w:t xml:space="preserve"> </w:t>
            </w:r>
            <w:proofErr w:type="spellStart"/>
            <w:r w:rsidRPr="00C27124">
              <w:rPr>
                <w:color w:val="000000"/>
                <w:position w:val="-1"/>
                <w:sz w:val="28"/>
                <w:szCs w:val="28"/>
                <w:lang w:val="ru-RU" w:eastAsia="ru-RU"/>
              </w:rPr>
              <w:t>of</w:t>
            </w:r>
            <w:proofErr w:type="spellEnd"/>
            <w:r w:rsidRPr="00C27124">
              <w:rPr>
                <w:color w:val="000000"/>
                <w:position w:val="-1"/>
                <w:sz w:val="28"/>
                <w:szCs w:val="28"/>
                <w:lang w:val="ru-RU" w:eastAsia="ru-RU"/>
              </w:rPr>
              <w:t xml:space="preserve"> </w:t>
            </w:r>
            <w:proofErr w:type="spellStart"/>
            <w:r w:rsidRPr="00C27124">
              <w:rPr>
                <w:color w:val="000000"/>
                <w:position w:val="-1"/>
                <w:sz w:val="28"/>
                <w:szCs w:val="28"/>
                <w:lang w:val="ru-RU" w:eastAsia="ru-RU"/>
              </w:rPr>
              <w:t>the</w:t>
            </w:r>
            <w:proofErr w:type="spellEnd"/>
            <w:r w:rsidRPr="00C27124">
              <w:rPr>
                <w:color w:val="000000"/>
                <w:position w:val="-1"/>
                <w:sz w:val="28"/>
                <w:szCs w:val="28"/>
                <w:lang w:val="ru-RU" w:eastAsia="ru-RU"/>
              </w:rPr>
              <w:t xml:space="preserve"> </w:t>
            </w:r>
            <w:proofErr w:type="spellStart"/>
            <w:r w:rsidRPr="00C27124">
              <w:rPr>
                <w:color w:val="000000"/>
                <w:position w:val="-1"/>
                <w:sz w:val="28"/>
                <w:szCs w:val="28"/>
                <w:lang w:val="ru-RU" w:eastAsia="ru-RU"/>
              </w:rPr>
              <w:t>instructor</w:t>
            </w:r>
            <w:proofErr w:type="spellEnd"/>
          </w:p>
        </w:tc>
        <w:tc>
          <w:tcPr>
            <w:tcW w:w="504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50B90D29" w14:textId="77777777" w:rsidR="007D66F4" w:rsidRPr="00C27124" w:rsidRDefault="007D66F4" w:rsidP="003F6EBB">
            <w:pPr>
              <w:pBdr>
                <w:top w:val="nil"/>
                <w:left w:val="nil"/>
                <w:bottom w:val="nil"/>
                <w:right w:val="nil"/>
                <w:between w:val="nil"/>
              </w:pBdr>
              <w:ind w:leftChars="-1" w:left="1" w:hangingChars="1" w:hanging="3"/>
              <w:textDirection w:val="btLr"/>
              <w:textAlignment w:val="top"/>
              <w:outlineLvl w:val="0"/>
              <w:rPr>
                <w:color w:val="000000"/>
                <w:position w:val="-1"/>
                <w:sz w:val="28"/>
                <w:szCs w:val="28"/>
                <w:lang w:val="ru-UA" w:eastAsia="ru-RU"/>
              </w:rPr>
            </w:pPr>
            <w:r w:rsidRPr="00C27124">
              <w:rPr>
                <w:color w:val="000000"/>
                <w:position w:val="-1"/>
                <w:sz w:val="28"/>
                <w:szCs w:val="28"/>
                <w:lang w:val="en" w:eastAsia="ru-RU"/>
              </w:rPr>
              <w:t>Oleg Maklyuk</w:t>
            </w:r>
          </w:p>
        </w:tc>
      </w:tr>
      <w:tr w:rsidR="007D66F4" w:rsidRPr="00C27124" w14:paraId="7EB6A2E0" w14:textId="77777777" w:rsidTr="003F6EBB">
        <w:trPr>
          <w:trHeight w:val="80"/>
        </w:trPr>
        <w:tc>
          <w:tcPr>
            <w:tcW w:w="431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75B01894" w14:textId="77777777" w:rsidR="007D66F4" w:rsidRPr="00C27124" w:rsidRDefault="007D66F4" w:rsidP="003F6EBB">
            <w:pPr>
              <w:pBdr>
                <w:top w:val="nil"/>
                <w:left w:val="nil"/>
                <w:bottom w:val="nil"/>
                <w:right w:val="nil"/>
                <w:between w:val="nil"/>
              </w:pBdr>
              <w:ind w:leftChars="-1" w:left="1" w:hangingChars="1" w:hanging="3"/>
              <w:textDirection w:val="btLr"/>
              <w:textAlignment w:val="top"/>
              <w:outlineLvl w:val="0"/>
              <w:rPr>
                <w:color w:val="000000"/>
                <w:position w:val="-1"/>
                <w:sz w:val="28"/>
                <w:szCs w:val="28"/>
                <w:lang w:val="ru-RU" w:eastAsia="ru-RU"/>
              </w:rPr>
            </w:pPr>
            <w:proofErr w:type="spellStart"/>
            <w:r w:rsidRPr="00C27124">
              <w:rPr>
                <w:color w:val="000000"/>
                <w:position w:val="-1"/>
                <w:sz w:val="28"/>
                <w:szCs w:val="28"/>
                <w:lang w:val="ru-RU" w:eastAsia="ru-RU"/>
              </w:rPr>
              <w:t>Academic</w:t>
            </w:r>
            <w:proofErr w:type="spellEnd"/>
            <w:r w:rsidRPr="00C27124">
              <w:rPr>
                <w:color w:val="000000"/>
                <w:position w:val="-1"/>
                <w:sz w:val="28"/>
                <w:szCs w:val="28"/>
                <w:lang w:val="ru-RU" w:eastAsia="ru-RU"/>
              </w:rPr>
              <w:t xml:space="preserve"> </w:t>
            </w:r>
            <w:proofErr w:type="spellStart"/>
            <w:r w:rsidRPr="00C27124">
              <w:rPr>
                <w:color w:val="000000"/>
                <w:position w:val="-1"/>
                <w:sz w:val="28"/>
                <w:szCs w:val="28"/>
                <w:lang w:val="ru-RU" w:eastAsia="ru-RU"/>
              </w:rPr>
              <w:t>degree</w:t>
            </w:r>
            <w:proofErr w:type="spellEnd"/>
          </w:p>
        </w:tc>
        <w:tc>
          <w:tcPr>
            <w:tcW w:w="504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7FABD927" w14:textId="77777777" w:rsidR="007D66F4" w:rsidRPr="00C27124" w:rsidRDefault="007D66F4" w:rsidP="003F6EBB">
            <w:pPr>
              <w:pBdr>
                <w:top w:val="nil"/>
                <w:left w:val="nil"/>
                <w:bottom w:val="nil"/>
                <w:right w:val="nil"/>
                <w:between w:val="nil"/>
              </w:pBdr>
              <w:ind w:leftChars="-1" w:left="1" w:hangingChars="1" w:hanging="3"/>
              <w:textDirection w:val="btLr"/>
              <w:textAlignment w:val="top"/>
              <w:outlineLvl w:val="0"/>
              <w:rPr>
                <w:color w:val="000000"/>
                <w:position w:val="-1"/>
                <w:sz w:val="28"/>
                <w:szCs w:val="28"/>
                <w:lang w:val="ru-RU" w:eastAsia="ru-RU"/>
              </w:rPr>
            </w:pPr>
          </w:p>
        </w:tc>
      </w:tr>
      <w:tr w:rsidR="007D66F4" w:rsidRPr="00C27124" w14:paraId="010B43D5" w14:textId="77777777" w:rsidTr="003F6EBB">
        <w:trPr>
          <w:trHeight w:val="199"/>
        </w:trPr>
        <w:tc>
          <w:tcPr>
            <w:tcW w:w="431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3F93795D" w14:textId="77777777" w:rsidR="007D66F4" w:rsidRPr="00C27124" w:rsidRDefault="007D66F4" w:rsidP="003F6EBB">
            <w:pPr>
              <w:pBdr>
                <w:top w:val="nil"/>
                <w:left w:val="nil"/>
                <w:bottom w:val="nil"/>
                <w:right w:val="nil"/>
                <w:between w:val="nil"/>
              </w:pBdr>
              <w:ind w:leftChars="-1" w:left="1" w:hangingChars="1" w:hanging="3"/>
              <w:textDirection w:val="btLr"/>
              <w:textAlignment w:val="top"/>
              <w:outlineLvl w:val="0"/>
              <w:rPr>
                <w:color w:val="000000"/>
                <w:position w:val="-1"/>
                <w:sz w:val="28"/>
                <w:szCs w:val="28"/>
                <w:lang w:val="ru-RU" w:eastAsia="ru-RU"/>
              </w:rPr>
            </w:pPr>
            <w:proofErr w:type="spellStart"/>
            <w:r w:rsidRPr="00C27124">
              <w:rPr>
                <w:color w:val="000000"/>
                <w:position w:val="-1"/>
                <w:sz w:val="28"/>
                <w:szCs w:val="28"/>
                <w:lang w:val="ru-RU" w:eastAsia="ru-RU"/>
              </w:rPr>
              <w:t>Position</w:t>
            </w:r>
            <w:proofErr w:type="spellEnd"/>
          </w:p>
        </w:tc>
        <w:tc>
          <w:tcPr>
            <w:tcW w:w="504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17A3C6B8" w14:textId="77777777" w:rsidR="007D66F4" w:rsidRPr="00C27124" w:rsidRDefault="007D66F4" w:rsidP="003F6EBB">
            <w:pPr>
              <w:pBdr>
                <w:top w:val="nil"/>
                <w:left w:val="nil"/>
                <w:bottom w:val="nil"/>
                <w:right w:val="nil"/>
                <w:between w:val="nil"/>
              </w:pBdr>
              <w:ind w:leftChars="-1" w:left="1" w:hangingChars="1" w:hanging="3"/>
              <w:textDirection w:val="btLr"/>
              <w:textAlignment w:val="top"/>
              <w:outlineLvl w:val="0"/>
              <w:rPr>
                <w:color w:val="000000"/>
                <w:position w:val="-1"/>
                <w:sz w:val="28"/>
                <w:szCs w:val="28"/>
                <w:lang w:val="ru-UA" w:eastAsia="ru-RU"/>
              </w:rPr>
            </w:pPr>
            <w:r w:rsidRPr="00C27124">
              <w:rPr>
                <w:color w:val="000000"/>
                <w:position w:val="-1"/>
                <w:sz w:val="28"/>
                <w:szCs w:val="28"/>
                <w:lang w:val="en" w:eastAsia="ru-RU"/>
              </w:rPr>
              <w:t>senior lecturer</w:t>
            </w:r>
          </w:p>
        </w:tc>
      </w:tr>
      <w:tr w:rsidR="007D66F4" w:rsidRPr="00C27124" w14:paraId="3E9036AD" w14:textId="77777777" w:rsidTr="003F6EBB">
        <w:trPr>
          <w:trHeight w:val="369"/>
        </w:trPr>
        <w:tc>
          <w:tcPr>
            <w:tcW w:w="431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283604B1" w14:textId="77777777" w:rsidR="007D66F4" w:rsidRPr="00C27124" w:rsidRDefault="007D66F4" w:rsidP="003F6EBB">
            <w:pPr>
              <w:pBdr>
                <w:top w:val="nil"/>
                <w:left w:val="nil"/>
                <w:bottom w:val="nil"/>
                <w:right w:val="nil"/>
                <w:between w:val="nil"/>
              </w:pBdr>
              <w:ind w:leftChars="-1" w:left="1" w:hangingChars="1" w:hanging="3"/>
              <w:textDirection w:val="btLr"/>
              <w:textAlignment w:val="top"/>
              <w:outlineLvl w:val="0"/>
              <w:rPr>
                <w:color w:val="000000"/>
                <w:position w:val="-1"/>
                <w:sz w:val="28"/>
                <w:szCs w:val="28"/>
                <w:lang w:val="ru-RU" w:eastAsia="ru-RU"/>
              </w:rPr>
            </w:pPr>
            <w:proofErr w:type="spellStart"/>
            <w:r w:rsidRPr="00C27124">
              <w:rPr>
                <w:color w:val="000000"/>
                <w:position w:val="-1"/>
                <w:sz w:val="28"/>
                <w:szCs w:val="28"/>
                <w:lang w:val="ru-RU" w:eastAsia="ru-RU"/>
              </w:rPr>
              <w:t>Areas</w:t>
            </w:r>
            <w:proofErr w:type="spellEnd"/>
            <w:r w:rsidRPr="00C27124">
              <w:rPr>
                <w:color w:val="000000"/>
                <w:position w:val="-1"/>
                <w:sz w:val="28"/>
                <w:szCs w:val="28"/>
                <w:lang w:val="ru-RU" w:eastAsia="ru-RU"/>
              </w:rPr>
              <w:t xml:space="preserve"> </w:t>
            </w:r>
            <w:proofErr w:type="spellStart"/>
            <w:r w:rsidRPr="00C27124">
              <w:rPr>
                <w:color w:val="000000"/>
                <w:position w:val="-1"/>
                <w:sz w:val="28"/>
                <w:szCs w:val="28"/>
                <w:lang w:val="ru-RU" w:eastAsia="ru-RU"/>
              </w:rPr>
              <w:t>of</w:t>
            </w:r>
            <w:proofErr w:type="spellEnd"/>
            <w:r w:rsidRPr="00C27124">
              <w:rPr>
                <w:color w:val="000000"/>
                <w:position w:val="-1"/>
                <w:sz w:val="28"/>
                <w:szCs w:val="28"/>
                <w:lang w:val="ru-RU" w:eastAsia="ru-RU"/>
              </w:rPr>
              <w:t xml:space="preserve"> </w:t>
            </w:r>
            <w:proofErr w:type="spellStart"/>
            <w:r w:rsidRPr="00C27124">
              <w:rPr>
                <w:color w:val="000000"/>
                <w:position w:val="-1"/>
                <w:sz w:val="28"/>
                <w:szCs w:val="28"/>
                <w:lang w:val="ru-RU" w:eastAsia="ru-RU"/>
              </w:rPr>
              <w:t>scientific</w:t>
            </w:r>
            <w:proofErr w:type="spellEnd"/>
            <w:r w:rsidRPr="00C27124">
              <w:rPr>
                <w:color w:val="000000"/>
                <w:position w:val="-1"/>
                <w:sz w:val="28"/>
                <w:szCs w:val="28"/>
                <w:lang w:val="ru-RU" w:eastAsia="ru-RU"/>
              </w:rPr>
              <w:t xml:space="preserve"> </w:t>
            </w:r>
            <w:proofErr w:type="spellStart"/>
            <w:r w:rsidRPr="00C27124">
              <w:rPr>
                <w:color w:val="000000"/>
                <w:position w:val="-1"/>
                <w:sz w:val="28"/>
                <w:szCs w:val="28"/>
                <w:lang w:val="ru-RU" w:eastAsia="ru-RU"/>
              </w:rPr>
              <w:t>research</w:t>
            </w:r>
            <w:proofErr w:type="spellEnd"/>
          </w:p>
        </w:tc>
        <w:tc>
          <w:tcPr>
            <w:tcW w:w="504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3B5ECAA0" w14:textId="77777777" w:rsidR="007D66F4" w:rsidRPr="00C27124" w:rsidRDefault="007D66F4" w:rsidP="003F6EBB">
            <w:pPr>
              <w:pBdr>
                <w:top w:val="nil"/>
                <w:left w:val="nil"/>
                <w:bottom w:val="nil"/>
                <w:right w:val="nil"/>
                <w:between w:val="nil"/>
              </w:pBdr>
              <w:ind w:leftChars="-1" w:left="1" w:hangingChars="1" w:hanging="3"/>
              <w:textDirection w:val="btLr"/>
              <w:textAlignment w:val="top"/>
              <w:outlineLvl w:val="0"/>
              <w:rPr>
                <w:color w:val="000000"/>
                <w:position w:val="-1"/>
                <w:sz w:val="28"/>
                <w:szCs w:val="28"/>
                <w:lang w:val="ru-UA" w:eastAsia="ru-RU"/>
              </w:rPr>
            </w:pPr>
            <w:r w:rsidRPr="00C27124">
              <w:rPr>
                <w:color w:val="000000"/>
                <w:position w:val="-1"/>
                <w:sz w:val="28"/>
                <w:szCs w:val="28"/>
                <w:lang w:val="en" w:eastAsia="ru-RU"/>
              </w:rPr>
              <w:t>Management, economics, mathematics</w:t>
            </w:r>
          </w:p>
        </w:tc>
      </w:tr>
      <w:tr w:rsidR="007D66F4" w:rsidRPr="00C27124" w14:paraId="068C404B" w14:textId="77777777" w:rsidTr="003F6EBB">
        <w:trPr>
          <w:trHeight w:val="231"/>
        </w:trPr>
        <w:tc>
          <w:tcPr>
            <w:tcW w:w="431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3D8E6536" w14:textId="77777777" w:rsidR="007D66F4" w:rsidRPr="00C27124" w:rsidRDefault="007D66F4" w:rsidP="003F6EBB">
            <w:pPr>
              <w:pBdr>
                <w:top w:val="nil"/>
                <w:left w:val="nil"/>
                <w:bottom w:val="nil"/>
                <w:right w:val="nil"/>
                <w:between w:val="nil"/>
              </w:pBdr>
              <w:ind w:leftChars="-1" w:left="1" w:hangingChars="1" w:hanging="3"/>
              <w:textDirection w:val="btLr"/>
              <w:textAlignment w:val="top"/>
              <w:outlineLvl w:val="0"/>
              <w:rPr>
                <w:color w:val="000000"/>
                <w:position w:val="-1"/>
                <w:sz w:val="28"/>
                <w:szCs w:val="28"/>
                <w:lang w:val="ru-RU" w:eastAsia="ru-RU"/>
              </w:rPr>
            </w:pPr>
            <w:proofErr w:type="spellStart"/>
            <w:r w:rsidRPr="00C27124">
              <w:rPr>
                <w:color w:val="000000"/>
                <w:position w:val="-1"/>
                <w:sz w:val="28"/>
                <w:szCs w:val="28"/>
                <w:lang w:val="ru-RU" w:eastAsia="ru-RU"/>
              </w:rPr>
              <w:t>Links</w:t>
            </w:r>
            <w:proofErr w:type="spellEnd"/>
            <w:r w:rsidRPr="00C27124">
              <w:rPr>
                <w:color w:val="000000"/>
                <w:position w:val="-1"/>
                <w:sz w:val="28"/>
                <w:szCs w:val="28"/>
                <w:lang w:val="ru-RU" w:eastAsia="ru-RU"/>
              </w:rPr>
              <w:t xml:space="preserve"> </w:t>
            </w:r>
            <w:proofErr w:type="spellStart"/>
            <w:r w:rsidRPr="00C27124">
              <w:rPr>
                <w:color w:val="000000"/>
                <w:position w:val="-1"/>
                <w:sz w:val="28"/>
                <w:szCs w:val="28"/>
                <w:lang w:val="ru-RU" w:eastAsia="ru-RU"/>
              </w:rPr>
              <w:t>to</w:t>
            </w:r>
            <w:proofErr w:type="spellEnd"/>
            <w:r w:rsidRPr="00C27124">
              <w:rPr>
                <w:color w:val="000000"/>
                <w:position w:val="-1"/>
                <w:sz w:val="28"/>
                <w:szCs w:val="28"/>
                <w:lang w:val="ru-RU" w:eastAsia="ru-RU"/>
              </w:rPr>
              <w:t xml:space="preserve"> </w:t>
            </w:r>
            <w:proofErr w:type="spellStart"/>
            <w:r w:rsidRPr="00C27124">
              <w:rPr>
                <w:color w:val="000000"/>
                <w:position w:val="-1"/>
                <w:sz w:val="28"/>
                <w:szCs w:val="28"/>
                <w:lang w:val="ru-RU" w:eastAsia="ru-RU"/>
              </w:rPr>
              <w:t>the</w:t>
            </w:r>
            <w:proofErr w:type="spellEnd"/>
            <w:r w:rsidRPr="00C27124">
              <w:rPr>
                <w:color w:val="000000"/>
                <w:position w:val="-1"/>
                <w:sz w:val="28"/>
                <w:szCs w:val="28"/>
                <w:lang w:val="ru-RU" w:eastAsia="ru-RU"/>
              </w:rPr>
              <w:t xml:space="preserve"> </w:t>
            </w:r>
            <w:proofErr w:type="spellStart"/>
            <w:r w:rsidRPr="00C27124">
              <w:rPr>
                <w:color w:val="000000"/>
                <w:position w:val="-1"/>
                <w:sz w:val="28"/>
                <w:szCs w:val="28"/>
                <w:lang w:val="ru-RU" w:eastAsia="ru-RU"/>
              </w:rPr>
              <w:t>registers</w:t>
            </w:r>
            <w:proofErr w:type="spellEnd"/>
            <w:r w:rsidRPr="00C27124">
              <w:rPr>
                <w:color w:val="000000"/>
                <w:position w:val="-1"/>
                <w:sz w:val="28"/>
                <w:szCs w:val="28"/>
                <w:lang w:val="ru-RU" w:eastAsia="ru-RU"/>
              </w:rPr>
              <w:t xml:space="preserve"> </w:t>
            </w:r>
            <w:proofErr w:type="spellStart"/>
            <w:r w:rsidRPr="00C27124">
              <w:rPr>
                <w:color w:val="000000"/>
                <w:position w:val="-1"/>
                <w:sz w:val="28"/>
                <w:szCs w:val="28"/>
                <w:lang w:val="ru-RU" w:eastAsia="ru-RU"/>
              </w:rPr>
              <w:t>of</w:t>
            </w:r>
            <w:proofErr w:type="spellEnd"/>
            <w:r w:rsidRPr="00C27124">
              <w:rPr>
                <w:color w:val="000000"/>
                <w:position w:val="-1"/>
                <w:sz w:val="28"/>
                <w:szCs w:val="28"/>
                <w:lang w:val="ru-RU" w:eastAsia="ru-RU"/>
              </w:rPr>
              <w:t xml:space="preserve"> </w:t>
            </w:r>
            <w:proofErr w:type="spellStart"/>
            <w:r w:rsidRPr="00C27124">
              <w:rPr>
                <w:color w:val="000000"/>
                <w:position w:val="-1"/>
                <w:sz w:val="28"/>
                <w:szCs w:val="28"/>
                <w:lang w:val="ru-RU" w:eastAsia="ru-RU"/>
              </w:rPr>
              <w:t>identifiers</w:t>
            </w:r>
            <w:proofErr w:type="spellEnd"/>
            <w:r w:rsidRPr="00C27124">
              <w:rPr>
                <w:color w:val="000000"/>
                <w:position w:val="-1"/>
                <w:sz w:val="28"/>
                <w:szCs w:val="28"/>
                <w:lang w:val="ru-RU" w:eastAsia="ru-RU"/>
              </w:rPr>
              <w:t xml:space="preserve"> </w:t>
            </w:r>
            <w:proofErr w:type="spellStart"/>
            <w:r w:rsidRPr="00C27124">
              <w:rPr>
                <w:color w:val="000000"/>
                <w:position w:val="-1"/>
                <w:sz w:val="28"/>
                <w:szCs w:val="28"/>
                <w:lang w:val="ru-RU" w:eastAsia="ru-RU"/>
              </w:rPr>
              <w:t>for</w:t>
            </w:r>
            <w:proofErr w:type="spellEnd"/>
            <w:r w:rsidRPr="00C27124">
              <w:rPr>
                <w:color w:val="000000"/>
                <w:position w:val="-1"/>
                <w:sz w:val="28"/>
                <w:szCs w:val="28"/>
                <w:lang w:val="ru-RU" w:eastAsia="ru-RU"/>
              </w:rPr>
              <w:t xml:space="preserve"> </w:t>
            </w:r>
            <w:proofErr w:type="spellStart"/>
            <w:r w:rsidRPr="00C27124">
              <w:rPr>
                <w:color w:val="000000"/>
                <w:position w:val="-1"/>
                <w:sz w:val="28"/>
                <w:szCs w:val="28"/>
                <w:lang w:val="ru-RU" w:eastAsia="ru-RU"/>
              </w:rPr>
              <w:t>scientists</w:t>
            </w:r>
            <w:proofErr w:type="spellEnd"/>
          </w:p>
        </w:tc>
        <w:tc>
          <w:tcPr>
            <w:tcW w:w="504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1ACDA4B5" w14:textId="77777777" w:rsidR="007D66F4" w:rsidRPr="00C27124" w:rsidRDefault="007D66F4" w:rsidP="003F6EBB">
            <w:pPr>
              <w:spacing w:line="1" w:lineRule="atLeast"/>
              <w:ind w:leftChars="-1" w:hangingChars="1" w:hanging="2"/>
              <w:textDirection w:val="btLr"/>
              <w:textAlignment w:val="top"/>
              <w:outlineLvl w:val="0"/>
              <w:rPr>
                <w:bCs/>
                <w:position w:val="-1"/>
                <w:sz w:val="24"/>
                <w:szCs w:val="24"/>
                <w:lang w:eastAsia="ru-RU"/>
              </w:rPr>
            </w:pPr>
            <w:r w:rsidRPr="00C27124">
              <w:rPr>
                <w:bCs/>
                <w:position w:val="-1"/>
                <w:sz w:val="24"/>
                <w:szCs w:val="24"/>
                <w:lang w:eastAsia="ru-RU"/>
              </w:rPr>
              <w:t>ORCID: 0000-0002-7429-692X</w:t>
            </w:r>
          </w:p>
          <w:p w14:paraId="5E34704B" w14:textId="77777777" w:rsidR="007D66F4" w:rsidRPr="00C27124" w:rsidRDefault="007D66F4" w:rsidP="003F6EBB">
            <w:pPr>
              <w:spacing w:line="1" w:lineRule="atLeast"/>
              <w:ind w:leftChars="-1" w:hangingChars="1" w:hanging="2"/>
              <w:textDirection w:val="btLr"/>
              <w:textAlignment w:val="top"/>
              <w:outlineLvl w:val="0"/>
              <w:rPr>
                <w:bCs/>
                <w:position w:val="-1"/>
                <w:sz w:val="24"/>
                <w:szCs w:val="24"/>
                <w:lang w:val="ru-UA" w:eastAsia="ru-RU"/>
              </w:rPr>
            </w:pPr>
            <w:r w:rsidRPr="00C27124">
              <w:rPr>
                <w:bCs/>
                <w:position w:val="-1"/>
                <w:sz w:val="24"/>
                <w:szCs w:val="24"/>
                <w:lang w:val="en" w:eastAsia="ru-RU"/>
              </w:rPr>
              <w:t>Profile</w:t>
            </w:r>
            <w:r w:rsidRPr="00C27124">
              <w:rPr>
                <w:bCs/>
                <w:position w:val="-1"/>
                <w:sz w:val="24"/>
                <w:szCs w:val="24"/>
                <w:lang w:val="ru-UA" w:eastAsia="ru-RU"/>
              </w:rPr>
              <w:t xml:space="preserve"> </w:t>
            </w:r>
            <w:r w:rsidRPr="00C27124">
              <w:rPr>
                <w:bCs/>
                <w:position w:val="-1"/>
                <w:sz w:val="24"/>
                <w:szCs w:val="24"/>
                <w:lang w:eastAsia="ru-RU"/>
              </w:rPr>
              <w:t xml:space="preserve">Google Academy: </w:t>
            </w:r>
          </w:p>
          <w:p w14:paraId="1CC4E476" w14:textId="77777777" w:rsidR="007D66F4" w:rsidRPr="00C27124" w:rsidRDefault="007D66F4" w:rsidP="003F6EBB">
            <w:pPr>
              <w:spacing w:line="1" w:lineRule="atLeast"/>
              <w:ind w:leftChars="-1" w:hangingChars="1" w:hanging="2"/>
              <w:textDirection w:val="btLr"/>
              <w:textAlignment w:val="top"/>
              <w:outlineLvl w:val="0"/>
              <w:rPr>
                <w:bCs/>
                <w:position w:val="-1"/>
                <w:sz w:val="24"/>
                <w:szCs w:val="24"/>
                <w:lang w:eastAsia="ru-RU"/>
              </w:rPr>
            </w:pPr>
            <w:r w:rsidRPr="00C27124">
              <w:rPr>
                <w:bCs/>
                <w:position w:val="-1"/>
                <w:sz w:val="24"/>
                <w:szCs w:val="24"/>
                <w:lang w:eastAsia="ru-RU"/>
              </w:rPr>
              <w:t>https://scholar.google.com/citations?hl=en&amp;us</w:t>
            </w:r>
          </w:p>
          <w:p w14:paraId="487D35F8" w14:textId="77777777" w:rsidR="007D66F4" w:rsidRPr="00C27124" w:rsidRDefault="007D66F4" w:rsidP="003F6EBB">
            <w:pPr>
              <w:pBdr>
                <w:top w:val="nil"/>
                <w:left w:val="nil"/>
                <w:bottom w:val="nil"/>
                <w:right w:val="nil"/>
                <w:between w:val="nil"/>
              </w:pBdr>
              <w:ind w:leftChars="-1" w:hangingChars="1" w:hanging="2"/>
              <w:textDirection w:val="btLr"/>
              <w:textAlignment w:val="top"/>
              <w:outlineLvl w:val="0"/>
              <w:rPr>
                <w:color w:val="000000"/>
                <w:position w:val="-1"/>
                <w:sz w:val="28"/>
                <w:szCs w:val="28"/>
                <w:lang w:val="ru-RU" w:eastAsia="ru-RU"/>
              </w:rPr>
            </w:pPr>
            <w:r w:rsidRPr="00C27124">
              <w:rPr>
                <w:bCs/>
                <w:position w:val="-1"/>
                <w:sz w:val="24"/>
                <w:szCs w:val="24"/>
                <w:lang w:eastAsia="ru-RU"/>
              </w:rPr>
              <w:t>er=H6hgQv0AAAAJ</w:t>
            </w:r>
          </w:p>
        </w:tc>
      </w:tr>
      <w:tr w:rsidR="007D66F4" w:rsidRPr="00C27124" w14:paraId="6D1E7A4D" w14:textId="77777777" w:rsidTr="003F6EBB">
        <w:trPr>
          <w:trHeight w:val="231"/>
        </w:trPr>
        <w:tc>
          <w:tcPr>
            <w:tcW w:w="9350" w:type="dxa"/>
            <w:gridSpan w:val="2"/>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4D8B1E84" w14:textId="77777777" w:rsidR="007D66F4" w:rsidRPr="00C27124" w:rsidRDefault="007D66F4" w:rsidP="003F6EBB">
            <w:pPr>
              <w:pBdr>
                <w:top w:val="nil"/>
                <w:left w:val="nil"/>
                <w:bottom w:val="nil"/>
                <w:right w:val="nil"/>
                <w:between w:val="nil"/>
              </w:pBdr>
              <w:ind w:leftChars="-1" w:left="1" w:hangingChars="1" w:hanging="3"/>
              <w:textDirection w:val="btLr"/>
              <w:textAlignment w:val="top"/>
              <w:outlineLvl w:val="0"/>
              <w:rPr>
                <w:color w:val="000000"/>
                <w:position w:val="-1"/>
                <w:sz w:val="28"/>
                <w:szCs w:val="28"/>
                <w:lang w:val="ru-RU" w:eastAsia="ru-RU"/>
              </w:rPr>
            </w:pPr>
            <w:r w:rsidRPr="00C27124">
              <w:rPr>
                <w:color w:val="000000"/>
                <w:position w:val="-1"/>
                <w:sz w:val="28"/>
                <w:szCs w:val="28"/>
                <w:lang w:val="ru-RU" w:eastAsia="ru-RU"/>
              </w:rPr>
              <w:t xml:space="preserve">Contact </w:t>
            </w:r>
            <w:proofErr w:type="spellStart"/>
            <w:r w:rsidRPr="00C27124">
              <w:rPr>
                <w:color w:val="000000"/>
                <w:position w:val="-1"/>
                <w:sz w:val="28"/>
                <w:szCs w:val="28"/>
                <w:lang w:val="ru-RU" w:eastAsia="ru-RU"/>
              </w:rPr>
              <w:t>information</w:t>
            </w:r>
            <w:proofErr w:type="spellEnd"/>
          </w:p>
        </w:tc>
      </w:tr>
      <w:tr w:rsidR="007D66F4" w:rsidRPr="00C27124" w14:paraId="708AD5CE" w14:textId="77777777" w:rsidTr="003F6EBB">
        <w:trPr>
          <w:trHeight w:val="231"/>
        </w:trPr>
        <w:tc>
          <w:tcPr>
            <w:tcW w:w="431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4546DFB2" w14:textId="77777777" w:rsidR="007D66F4" w:rsidRPr="00C27124" w:rsidRDefault="007D66F4" w:rsidP="003F6EBB">
            <w:pPr>
              <w:pBdr>
                <w:top w:val="nil"/>
                <w:left w:val="nil"/>
                <w:bottom w:val="nil"/>
                <w:right w:val="nil"/>
                <w:between w:val="nil"/>
              </w:pBdr>
              <w:ind w:leftChars="-1" w:left="1" w:hangingChars="1" w:hanging="3"/>
              <w:textDirection w:val="btLr"/>
              <w:textAlignment w:val="top"/>
              <w:outlineLvl w:val="0"/>
              <w:rPr>
                <w:color w:val="000000"/>
                <w:position w:val="-1"/>
                <w:sz w:val="28"/>
                <w:szCs w:val="28"/>
                <w:lang w:val="ru-RU" w:eastAsia="ru-RU"/>
              </w:rPr>
            </w:pPr>
            <w:r w:rsidRPr="00C27124">
              <w:rPr>
                <w:color w:val="000000"/>
                <w:position w:val="-1"/>
                <w:sz w:val="28"/>
                <w:szCs w:val="28"/>
                <w:lang w:val="ru-RU" w:eastAsia="ru-RU"/>
              </w:rPr>
              <w:t>E-mail:</w:t>
            </w:r>
          </w:p>
        </w:tc>
        <w:tc>
          <w:tcPr>
            <w:tcW w:w="504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4B009617" w14:textId="77777777" w:rsidR="007D66F4" w:rsidRPr="00C27124" w:rsidRDefault="007D66F4" w:rsidP="003F6EBB">
            <w:pPr>
              <w:pBdr>
                <w:top w:val="nil"/>
                <w:left w:val="nil"/>
                <w:bottom w:val="nil"/>
                <w:right w:val="nil"/>
                <w:between w:val="nil"/>
              </w:pBdr>
              <w:ind w:leftChars="-1" w:hangingChars="1" w:hanging="2"/>
              <w:textDirection w:val="btLr"/>
              <w:textAlignment w:val="top"/>
              <w:outlineLvl w:val="0"/>
              <w:rPr>
                <w:color w:val="000000"/>
                <w:position w:val="-1"/>
                <w:sz w:val="28"/>
                <w:szCs w:val="28"/>
                <w:lang w:val="ru-RU" w:eastAsia="ru-RU"/>
              </w:rPr>
            </w:pPr>
            <w:hyperlink r:id="rId9" w:history="1">
              <w:r w:rsidRPr="00C27124">
                <w:rPr>
                  <w:color w:val="0000FF"/>
                  <w:position w:val="-1"/>
                  <w:sz w:val="24"/>
                  <w:szCs w:val="24"/>
                  <w:u w:val="single"/>
                  <w:lang w:val="en-US"/>
                </w:rPr>
                <w:t>olegmakluk77@gmail.com</w:t>
              </w:r>
            </w:hyperlink>
            <w:r w:rsidRPr="00C27124">
              <w:rPr>
                <w:position w:val="-1"/>
                <w:sz w:val="24"/>
                <w:szCs w:val="24"/>
              </w:rPr>
              <w:t xml:space="preserve"> </w:t>
            </w:r>
          </w:p>
        </w:tc>
      </w:tr>
      <w:tr w:rsidR="007D66F4" w:rsidRPr="00C27124" w14:paraId="7547ADE0" w14:textId="77777777" w:rsidTr="003F6EBB">
        <w:trPr>
          <w:trHeight w:val="231"/>
        </w:trPr>
        <w:tc>
          <w:tcPr>
            <w:tcW w:w="431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19393DCB" w14:textId="77777777" w:rsidR="007D66F4" w:rsidRPr="00C27124" w:rsidRDefault="007D66F4" w:rsidP="003F6EBB">
            <w:pPr>
              <w:pBdr>
                <w:top w:val="nil"/>
                <w:left w:val="nil"/>
                <w:bottom w:val="nil"/>
                <w:right w:val="nil"/>
                <w:between w:val="nil"/>
              </w:pBdr>
              <w:ind w:leftChars="-1" w:left="1" w:hangingChars="1" w:hanging="3"/>
              <w:textDirection w:val="btLr"/>
              <w:textAlignment w:val="top"/>
              <w:outlineLvl w:val="0"/>
              <w:rPr>
                <w:color w:val="000000"/>
                <w:position w:val="-1"/>
                <w:sz w:val="28"/>
                <w:szCs w:val="28"/>
                <w:lang w:val="ru-RU" w:eastAsia="ru-RU"/>
              </w:rPr>
            </w:pPr>
            <w:r w:rsidRPr="00C27124">
              <w:rPr>
                <w:color w:val="000000"/>
                <w:position w:val="-1"/>
                <w:sz w:val="28"/>
                <w:szCs w:val="28"/>
                <w:lang w:val="ru-RU" w:eastAsia="ru-RU"/>
              </w:rPr>
              <w:t xml:space="preserve">Department </w:t>
            </w:r>
            <w:proofErr w:type="spellStart"/>
            <w:r w:rsidRPr="00C27124">
              <w:rPr>
                <w:color w:val="000000"/>
                <w:position w:val="-1"/>
                <w:sz w:val="28"/>
                <w:szCs w:val="28"/>
                <w:lang w:val="ru-RU" w:eastAsia="ru-RU"/>
              </w:rPr>
              <w:t>phone</w:t>
            </w:r>
            <w:proofErr w:type="spellEnd"/>
          </w:p>
        </w:tc>
        <w:tc>
          <w:tcPr>
            <w:tcW w:w="504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44045542" w14:textId="77777777" w:rsidR="007D66F4" w:rsidRPr="00C27124" w:rsidRDefault="007D66F4" w:rsidP="003F6EBB">
            <w:pPr>
              <w:pBdr>
                <w:top w:val="nil"/>
                <w:left w:val="nil"/>
                <w:bottom w:val="nil"/>
                <w:right w:val="nil"/>
                <w:between w:val="nil"/>
              </w:pBdr>
              <w:ind w:leftChars="-1" w:left="1" w:hangingChars="1" w:hanging="3"/>
              <w:textDirection w:val="btLr"/>
              <w:textAlignment w:val="top"/>
              <w:outlineLvl w:val="0"/>
              <w:rPr>
                <w:color w:val="000000"/>
                <w:position w:val="-1"/>
                <w:sz w:val="28"/>
                <w:szCs w:val="28"/>
                <w:lang w:val="ru-RU" w:eastAsia="ru-RU"/>
              </w:rPr>
            </w:pPr>
          </w:p>
        </w:tc>
      </w:tr>
      <w:tr w:rsidR="007D66F4" w:rsidRPr="00C27124" w14:paraId="5DD7764F" w14:textId="77777777" w:rsidTr="003F6EBB">
        <w:trPr>
          <w:trHeight w:val="231"/>
        </w:trPr>
        <w:tc>
          <w:tcPr>
            <w:tcW w:w="431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59E64F9A" w14:textId="77777777" w:rsidR="007D66F4" w:rsidRPr="00C27124" w:rsidRDefault="007D66F4" w:rsidP="003F6EBB">
            <w:pPr>
              <w:pBdr>
                <w:top w:val="nil"/>
                <w:left w:val="nil"/>
                <w:bottom w:val="nil"/>
                <w:right w:val="nil"/>
                <w:between w:val="nil"/>
              </w:pBdr>
              <w:ind w:leftChars="-1" w:left="1" w:hangingChars="1" w:hanging="3"/>
              <w:textDirection w:val="btLr"/>
              <w:textAlignment w:val="top"/>
              <w:outlineLvl w:val="0"/>
              <w:rPr>
                <w:color w:val="000000"/>
                <w:position w:val="-1"/>
                <w:sz w:val="28"/>
                <w:szCs w:val="28"/>
                <w:lang w:val="ru-RU" w:eastAsia="ru-RU"/>
              </w:rPr>
            </w:pPr>
            <w:proofErr w:type="spellStart"/>
            <w:r w:rsidRPr="00C27124">
              <w:rPr>
                <w:color w:val="000000"/>
                <w:position w:val="-1"/>
                <w:sz w:val="28"/>
                <w:szCs w:val="28"/>
                <w:lang w:val="ru-RU" w:eastAsia="ru-RU"/>
              </w:rPr>
              <w:t>Instructor’s</w:t>
            </w:r>
            <w:proofErr w:type="spellEnd"/>
            <w:r w:rsidRPr="00C27124">
              <w:rPr>
                <w:color w:val="000000"/>
                <w:position w:val="-1"/>
                <w:sz w:val="28"/>
                <w:szCs w:val="28"/>
                <w:lang w:val="ru-RU" w:eastAsia="ru-RU"/>
              </w:rPr>
              <w:t xml:space="preserve"> </w:t>
            </w:r>
            <w:proofErr w:type="spellStart"/>
            <w:r w:rsidRPr="00C27124">
              <w:rPr>
                <w:color w:val="000000"/>
                <w:position w:val="-1"/>
                <w:sz w:val="28"/>
                <w:szCs w:val="28"/>
                <w:lang w:val="ru-RU" w:eastAsia="ru-RU"/>
              </w:rPr>
              <w:t>portfolio</w:t>
            </w:r>
            <w:proofErr w:type="spellEnd"/>
            <w:r w:rsidRPr="00C27124">
              <w:rPr>
                <w:color w:val="000000"/>
                <w:position w:val="-1"/>
                <w:sz w:val="28"/>
                <w:szCs w:val="28"/>
                <w:lang w:val="ru-RU" w:eastAsia="ru-RU"/>
              </w:rPr>
              <w:t xml:space="preserve"> </w:t>
            </w:r>
            <w:proofErr w:type="spellStart"/>
            <w:r w:rsidRPr="00C27124">
              <w:rPr>
                <w:color w:val="000000"/>
                <w:position w:val="-1"/>
                <w:sz w:val="28"/>
                <w:szCs w:val="28"/>
                <w:lang w:val="ru-RU" w:eastAsia="ru-RU"/>
              </w:rPr>
              <w:t>on</w:t>
            </w:r>
            <w:proofErr w:type="spellEnd"/>
            <w:r w:rsidRPr="00C27124">
              <w:rPr>
                <w:color w:val="000000"/>
                <w:position w:val="-1"/>
                <w:sz w:val="28"/>
                <w:szCs w:val="28"/>
                <w:lang w:val="ru-RU" w:eastAsia="ru-RU"/>
              </w:rPr>
              <w:t xml:space="preserve"> </w:t>
            </w:r>
            <w:proofErr w:type="spellStart"/>
            <w:r w:rsidRPr="00C27124">
              <w:rPr>
                <w:color w:val="000000"/>
                <w:position w:val="-1"/>
                <w:sz w:val="28"/>
                <w:szCs w:val="28"/>
                <w:lang w:val="ru-RU" w:eastAsia="ru-RU"/>
              </w:rPr>
              <w:t>the</w:t>
            </w:r>
            <w:proofErr w:type="spellEnd"/>
            <w:r w:rsidRPr="00C27124">
              <w:rPr>
                <w:color w:val="000000"/>
                <w:position w:val="-1"/>
                <w:sz w:val="28"/>
                <w:szCs w:val="28"/>
                <w:lang w:val="ru-RU" w:eastAsia="ru-RU"/>
              </w:rPr>
              <w:t xml:space="preserve"> </w:t>
            </w:r>
            <w:proofErr w:type="spellStart"/>
            <w:r w:rsidRPr="00C27124">
              <w:rPr>
                <w:color w:val="000000"/>
                <w:position w:val="-1"/>
                <w:sz w:val="28"/>
                <w:szCs w:val="28"/>
                <w:lang w:val="ru-RU" w:eastAsia="ru-RU"/>
              </w:rPr>
              <w:t>website</w:t>
            </w:r>
            <w:proofErr w:type="spellEnd"/>
          </w:p>
        </w:tc>
        <w:tc>
          <w:tcPr>
            <w:tcW w:w="504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vAlign w:val="center"/>
          </w:tcPr>
          <w:p w14:paraId="7388B011" w14:textId="77777777" w:rsidR="007D66F4" w:rsidRPr="00C27124" w:rsidRDefault="007D66F4" w:rsidP="003F6EBB">
            <w:pPr>
              <w:pBdr>
                <w:top w:val="nil"/>
                <w:left w:val="nil"/>
                <w:bottom w:val="nil"/>
                <w:right w:val="nil"/>
                <w:between w:val="nil"/>
              </w:pBdr>
              <w:ind w:leftChars="-1" w:hangingChars="1" w:hanging="2"/>
              <w:textDirection w:val="btLr"/>
              <w:textAlignment w:val="top"/>
              <w:outlineLvl w:val="0"/>
              <w:rPr>
                <w:color w:val="000000"/>
                <w:position w:val="-1"/>
                <w:sz w:val="28"/>
                <w:szCs w:val="28"/>
                <w:lang w:val="ru-RU" w:eastAsia="ru-RU"/>
              </w:rPr>
            </w:pPr>
            <w:hyperlink r:id="rId10" w:history="1">
              <w:r w:rsidRPr="00C27124">
                <w:rPr>
                  <w:color w:val="0000FF"/>
                  <w:position w:val="-1"/>
                  <w:sz w:val="24"/>
                  <w:szCs w:val="24"/>
                  <w:u w:val="single"/>
                  <w:lang w:val="ru-RU"/>
                </w:rPr>
                <w:t>https://chern.maup.com.ua/wp-content/uploads/2024/02/2024_makljuk-o.v.-portfolio-maup-1.pdf</w:t>
              </w:r>
            </w:hyperlink>
            <w:r w:rsidRPr="00C27124">
              <w:rPr>
                <w:position w:val="-1"/>
                <w:sz w:val="24"/>
                <w:szCs w:val="24"/>
              </w:rPr>
              <w:t xml:space="preserve"> </w:t>
            </w:r>
          </w:p>
        </w:tc>
      </w:tr>
    </w:tbl>
    <w:p w14:paraId="53436DE2" w14:textId="77777777" w:rsidR="00CC097B" w:rsidRDefault="00CC097B">
      <w:pPr>
        <w:widowControl w:val="0"/>
        <w:ind w:right="-1"/>
        <w:jc w:val="both"/>
        <w:rPr>
          <w:b/>
          <w:bCs/>
          <w:sz w:val="28"/>
          <w:szCs w:val="28"/>
        </w:rPr>
      </w:pPr>
    </w:p>
    <w:p w14:paraId="5CDB4BD8" w14:textId="77777777" w:rsidR="00CC097B" w:rsidRDefault="00000000">
      <w:pPr>
        <w:widowControl w:val="0"/>
        <w:numPr>
          <w:ilvl w:val="0"/>
          <w:numId w:val="1"/>
        </w:numPr>
        <w:pBdr>
          <w:top w:val="nil"/>
          <w:left w:val="nil"/>
          <w:bottom w:val="nil"/>
          <w:right w:val="nil"/>
          <w:between w:val="nil"/>
        </w:pBdr>
        <w:tabs>
          <w:tab w:val="left" w:pos="0"/>
          <w:tab w:val="left" w:pos="994"/>
        </w:tabs>
        <w:ind w:right="-1"/>
        <w:jc w:val="both"/>
        <w:rPr>
          <w:b/>
          <w:bCs/>
          <w:color w:val="000000"/>
          <w:sz w:val="28"/>
          <w:szCs w:val="28"/>
        </w:rPr>
      </w:pPr>
      <w:r>
        <w:rPr>
          <w:b/>
          <w:bCs/>
          <w:color w:val="000000"/>
          <w:sz w:val="28"/>
          <w:szCs w:val="28"/>
        </w:rPr>
        <w:t xml:space="preserve">Discipline’s description. </w:t>
      </w:r>
    </w:p>
    <w:p w14:paraId="63F98804" w14:textId="77777777" w:rsidR="00CC097B" w:rsidRDefault="00000000">
      <w:pPr>
        <w:widowControl w:val="0"/>
        <w:numPr>
          <w:ilvl w:val="0"/>
          <w:numId w:val="1"/>
        </w:numPr>
        <w:pBdr>
          <w:top w:val="nil"/>
          <w:left w:val="nil"/>
          <w:bottom w:val="nil"/>
          <w:right w:val="nil"/>
          <w:between w:val="nil"/>
        </w:pBdr>
        <w:tabs>
          <w:tab w:val="left" w:pos="0"/>
          <w:tab w:val="left" w:pos="994"/>
        </w:tabs>
        <w:ind w:right="-1"/>
        <w:jc w:val="both"/>
        <w:rPr>
          <w:b/>
          <w:bCs/>
          <w:color w:val="000000"/>
          <w:sz w:val="28"/>
          <w:szCs w:val="28"/>
        </w:rPr>
      </w:pPr>
      <w:r>
        <w:rPr>
          <w:color w:val="000000"/>
          <w:sz w:val="28"/>
          <w:szCs w:val="28"/>
        </w:rPr>
        <w:t xml:space="preserve">“Information systems and technologies in management” as an academic discipline involves the formation of knowledge about the use of modern information technologies in the learning process and in future professional activities through the skilful use of electronic documents and network resources, electronic learning sources, office software, network technologies, and specialised software packages and databases for </w:t>
      </w:r>
      <w:r>
        <w:rPr>
          <w:color w:val="000000"/>
          <w:sz w:val="28"/>
          <w:szCs w:val="28"/>
        </w:rPr>
        <w:lastRenderedPageBreak/>
        <w:t xml:space="preserve">management purposes. </w:t>
      </w:r>
    </w:p>
    <w:p w14:paraId="76E3E687" w14:textId="77777777" w:rsidR="00CC097B" w:rsidRDefault="00CC097B">
      <w:pPr>
        <w:ind w:right="-1"/>
        <w:jc w:val="both"/>
        <w:rPr>
          <w:b/>
          <w:bCs/>
          <w:sz w:val="28"/>
          <w:szCs w:val="28"/>
        </w:rPr>
      </w:pPr>
    </w:p>
    <w:p w14:paraId="200FCA85" w14:textId="77777777" w:rsidR="00CC097B" w:rsidRDefault="00000000">
      <w:pPr>
        <w:ind w:right="-1"/>
        <w:jc w:val="both"/>
        <w:rPr>
          <w:sz w:val="28"/>
          <w:szCs w:val="28"/>
        </w:rPr>
      </w:pPr>
      <w:r>
        <w:rPr>
          <w:b/>
          <w:bCs/>
          <w:sz w:val="28"/>
          <w:szCs w:val="28"/>
        </w:rPr>
        <w:t>The subject of the discipline</w:t>
      </w:r>
      <w:r>
        <w:rPr>
          <w:sz w:val="28"/>
          <w:szCs w:val="28"/>
        </w:rPr>
        <w:t xml:space="preserve"> is information and communication technologies used in management activities. The professional activities of managers are related to the application of the capabilities of information and communication systems, while taking into account the rapid development of information technologies, a set of knowledge in the field of information society development, as well as the patterns of commercial information formation and the application of information support, which are necessary in the professional activities of a manager. </w:t>
      </w:r>
    </w:p>
    <w:p w14:paraId="18D9255D" w14:textId="77777777" w:rsidR="00CC097B" w:rsidRDefault="00CC097B">
      <w:pPr>
        <w:widowControl w:val="0"/>
        <w:numPr>
          <w:ilvl w:val="0"/>
          <w:numId w:val="1"/>
        </w:numPr>
        <w:pBdr>
          <w:top w:val="nil"/>
          <w:left w:val="nil"/>
          <w:bottom w:val="nil"/>
          <w:right w:val="nil"/>
          <w:between w:val="nil"/>
        </w:pBdr>
        <w:tabs>
          <w:tab w:val="left" w:pos="0"/>
          <w:tab w:val="left" w:pos="994"/>
        </w:tabs>
        <w:ind w:right="-1"/>
        <w:jc w:val="both"/>
        <w:rPr>
          <w:color w:val="000000"/>
          <w:sz w:val="28"/>
          <w:szCs w:val="28"/>
        </w:rPr>
      </w:pPr>
    </w:p>
    <w:p w14:paraId="5D7B1A7A" w14:textId="77777777" w:rsidR="00CC097B" w:rsidRDefault="00000000">
      <w:pPr>
        <w:widowControl w:val="0"/>
        <w:numPr>
          <w:ilvl w:val="0"/>
          <w:numId w:val="1"/>
        </w:numPr>
        <w:pBdr>
          <w:top w:val="nil"/>
          <w:left w:val="nil"/>
          <w:bottom w:val="nil"/>
          <w:right w:val="nil"/>
          <w:between w:val="nil"/>
        </w:pBdr>
        <w:tabs>
          <w:tab w:val="left" w:pos="0"/>
          <w:tab w:val="left" w:pos="994"/>
        </w:tabs>
        <w:ind w:right="-1"/>
        <w:jc w:val="both"/>
        <w:rPr>
          <w:color w:val="000000"/>
          <w:sz w:val="28"/>
          <w:szCs w:val="28"/>
        </w:rPr>
      </w:pPr>
      <w:r>
        <w:rPr>
          <w:b/>
          <w:bCs/>
          <w:color w:val="000000"/>
          <w:sz w:val="28"/>
          <w:szCs w:val="28"/>
        </w:rPr>
        <w:t>The aim of the discipline</w:t>
      </w:r>
      <w:r>
        <w:rPr>
          <w:color w:val="000000"/>
          <w:sz w:val="28"/>
          <w:szCs w:val="28"/>
        </w:rPr>
        <w:t xml:space="preserve"> is</w:t>
      </w:r>
      <w:r>
        <w:rPr>
          <w:b/>
          <w:bCs/>
          <w:color w:val="000000"/>
          <w:sz w:val="28"/>
          <w:szCs w:val="28"/>
        </w:rPr>
        <w:t xml:space="preserve"> </w:t>
      </w:r>
      <w:r>
        <w:rPr>
          <w:color w:val="000000"/>
          <w:sz w:val="28"/>
          <w:szCs w:val="28"/>
        </w:rPr>
        <w:t>to provide students with a basic system of knowledge and skills in the use of modern information technologies in the learning process and in their future professional activities through the skilful use of electronic documents and network resources, electronic learning sources, office software, network technologies and specialised software packages and databases for professional use.</w:t>
      </w:r>
    </w:p>
    <w:p w14:paraId="56B3B547" w14:textId="77777777" w:rsidR="00CC097B" w:rsidRDefault="00CC097B">
      <w:pPr>
        <w:ind w:right="-1"/>
        <w:jc w:val="both"/>
        <w:rPr>
          <w:b/>
          <w:bCs/>
          <w:sz w:val="28"/>
          <w:szCs w:val="28"/>
        </w:rPr>
      </w:pPr>
    </w:p>
    <w:p w14:paraId="473E4167" w14:textId="77777777" w:rsidR="00CC097B" w:rsidRDefault="00000000">
      <w:pPr>
        <w:ind w:right="-1"/>
        <w:jc w:val="both"/>
        <w:rPr>
          <w:sz w:val="28"/>
          <w:szCs w:val="28"/>
        </w:rPr>
      </w:pPr>
      <w:r>
        <w:rPr>
          <w:b/>
          <w:bCs/>
          <w:sz w:val="28"/>
          <w:szCs w:val="28"/>
        </w:rPr>
        <w:t>The objectives of the discipline are</w:t>
      </w:r>
      <w:r>
        <w:rPr>
          <w:sz w:val="28"/>
          <w:szCs w:val="28"/>
        </w:rPr>
        <w:t xml:space="preserve"> to provide theoretical and practical training for students in the following areas: working in cloud environments; organising hardware and software for managers; fundamentals and principles of the Internet; website design; electronic trust services; working with databases and information reference systems; word processors; spreadsheets; fundamentals of cybersecurity.</w:t>
      </w:r>
    </w:p>
    <w:p w14:paraId="3A5FF9BD" w14:textId="77777777" w:rsidR="00CC097B" w:rsidRDefault="00CC097B">
      <w:pPr>
        <w:widowControl w:val="0"/>
        <w:pBdr>
          <w:top w:val="nil"/>
          <w:left w:val="nil"/>
          <w:bottom w:val="nil"/>
          <w:right w:val="nil"/>
          <w:between w:val="nil"/>
        </w:pBdr>
        <w:tabs>
          <w:tab w:val="left" w:pos="2597"/>
        </w:tabs>
        <w:ind w:right="-1"/>
        <w:jc w:val="both"/>
        <w:rPr>
          <w:b/>
          <w:bCs/>
          <w:color w:val="000000"/>
          <w:sz w:val="28"/>
          <w:szCs w:val="28"/>
        </w:rPr>
      </w:pPr>
    </w:p>
    <w:p w14:paraId="0EFCA207" w14:textId="77777777" w:rsidR="00CC097B" w:rsidRDefault="00000000">
      <w:pPr>
        <w:widowControl w:val="0"/>
        <w:pBdr>
          <w:top w:val="nil"/>
          <w:left w:val="nil"/>
          <w:bottom w:val="nil"/>
          <w:right w:val="nil"/>
          <w:between w:val="nil"/>
        </w:pBdr>
        <w:tabs>
          <w:tab w:val="left" w:pos="2597"/>
        </w:tabs>
        <w:ind w:right="-1"/>
        <w:jc w:val="both"/>
        <w:rPr>
          <w:b/>
          <w:bCs/>
          <w:color w:val="000000"/>
          <w:sz w:val="28"/>
          <w:szCs w:val="28"/>
        </w:rPr>
      </w:pPr>
      <w:r>
        <w:rPr>
          <w:b/>
          <w:bCs/>
          <w:color w:val="000000"/>
          <w:sz w:val="28"/>
          <w:szCs w:val="28"/>
        </w:rPr>
        <w:t xml:space="preserve">Prerequisites for the academic discipline. </w:t>
      </w:r>
    </w:p>
    <w:p w14:paraId="0CE09C45" w14:textId="77777777" w:rsidR="00CC097B" w:rsidRDefault="00000000">
      <w:pPr>
        <w:widowControl w:val="0"/>
        <w:pBdr>
          <w:top w:val="nil"/>
          <w:left w:val="nil"/>
          <w:bottom w:val="nil"/>
          <w:right w:val="nil"/>
          <w:between w:val="nil"/>
        </w:pBdr>
        <w:tabs>
          <w:tab w:val="left" w:pos="2597"/>
        </w:tabs>
        <w:ind w:right="-1"/>
        <w:jc w:val="both"/>
        <w:rPr>
          <w:color w:val="000000"/>
          <w:sz w:val="28"/>
          <w:szCs w:val="28"/>
        </w:rPr>
      </w:pPr>
      <w:r>
        <w:rPr>
          <w:color w:val="000000"/>
          <w:sz w:val="28"/>
          <w:szCs w:val="28"/>
        </w:rPr>
        <w:t>The study of the academic discipline “Information systems and technologies in management” is based on the knowledge and skills acquired by students in the following disciplines: "Methodology of Scientific Research and Academic Integrity", "Diagnostics and Modelling of Economic Processes", "Staff Coaching," and others.</w:t>
      </w:r>
    </w:p>
    <w:p w14:paraId="1FD7BF9C" w14:textId="77777777" w:rsidR="00CC097B" w:rsidRDefault="00CC097B">
      <w:pPr>
        <w:widowControl w:val="0"/>
        <w:pBdr>
          <w:top w:val="nil"/>
          <w:left w:val="nil"/>
          <w:bottom w:val="nil"/>
          <w:right w:val="nil"/>
          <w:between w:val="nil"/>
        </w:pBdr>
        <w:tabs>
          <w:tab w:val="left" w:pos="2597"/>
        </w:tabs>
        <w:ind w:right="-1"/>
        <w:jc w:val="both"/>
        <w:rPr>
          <w:color w:val="000000"/>
          <w:sz w:val="28"/>
          <w:szCs w:val="28"/>
        </w:rPr>
      </w:pPr>
    </w:p>
    <w:p w14:paraId="32DE9485" w14:textId="77777777" w:rsidR="00CC097B" w:rsidRDefault="00000000">
      <w:pPr>
        <w:ind w:right="-1"/>
        <w:jc w:val="both"/>
        <w:rPr>
          <w:b/>
          <w:bCs/>
          <w:sz w:val="28"/>
          <w:szCs w:val="28"/>
        </w:rPr>
      </w:pPr>
      <w:r>
        <w:rPr>
          <w:b/>
          <w:bCs/>
          <w:sz w:val="28"/>
          <w:szCs w:val="28"/>
        </w:rPr>
        <w:t xml:space="preserve">Post-requisites for the academic discipline.   </w:t>
      </w:r>
    </w:p>
    <w:p w14:paraId="1FF48BC8" w14:textId="77777777" w:rsidR="00CC097B" w:rsidRDefault="00000000">
      <w:pPr>
        <w:ind w:right="-1"/>
        <w:jc w:val="both"/>
        <w:rPr>
          <w:sz w:val="28"/>
          <w:szCs w:val="28"/>
        </w:rPr>
      </w:pPr>
      <w:r>
        <w:rPr>
          <w:sz w:val="28"/>
          <w:szCs w:val="28"/>
        </w:rPr>
        <w:t xml:space="preserve">The knowledge and skills acquired by students in the process of studying the academic discipline “Information systems and technologies in management” contribute to the successful study by students of a whole range of other academic disciplines aimed at the formation of professional knowledge and skills, namely: Strategic Management, "Project Management", "Business Management", "Digital Marketing and Social Networks", "Commercial Activities of Intermediary Enterprises", "Consolidation of Financial Statements", "System of National Accounts".. </w:t>
      </w:r>
    </w:p>
    <w:p w14:paraId="03A34CDB" w14:textId="77777777" w:rsidR="00CC097B" w:rsidRDefault="00000000">
      <w:pPr>
        <w:ind w:right="-1"/>
        <w:jc w:val="both"/>
        <w:rPr>
          <w:b/>
          <w:bCs/>
          <w:sz w:val="28"/>
          <w:szCs w:val="28"/>
        </w:rPr>
      </w:pPr>
      <w:r>
        <w:rPr>
          <w:sz w:val="28"/>
          <w:szCs w:val="28"/>
        </w:rPr>
        <w:t xml:space="preserve"> </w:t>
      </w:r>
    </w:p>
    <w:p w14:paraId="2AC80ED4" w14:textId="77777777" w:rsidR="00CC097B" w:rsidRDefault="00000000">
      <w:pPr>
        <w:ind w:right="-1"/>
        <w:jc w:val="center"/>
        <w:rPr>
          <w:b/>
          <w:bCs/>
          <w:sz w:val="28"/>
          <w:szCs w:val="28"/>
        </w:rPr>
      </w:pPr>
      <w:r>
        <w:rPr>
          <w:b/>
          <w:bCs/>
          <w:sz w:val="28"/>
          <w:szCs w:val="28"/>
        </w:rPr>
        <w:t>Program competences</w:t>
      </w:r>
    </w:p>
    <w:p w14:paraId="57EDA75E" w14:textId="77777777" w:rsidR="00CC097B" w:rsidRDefault="00CC097B">
      <w:pPr>
        <w:ind w:right="-1"/>
        <w:jc w:val="center"/>
        <w:rPr>
          <w:b/>
          <w:bCs/>
          <w:sz w:val="28"/>
          <w:szCs w:val="28"/>
        </w:rPr>
      </w:pPr>
    </w:p>
    <w:tbl>
      <w:tblPr>
        <w:tblStyle w:val="aff4"/>
        <w:tblpPr w:leftFromText="180" w:rightFromText="180" w:vertAnchor="text" w:tblpX="187" w:tblpY="50"/>
        <w:tblW w:w="9606" w:type="dxa"/>
        <w:tblInd w:w="0" w:type="dxa"/>
        <w:tblLayout w:type="fixed"/>
        <w:tblLook w:val="0000" w:firstRow="0" w:lastRow="0" w:firstColumn="0" w:lastColumn="0" w:noHBand="0" w:noVBand="0"/>
      </w:tblPr>
      <w:tblGrid>
        <w:gridCol w:w="1986"/>
        <w:gridCol w:w="7620"/>
      </w:tblGrid>
      <w:tr w:rsidR="00CC097B" w14:paraId="74F1A412" w14:textId="77777777">
        <w:trPr>
          <w:trHeight w:val="90"/>
        </w:trPr>
        <w:tc>
          <w:tcPr>
            <w:tcW w:w="1986" w:type="dxa"/>
            <w:tcBorders>
              <w:top w:val="single" w:sz="4" w:space="0" w:color="000000"/>
              <w:left w:val="single" w:sz="4" w:space="0" w:color="000000"/>
              <w:bottom w:val="single" w:sz="4" w:space="0" w:color="000000"/>
              <w:right w:val="single" w:sz="4" w:space="0" w:color="000000"/>
            </w:tcBorders>
          </w:tcPr>
          <w:p w14:paraId="533A9E82" w14:textId="77777777" w:rsidR="00CC097B" w:rsidRDefault="00000000">
            <w:pPr>
              <w:ind w:right="-1"/>
              <w:jc w:val="both"/>
              <w:rPr>
                <w:sz w:val="28"/>
                <w:szCs w:val="28"/>
              </w:rPr>
            </w:pPr>
            <w:r>
              <w:rPr>
                <w:b/>
                <w:bCs/>
                <w:sz w:val="28"/>
                <w:szCs w:val="28"/>
              </w:rPr>
              <w:t>General competences</w:t>
            </w:r>
          </w:p>
        </w:tc>
        <w:tc>
          <w:tcPr>
            <w:tcW w:w="7620" w:type="dxa"/>
            <w:tcBorders>
              <w:top w:val="single" w:sz="4" w:space="0" w:color="000000"/>
              <w:left w:val="single" w:sz="4" w:space="0" w:color="000000"/>
              <w:bottom w:val="single" w:sz="4" w:space="0" w:color="000000"/>
              <w:right w:val="single" w:sz="4" w:space="0" w:color="000000"/>
            </w:tcBorders>
          </w:tcPr>
          <w:p w14:paraId="0ADFC782" w14:textId="77777777" w:rsidR="00CC097B" w:rsidRDefault="00000000">
            <w:pPr>
              <w:ind w:right="-1"/>
              <w:rPr>
                <w:sz w:val="28"/>
                <w:szCs w:val="28"/>
              </w:rPr>
            </w:pPr>
            <w:r>
              <w:rPr>
                <w:color w:val="000000"/>
                <w:sz w:val="28"/>
                <w:szCs w:val="28"/>
              </w:rPr>
              <w:t>GC3. Skills in the use of information and communication technologies</w:t>
            </w:r>
            <w:r>
              <w:rPr>
                <w:sz w:val="28"/>
                <w:szCs w:val="28"/>
              </w:rPr>
              <w:t>.</w:t>
            </w:r>
          </w:p>
          <w:p w14:paraId="45F57761" w14:textId="77777777" w:rsidR="00CC097B" w:rsidRDefault="00000000">
            <w:pPr>
              <w:ind w:right="-1"/>
              <w:jc w:val="both"/>
              <w:rPr>
                <w:sz w:val="28"/>
                <w:szCs w:val="28"/>
              </w:rPr>
            </w:pPr>
            <w:r>
              <w:rPr>
                <w:sz w:val="28"/>
                <w:szCs w:val="28"/>
              </w:rPr>
              <w:t>GC7. Ability to abstract thinking, analysis and synthesis.</w:t>
            </w:r>
          </w:p>
        </w:tc>
      </w:tr>
      <w:tr w:rsidR="00CC097B" w14:paraId="7F49C391" w14:textId="77777777">
        <w:trPr>
          <w:trHeight w:val="90"/>
        </w:trPr>
        <w:tc>
          <w:tcPr>
            <w:tcW w:w="1986" w:type="dxa"/>
            <w:tcBorders>
              <w:top w:val="single" w:sz="4" w:space="0" w:color="000000"/>
              <w:left w:val="single" w:sz="4" w:space="0" w:color="000000"/>
              <w:bottom w:val="single" w:sz="4" w:space="0" w:color="000000"/>
              <w:right w:val="single" w:sz="4" w:space="0" w:color="000000"/>
            </w:tcBorders>
          </w:tcPr>
          <w:p w14:paraId="75302C97" w14:textId="77777777" w:rsidR="00CC097B" w:rsidRDefault="00000000">
            <w:pPr>
              <w:ind w:right="-1"/>
              <w:jc w:val="both"/>
              <w:rPr>
                <w:i/>
                <w:iCs/>
                <w:sz w:val="28"/>
                <w:szCs w:val="28"/>
              </w:rPr>
            </w:pPr>
            <w:r>
              <w:rPr>
                <w:b/>
                <w:bCs/>
                <w:sz w:val="28"/>
                <w:szCs w:val="28"/>
              </w:rPr>
              <w:lastRenderedPageBreak/>
              <w:t>Special competences</w:t>
            </w:r>
          </w:p>
          <w:p w14:paraId="542B85FB" w14:textId="77777777" w:rsidR="00CC097B" w:rsidRDefault="00CC097B">
            <w:pPr>
              <w:ind w:right="-1"/>
              <w:jc w:val="both"/>
              <w:rPr>
                <w:i/>
                <w:iCs/>
                <w:sz w:val="28"/>
                <w:szCs w:val="28"/>
              </w:rPr>
            </w:pPr>
          </w:p>
        </w:tc>
        <w:tc>
          <w:tcPr>
            <w:tcW w:w="7620" w:type="dxa"/>
            <w:tcBorders>
              <w:top w:val="single" w:sz="4" w:space="0" w:color="000000"/>
              <w:left w:val="single" w:sz="4" w:space="0" w:color="000000"/>
              <w:bottom w:val="single" w:sz="4" w:space="0" w:color="000000"/>
              <w:right w:val="single" w:sz="4" w:space="0" w:color="000000"/>
            </w:tcBorders>
          </w:tcPr>
          <w:p w14:paraId="24BFC208" w14:textId="77777777" w:rsidR="00CC097B" w:rsidRDefault="00000000">
            <w:pPr>
              <w:pBdr>
                <w:top w:val="nil"/>
                <w:left w:val="nil"/>
                <w:bottom w:val="nil"/>
                <w:right w:val="nil"/>
                <w:between w:val="nil"/>
              </w:pBdr>
              <w:jc w:val="both"/>
              <w:rPr>
                <w:color w:val="000000"/>
                <w:sz w:val="28"/>
                <w:szCs w:val="28"/>
              </w:rPr>
            </w:pPr>
            <w:r>
              <w:rPr>
                <w:color w:val="000000"/>
                <w:sz w:val="28"/>
                <w:szCs w:val="28"/>
              </w:rPr>
              <w:t xml:space="preserve">SC1. Ability to select and use management concepts, methods and tools, including in accordance with the defined goals and international standards. </w:t>
            </w:r>
          </w:p>
          <w:p w14:paraId="6B836A32" w14:textId="77777777" w:rsidR="00CC097B" w:rsidRDefault="00000000">
            <w:pPr>
              <w:ind w:right="-1"/>
              <w:jc w:val="both"/>
              <w:rPr>
                <w:sz w:val="28"/>
                <w:szCs w:val="28"/>
              </w:rPr>
            </w:pPr>
            <w:r>
              <w:rPr>
                <w:color w:val="000000"/>
                <w:sz w:val="28"/>
                <w:szCs w:val="28"/>
              </w:rPr>
              <w:t>SC3. Ability to self-development, lifelong learning and effective self-management</w:t>
            </w:r>
            <w:r>
              <w:rPr>
                <w:sz w:val="28"/>
                <w:szCs w:val="28"/>
              </w:rPr>
              <w:t>.</w:t>
            </w:r>
          </w:p>
          <w:p w14:paraId="2B8DF055" w14:textId="77777777" w:rsidR="00CC097B" w:rsidRDefault="00000000">
            <w:pPr>
              <w:ind w:right="-1"/>
              <w:jc w:val="both"/>
              <w:rPr>
                <w:sz w:val="28"/>
                <w:szCs w:val="28"/>
              </w:rPr>
            </w:pPr>
            <w:r>
              <w:rPr>
                <w:sz w:val="28"/>
                <w:szCs w:val="28"/>
              </w:rPr>
              <w:t xml:space="preserve">SC9. Ability to </w:t>
            </w:r>
            <w:proofErr w:type="spellStart"/>
            <w:r>
              <w:rPr>
                <w:sz w:val="28"/>
                <w:szCs w:val="28"/>
              </w:rPr>
              <w:t>analyze</w:t>
            </w:r>
            <w:proofErr w:type="spellEnd"/>
            <w:r>
              <w:rPr>
                <w:sz w:val="28"/>
                <w:szCs w:val="28"/>
              </w:rPr>
              <w:t xml:space="preserve"> and structure the problems of the organization, make effective management decisions in business and ensure their </w:t>
            </w:r>
            <w:proofErr w:type="gramStart"/>
            <w:r>
              <w:rPr>
                <w:sz w:val="28"/>
                <w:szCs w:val="28"/>
              </w:rPr>
              <w:t>implementation .</w:t>
            </w:r>
            <w:proofErr w:type="gramEnd"/>
          </w:p>
        </w:tc>
      </w:tr>
      <w:tr w:rsidR="00CC097B" w14:paraId="512EE029" w14:textId="77777777">
        <w:trPr>
          <w:trHeight w:val="90"/>
        </w:trPr>
        <w:tc>
          <w:tcPr>
            <w:tcW w:w="1986" w:type="dxa"/>
            <w:tcBorders>
              <w:top w:val="single" w:sz="4" w:space="0" w:color="000000"/>
              <w:left w:val="single" w:sz="4" w:space="0" w:color="000000"/>
              <w:bottom w:val="single" w:sz="4" w:space="0" w:color="000000"/>
              <w:right w:val="single" w:sz="4" w:space="0" w:color="000000"/>
            </w:tcBorders>
          </w:tcPr>
          <w:p w14:paraId="4BE097F2" w14:textId="77777777" w:rsidR="00CC097B" w:rsidRDefault="00000000">
            <w:pPr>
              <w:ind w:right="-1"/>
              <w:jc w:val="both"/>
              <w:rPr>
                <w:i/>
                <w:iCs/>
                <w:sz w:val="28"/>
                <w:szCs w:val="28"/>
              </w:rPr>
            </w:pPr>
            <w:r>
              <w:rPr>
                <w:b/>
                <w:bCs/>
                <w:sz w:val="28"/>
                <w:szCs w:val="28"/>
              </w:rPr>
              <w:t>Intended learning outcomes</w:t>
            </w:r>
          </w:p>
          <w:p w14:paraId="02320BF0" w14:textId="77777777" w:rsidR="00CC097B" w:rsidRDefault="00CC097B">
            <w:pPr>
              <w:ind w:right="-1"/>
              <w:jc w:val="both"/>
              <w:rPr>
                <w:i/>
                <w:iCs/>
                <w:sz w:val="28"/>
                <w:szCs w:val="28"/>
              </w:rPr>
            </w:pPr>
          </w:p>
        </w:tc>
        <w:tc>
          <w:tcPr>
            <w:tcW w:w="7620" w:type="dxa"/>
            <w:tcBorders>
              <w:top w:val="single" w:sz="4" w:space="0" w:color="000000"/>
              <w:left w:val="single" w:sz="4" w:space="0" w:color="000000"/>
              <w:bottom w:val="single" w:sz="4" w:space="0" w:color="000000"/>
              <w:right w:val="single" w:sz="4" w:space="0" w:color="000000"/>
            </w:tcBorders>
          </w:tcPr>
          <w:p w14:paraId="5500B4AD" w14:textId="77777777" w:rsidR="00CC097B" w:rsidRDefault="00000000">
            <w:pPr>
              <w:ind w:right="-1"/>
              <w:jc w:val="both"/>
              <w:rPr>
                <w:sz w:val="28"/>
                <w:szCs w:val="28"/>
              </w:rPr>
            </w:pPr>
            <w:r>
              <w:rPr>
                <w:sz w:val="28"/>
                <w:szCs w:val="28"/>
              </w:rPr>
              <w:t xml:space="preserve">ILO1.  To critically comprehend, select and use the necessary scientific, methodological and analytical tools for management in unpredictable </w:t>
            </w:r>
            <w:proofErr w:type="gramStart"/>
            <w:r>
              <w:rPr>
                <w:sz w:val="28"/>
                <w:szCs w:val="28"/>
              </w:rPr>
              <w:t>conditions .</w:t>
            </w:r>
            <w:proofErr w:type="gramEnd"/>
          </w:p>
          <w:p w14:paraId="17203D6D" w14:textId="77777777" w:rsidR="00CC097B" w:rsidRDefault="00000000">
            <w:pPr>
              <w:ind w:right="-1"/>
              <w:jc w:val="both"/>
              <w:rPr>
                <w:sz w:val="28"/>
                <w:szCs w:val="28"/>
              </w:rPr>
            </w:pPr>
            <w:r>
              <w:rPr>
                <w:sz w:val="28"/>
                <w:szCs w:val="28"/>
              </w:rPr>
              <w:t>ILO8.  Apply specialized software and information systems to solve organizational and business management problems.</w:t>
            </w:r>
          </w:p>
          <w:p w14:paraId="4AE12A48" w14:textId="77777777" w:rsidR="00CC097B" w:rsidRDefault="00000000">
            <w:pPr>
              <w:jc w:val="both"/>
              <w:rPr>
                <w:sz w:val="28"/>
                <w:szCs w:val="28"/>
              </w:rPr>
            </w:pPr>
            <w:r>
              <w:rPr>
                <w:sz w:val="28"/>
                <w:szCs w:val="28"/>
              </w:rPr>
              <w:t>ILO13. To be able to plan and implement information, methodological, material, financial and personnel support of the organization (unit), business.</w:t>
            </w:r>
          </w:p>
          <w:p w14:paraId="3B1FE206" w14:textId="77777777" w:rsidR="00CC097B" w:rsidRDefault="00000000">
            <w:pPr>
              <w:ind w:right="-1"/>
              <w:jc w:val="both"/>
              <w:rPr>
                <w:sz w:val="28"/>
                <w:szCs w:val="28"/>
              </w:rPr>
            </w:pPr>
            <w:r>
              <w:rPr>
                <w:sz w:val="28"/>
                <w:szCs w:val="28"/>
              </w:rPr>
              <w:t>ILO14.  Initiate and implement changes to the management system and business model of the organization in accordance with digital changes in the environment and compliance with intellectual property rights.</w:t>
            </w:r>
          </w:p>
        </w:tc>
      </w:tr>
    </w:tbl>
    <w:p w14:paraId="0E5A78E3" w14:textId="77777777" w:rsidR="00CC097B" w:rsidRDefault="00CC097B">
      <w:pPr>
        <w:widowControl w:val="0"/>
        <w:ind w:right="-1"/>
        <w:jc w:val="center"/>
        <w:rPr>
          <w:b/>
          <w:bCs/>
          <w:sz w:val="28"/>
          <w:szCs w:val="28"/>
          <w:highlight w:val="white"/>
        </w:rPr>
      </w:pPr>
    </w:p>
    <w:p w14:paraId="3FDC56D6" w14:textId="77777777" w:rsidR="00CC097B" w:rsidRDefault="00000000">
      <w:pPr>
        <w:widowControl w:val="0"/>
        <w:ind w:right="-1"/>
        <w:jc w:val="center"/>
        <w:rPr>
          <w:b/>
          <w:bCs/>
          <w:sz w:val="28"/>
          <w:szCs w:val="28"/>
          <w:highlight w:val="white"/>
        </w:rPr>
      </w:pPr>
      <w:r>
        <w:rPr>
          <w:b/>
          <w:bCs/>
          <w:sz w:val="28"/>
          <w:szCs w:val="28"/>
          <w:highlight w:val="white"/>
        </w:rPr>
        <w:t>Content of the academic discipline</w:t>
      </w:r>
    </w:p>
    <w:p w14:paraId="02FC1654" w14:textId="77777777" w:rsidR="00CC097B" w:rsidRDefault="00CC097B">
      <w:pPr>
        <w:widowControl w:val="0"/>
        <w:ind w:right="-1"/>
        <w:jc w:val="center"/>
        <w:rPr>
          <w:sz w:val="28"/>
          <w:szCs w:val="28"/>
        </w:rPr>
      </w:pPr>
    </w:p>
    <w:tbl>
      <w:tblPr>
        <w:tblStyle w:val="aff5"/>
        <w:tblW w:w="9748" w:type="dxa"/>
        <w:tblInd w:w="0" w:type="dxa"/>
        <w:tblLayout w:type="fixed"/>
        <w:tblLook w:val="0000" w:firstRow="0" w:lastRow="0" w:firstColumn="0" w:lastColumn="0" w:noHBand="0" w:noVBand="0"/>
      </w:tblPr>
      <w:tblGrid>
        <w:gridCol w:w="1076"/>
        <w:gridCol w:w="4594"/>
        <w:gridCol w:w="567"/>
        <w:gridCol w:w="567"/>
        <w:gridCol w:w="567"/>
        <w:gridCol w:w="2377"/>
      </w:tblGrid>
      <w:tr w:rsidR="00CC097B" w14:paraId="560776CE" w14:textId="77777777">
        <w:tc>
          <w:tcPr>
            <w:tcW w:w="1076" w:type="dxa"/>
            <w:vMerge w:val="restart"/>
            <w:tcBorders>
              <w:top w:val="single" w:sz="4" w:space="0" w:color="000000"/>
              <w:left w:val="single" w:sz="4" w:space="0" w:color="000000"/>
              <w:bottom w:val="single" w:sz="4" w:space="0" w:color="000000"/>
            </w:tcBorders>
            <w:vAlign w:val="center"/>
          </w:tcPr>
          <w:p w14:paraId="1BF14C0A" w14:textId="77777777" w:rsidR="00CC097B" w:rsidRDefault="00000000">
            <w:pPr>
              <w:ind w:right="-1"/>
              <w:jc w:val="center"/>
              <w:rPr>
                <w:sz w:val="28"/>
                <w:szCs w:val="28"/>
              </w:rPr>
            </w:pPr>
            <w:r>
              <w:rPr>
                <w:b/>
                <w:bCs/>
                <w:sz w:val="24"/>
                <w:szCs w:val="24"/>
              </w:rPr>
              <w:t>№</w:t>
            </w:r>
          </w:p>
        </w:tc>
        <w:tc>
          <w:tcPr>
            <w:tcW w:w="4594" w:type="dxa"/>
            <w:vMerge w:val="restart"/>
            <w:tcBorders>
              <w:top w:val="single" w:sz="4" w:space="0" w:color="000000"/>
              <w:left w:val="single" w:sz="4" w:space="0" w:color="000000"/>
              <w:bottom w:val="single" w:sz="4" w:space="0" w:color="000000"/>
            </w:tcBorders>
            <w:vAlign w:val="center"/>
          </w:tcPr>
          <w:p w14:paraId="12FEE5F8" w14:textId="77777777" w:rsidR="00CC097B" w:rsidRDefault="00000000">
            <w:pPr>
              <w:ind w:right="-1"/>
              <w:jc w:val="center"/>
              <w:rPr>
                <w:sz w:val="28"/>
                <w:szCs w:val="28"/>
              </w:rPr>
            </w:pPr>
            <w:r>
              <w:rPr>
                <w:b/>
                <w:bCs/>
                <w:sz w:val="24"/>
                <w:szCs w:val="24"/>
              </w:rPr>
              <w:t>Topics</w:t>
            </w:r>
          </w:p>
        </w:tc>
        <w:tc>
          <w:tcPr>
            <w:tcW w:w="4078" w:type="dxa"/>
            <w:gridSpan w:val="4"/>
            <w:tcBorders>
              <w:top w:val="single" w:sz="4" w:space="0" w:color="000000"/>
              <w:left w:val="single" w:sz="4" w:space="0" w:color="000000"/>
              <w:bottom w:val="single" w:sz="4" w:space="0" w:color="000000"/>
              <w:right w:val="single" w:sz="4" w:space="0" w:color="000000"/>
            </w:tcBorders>
            <w:vAlign w:val="center"/>
          </w:tcPr>
          <w:p w14:paraId="57C90667" w14:textId="77777777" w:rsidR="00CC097B" w:rsidRDefault="00000000">
            <w:pPr>
              <w:ind w:right="-1"/>
              <w:jc w:val="center"/>
              <w:rPr>
                <w:sz w:val="28"/>
                <w:szCs w:val="28"/>
              </w:rPr>
            </w:pPr>
            <w:r>
              <w:rPr>
                <w:b/>
                <w:bCs/>
                <w:sz w:val="24"/>
                <w:szCs w:val="24"/>
              </w:rPr>
              <w:t xml:space="preserve">Number of hours, of </w:t>
            </w:r>
            <w:proofErr w:type="gramStart"/>
            <w:r>
              <w:rPr>
                <w:b/>
                <w:bCs/>
                <w:sz w:val="24"/>
                <w:szCs w:val="24"/>
              </w:rPr>
              <w:t>which :</w:t>
            </w:r>
            <w:proofErr w:type="gramEnd"/>
          </w:p>
        </w:tc>
      </w:tr>
      <w:tr w:rsidR="00CC097B" w14:paraId="2D9FFD86" w14:textId="77777777">
        <w:trPr>
          <w:trHeight w:val="1393"/>
        </w:trPr>
        <w:tc>
          <w:tcPr>
            <w:tcW w:w="1076" w:type="dxa"/>
            <w:vMerge/>
            <w:tcBorders>
              <w:top w:val="single" w:sz="4" w:space="0" w:color="000000"/>
              <w:left w:val="single" w:sz="4" w:space="0" w:color="000000"/>
              <w:bottom w:val="single" w:sz="4" w:space="0" w:color="000000"/>
            </w:tcBorders>
            <w:vAlign w:val="center"/>
          </w:tcPr>
          <w:p w14:paraId="7765B16C" w14:textId="77777777" w:rsidR="00CC097B" w:rsidRDefault="00CC097B">
            <w:pPr>
              <w:widowControl w:val="0"/>
              <w:pBdr>
                <w:top w:val="nil"/>
                <w:left w:val="nil"/>
                <w:bottom w:val="nil"/>
                <w:right w:val="nil"/>
                <w:between w:val="nil"/>
              </w:pBdr>
              <w:spacing w:line="276" w:lineRule="auto"/>
              <w:rPr>
                <w:sz w:val="28"/>
                <w:szCs w:val="28"/>
              </w:rPr>
            </w:pPr>
          </w:p>
        </w:tc>
        <w:tc>
          <w:tcPr>
            <w:tcW w:w="4594" w:type="dxa"/>
            <w:vMerge/>
            <w:tcBorders>
              <w:top w:val="single" w:sz="4" w:space="0" w:color="000000"/>
              <w:left w:val="single" w:sz="4" w:space="0" w:color="000000"/>
              <w:bottom w:val="single" w:sz="4" w:space="0" w:color="000000"/>
            </w:tcBorders>
            <w:vAlign w:val="center"/>
          </w:tcPr>
          <w:p w14:paraId="13546E5A" w14:textId="77777777" w:rsidR="00CC097B" w:rsidRDefault="00CC097B">
            <w:pPr>
              <w:widowControl w:val="0"/>
              <w:pBdr>
                <w:top w:val="nil"/>
                <w:left w:val="nil"/>
                <w:bottom w:val="nil"/>
                <w:right w:val="nil"/>
                <w:between w:val="nil"/>
              </w:pBdr>
              <w:spacing w:line="276" w:lineRule="auto"/>
              <w:rPr>
                <w:sz w:val="28"/>
                <w:szCs w:val="28"/>
              </w:rPr>
            </w:pPr>
          </w:p>
        </w:tc>
        <w:tc>
          <w:tcPr>
            <w:tcW w:w="567" w:type="dxa"/>
            <w:tcBorders>
              <w:left w:val="single" w:sz="4" w:space="0" w:color="000000"/>
              <w:bottom w:val="single" w:sz="4" w:space="0" w:color="000000"/>
            </w:tcBorders>
            <w:vAlign w:val="center"/>
          </w:tcPr>
          <w:p w14:paraId="291A3EC0" w14:textId="77777777" w:rsidR="00CC097B" w:rsidRDefault="00000000">
            <w:pPr>
              <w:keepNext/>
              <w:pBdr>
                <w:top w:val="nil"/>
                <w:left w:val="nil"/>
                <w:bottom w:val="nil"/>
                <w:right w:val="nil"/>
                <w:between w:val="nil"/>
              </w:pBdr>
              <w:tabs>
                <w:tab w:val="center" w:pos="4677"/>
                <w:tab w:val="right" w:pos="9355"/>
                <w:tab w:val="center" w:pos="4153"/>
                <w:tab w:val="right" w:pos="8306"/>
              </w:tabs>
              <w:ind w:right="-1"/>
              <w:jc w:val="center"/>
              <w:rPr>
                <w:color w:val="000000"/>
                <w:sz w:val="28"/>
                <w:szCs w:val="28"/>
              </w:rPr>
            </w:pPr>
            <w:r>
              <w:rPr>
                <w:b/>
                <w:bCs/>
                <w:color w:val="000000"/>
                <w:sz w:val="24"/>
                <w:szCs w:val="24"/>
              </w:rPr>
              <w:t>Lectures</w:t>
            </w:r>
          </w:p>
        </w:tc>
        <w:tc>
          <w:tcPr>
            <w:tcW w:w="567" w:type="dxa"/>
            <w:tcBorders>
              <w:left w:val="single" w:sz="4" w:space="0" w:color="000000"/>
              <w:bottom w:val="single" w:sz="4" w:space="0" w:color="000000"/>
            </w:tcBorders>
            <w:vAlign w:val="center"/>
          </w:tcPr>
          <w:p w14:paraId="6EE60D3C" w14:textId="77777777" w:rsidR="00CC097B" w:rsidRDefault="00000000">
            <w:pPr>
              <w:keepNext/>
              <w:pBdr>
                <w:top w:val="nil"/>
                <w:left w:val="nil"/>
                <w:bottom w:val="nil"/>
                <w:right w:val="nil"/>
                <w:between w:val="nil"/>
              </w:pBdr>
              <w:tabs>
                <w:tab w:val="center" w:pos="4677"/>
                <w:tab w:val="right" w:pos="9355"/>
                <w:tab w:val="center" w:pos="4153"/>
                <w:tab w:val="right" w:pos="8306"/>
              </w:tabs>
              <w:ind w:right="-1"/>
              <w:jc w:val="center"/>
              <w:rPr>
                <w:color w:val="000000"/>
                <w:sz w:val="28"/>
                <w:szCs w:val="28"/>
              </w:rPr>
            </w:pPr>
            <w:r>
              <w:rPr>
                <w:b/>
                <w:bCs/>
                <w:color w:val="000000"/>
                <w:sz w:val="24"/>
                <w:szCs w:val="24"/>
              </w:rPr>
              <w:t>Seminars</w:t>
            </w:r>
          </w:p>
        </w:tc>
        <w:tc>
          <w:tcPr>
            <w:tcW w:w="567" w:type="dxa"/>
            <w:tcBorders>
              <w:left w:val="single" w:sz="4" w:space="0" w:color="000000"/>
              <w:bottom w:val="single" w:sz="4" w:space="0" w:color="000000"/>
            </w:tcBorders>
            <w:vAlign w:val="center"/>
          </w:tcPr>
          <w:p w14:paraId="0A96AD90" w14:textId="77777777" w:rsidR="00CC097B" w:rsidRDefault="00000000">
            <w:pPr>
              <w:keepNext/>
              <w:pBdr>
                <w:top w:val="nil"/>
                <w:left w:val="nil"/>
                <w:bottom w:val="nil"/>
                <w:right w:val="nil"/>
                <w:between w:val="nil"/>
              </w:pBdr>
              <w:tabs>
                <w:tab w:val="center" w:pos="4677"/>
                <w:tab w:val="right" w:pos="9355"/>
                <w:tab w:val="center" w:pos="4153"/>
                <w:tab w:val="right" w:pos="8306"/>
              </w:tabs>
              <w:ind w:right="-1"/>
              <w:jc w:val="center"/>
              <w:rPr>
                <w:color w:val="000000"/>
                <w:sz w:val="28"/>
                <w:szCs w:val="28"/>
              </w:rPr>
            </w:pPr>
            <w:r>
              <w:rPr>
                <w:b/>
                <w:bCs/>
                <w:color w:val="000000"/>
                <w:sz w:val="24"/>
                <w:szCs w:val="24"/>
              </w:rPr>
              <w:t>Independent work</w:t>
            </w:r>
          </w:p>
        </w:tc>
        <w:tc>
          <w:tcPr>
            <w:tcW w:w="2377" w:type="dxa"/>
            <w:tcBorders>
              <w:left w:val="single" w:sz="4" w:space="0" w:color="000000"/>
              <w:bottom w:val="single" w:sz="4" w:space="0" w:color="000000"/>
              <w:right w:val="single" w:sz="4" w:space="0" w:color="000000"/>
            </w:tcBorders>
            <w:vAlign w:val="center"/>
          </w:tcPr>
          <w:p w14:paraId="518D1D0B" w14:textId="77777777" w:rsidR="00CC097B" w:rsidRDefault="00000000">
            <w:pPr>
              <w:keepNext/>
              <w:pBdr>
                <w:top w:val="nil"/>
                <w:left w:val="nil"/>
                <w:bottom w:val="nil"/>
                <w:right w:val="nil"/>
                <w:between w:val="nil"/>
              </w:pBdr>
              <w:tabs>
                <w:tab w:val="center" w:pos="4677"/>
                <w:tab w:val="right" w:pos="9355"/>
                <w:tab w:val="center" w:pos="4153"/>
                <w:tab w:val="right" w:pos="8306"/>
              </w:tabs>
              <w:ind w:right="-1"/>
              <w:jc w:val="center"/>
              <w:rPr>
                <w:color w:val="000000"/>
                <w:sz w:val="28"/>
                <w:szCs w:val="28"/>
              </w:rPr>
            </w:pPr>
            <w:r>
              <w:rPr>
                <w:b/>
                <w:bCs/>
                <w:color w:val="000000"/>
                <w:sz w:val="24"/>
                <w:szCs w:val="24"/>
              </w:rPr>
              <w:t>Teaching methods /assessment methods</w:t>
            </w:r>
          </w:p>
        </w:tc>
      </w:tr>
      <w:tr w:rsidR="00CC097B" w14:paraId="20B0A808" w14:textId="77777777">
        <w:tc>
          <w:tcPr>
            <w:tcW w:w="7371" w:type="dxa"/>
            <w:gridSpan w:val="5"/>
            <w:tcBorders>
              <w:left w:val="single" w:sz="4" w:space="0" w:color="000000"/>
              <w:bottom w:val="single" w:sz="4" w:space="0" w:color="000000"/>
            </w:tcBorders>
          </w:tcPr>
          <w:p w14:paraId="6DCDBEF1" w14:textId="77777777" w:rsidR="00CC097B" w:rsidRDefault="00000000">
            <w:pPr>
              <w:ind w:right="-1"/>
              <w:jc w:val="center"/>
              <w:rPr>
                <w:b/>
                <w:bCs/>
                <w:sz w:val="28"/>
                <w:szCs w:val="28"/>
              </w:rPr>
            </w:pPr>
            <w:r>
              <w:rPr>
                <w:b/>
                <w:bCs/>
                <w:sz w:val="28"/>
                <w:szCs w:val="28"/>
              </w:rPr>
              <w:t xml:space="preserve">  1</w:t>
            </w:r>
            <w:r>
              <w:rPr>
                <w:b/>
                <w:bCs/>
                <w:sz w:val="28"/>
                <w:szCs w:val="28"/>
                <w:vertAlign w:val="superscript"/>
              </w:rPr>
              <w:t>st</w:t>
            </w:r>
            <w:r>
              <w:rPr>
                <w:b/>
                <w:bCs/>
                <w:sz w:val="28"/>
                <w:szCs w:val="28"/>
              </w:rPr>
              <w:t xml:space="preserve"> semester</w:t>
            </w:r>
          </w:p>
          <w:p w14:paraId="09230569" w14:textId="77777777" w:rsidR="00CC097B" w:rsidRDefault="00000000">
            <w:pPr>
              <w:ind w:right="-1"/>
              <w:jc w:val="center"/>
              <w:rPr>
                <w:sz w:val="28"/>
                <w:szCs w:val="28"/>
              </w:rPr>
            </w:pPr>
            <w:r>
              <w:rPr>
                <w:b/>
                <w:bCs/>
                <w:sz w:val="28"/>
                <w:szCs w:val="28"/>
              </w:rPr>
              <w:t xml:space="preserve">Content module 1. </w:t>
            </w:r>
            <w:r>
              <w:rPr>
                <w:sz w:val="28"/>
                <w:szCs w:val="28"/>
              </w:rPr>
              <w:t>Management information systems: concepts, structure and tools</w:t>
            </w:r>
          </w:p>
        </w:tc>
        <w:tc>
          <w:tcPr>
            <w:tcW w:w="2377" w:type="dxa"/>
            <w:vMerge w:val="restart"/>
            <w:tcBorders>
              <w:left w:val="single" w:sz="4" w:space="0" w:color="000000"/>
              <w:right w:val="single" w:sz="4" w:space="0" w:color="000000"/>
            </w:tcBorders>
          </w:tcPr>
          <w:p w14:paraId="1F934950" w14:textId="77777777" w:rsidR="00CC097B" w:rsidRDefault="00000000">
            <w:pPr>
              <w:ind w:right="-1"/>
              <w:rPr>
                <w:b/>
                <w:bCs/>
                <w:sz w:val="24"/>
                <w:szCs w:val="24"/>
              </w:rPr>
            </w:pPr>
            <w:r>
              <w:rPr>
                <w:b/>
                <w:bCs/>
                <w:sz w:val="24"/>
                <w:szCs w:val="24"/>
              </w:rPr>
              <w:t xml:space="preserve">Teaching methods: </w:t>
            </w:r>
            <w:r>
              <w:rPr>
                <w:sz w:val="24"/>
                <w:szCs w:val="24"/>
              </w:rPr>
              <w:t xml:space="preserve">verbal (lecture; conversation; educational discussion); inductive method; deductive method; </w:t>
            </w:r>
            <w:proofErr w:type="spellStart"/>
            <w:r>
              <w:rPr>
                <w:sz w:val="24"/>
                <w:szCs w:val="24"/>
              </w:rPr>
              <w:t>tradutive</w:t>
            </w:r>
            <w:proofErr w:type="spellEnd"/>
            <w:r>
              <w:rPr>
                <w:sz w:val="24"/>
                <w:szCs w:val="24"/>
              </w:rPr>
              <w:t xml:space="preserve"> method; analytical; synthetic; practical (working with legal case studies); explanatory and illustrative; reproductive; problem-based teaching method; partial search; </w:t>
            </w:r>
            <w:r>
              <w:rPr>
                <w:sz w:val="24"/>
                <w:szCs w:val="24"/>
              </w:rPr>
              <w:lastRenderedPageBreak/>
              <w:t>research; interactive methods (situation analysis; discussions, debates, polemics; dialogue, synthesis of opinions; brainstorming; skills practice; situational modelling, working through discussion questions); modelling professional activity; innovative teaching methods (competence-based; project-based research); case method.</w:t>
            </w:r>
          </w:p>
          <w:p w14:paraId="7070566E" w14:textId="77777777" w:rsidR="00CC097B" w:rsidRDefault="00000000">
            <w:pPr>
              <w:ind w:right="-1"/>
              <w:rPr>
                <w:sz w:val="24"/>
                <w:szCs w:val="24"/>
              </w:rPr>
            </w:pPr>
            <w:r>
              <w:rPr>
                <w:b/>
                <w:bCs/>
                <w:sz w:val="24"/>
                <w:szCs w:val="24"/>
              </w:rPr>
              <w:t xml:space="preserve">Assessment methods: </w:t>
            </w:r>
            <w:r>
              <w:rPr>
                <w:sz w:val="24"/>
                <w:szCs w:val="24"/>
              </w:rPr>
              <w:t>oral assessment (oral questioning, assessment of participation in discussions and other interactive teaching methods); written assessment (tests, independent work, essays</w:t>
            </w:r>
            <w:proofErr w:type="gramStart"/>
            <w:r>
              <w:rPr>
                <w:sz w:val="24"/>
                <w:szCs w:val="24"/>
              </w:rPr>
              <w:t>);  test</w:t>
            </w:r>
            <w:proofErr w:type="gramEnd"/>
            <w:r>
              <w:rPr>
                <w:sz w:val="24"/>
                <w:szCs w:val="24"/>
              </w:rPr>
              <w:t xml:space="preserve"> assessment (closed-form tests: multiple-choice tests, matching tests); self-assessment and self-evaluation methods; assessment of case studies.</w:t>
            </w:r>
          </w:p>
        </w:tc>
      </w:tr>
      <w:tr w:rsidR="00CC097B" w14:paraId="6A77C18E" w14:textId="77777777">
        <w:tc>
          <w:tcPr>
            <w:tcW w:w="1076" w:type="dxa"/>
            <w:tcBorders>
              <w:left w:val="single" w:sz="4" w:space="0" w:color="000000"/>
              <w:bottom w:val="single" w:sz="4" w:space="0" w:color="000000"/>
            </w:tcBorders>
          </w:tcPr>
          <w:p w14:paraId="342B0E4D" w14:textId="77777777" w:rsidR="00CC097B" w:rsidRDefault="00000000">
            <w:pPr>
              <w:ind w:right="-1"/>
              <w:jc w:val="both"/>
              <w:rPr>
                <w:sz w:val="28"/>
                <w:szCs w:val="28"/>
              </w:rPr>
            </w:pPr>
            <w:r>
              <w:rPr>
                <w:sz w:val="28"/>
                <w:szCs w:val="28"/>
              </w:rPr>
              <w:t>Topic 1.</w:t>
            </w:r>
          </w:p>
        </w:tc>
        <w:tc>
          <w:tcPr>
            <w:tcW w:w="4594" w:type="dxa"/>
            <w:tcBorders>
              <w:left w:val="single" w:sz="4" w:space="0" w:color="000000"/>
              <w:bottom w:val="single" w:sz="4" w:space="0" w:color="000000"/>
            </w:tcBorders>
          </w:tcPr>
          <w:p w14:paraId="72D0802E" w14:textId="77777777" w:rsidR="00CC097B" w:rsidRDefault="00000000">
            <w:pPr>
              <w:ind w:right="-1"/>
              <w:rPr>
                <w:sz w:val="28"/>
                <w:szCs w:val="28"/>
              </w:rPr>
            </w:pPr>
            <w:r>
              <w:rPr>
                <w:sz w:val="28"/>
                <w:szCs w:val="28"/>
              </w:rPr>
              <w:t>Evolution and classification of information systems in management: from automation to digital ecosystems.</w:t>
            </w:r>
          </w:p>
        </w:tc>
        <w:tc>
          <w:tcPr>
            <w:tcW w:w="567" w:type="dxa"/>
            <w:tcBorders>
              <w:left w:val="single" w:sz="4" w:space="0" w:color="000000"/>
              <w:bottom w:val="single" w:sz="4" w:space="0" w:color="000000"/>
            </w:tcBorders>
          </w:tcPr>
          <w:p w14:paraId="43D2473E" w14:textId="77777777" w:rsidR="00CC097B" w:rsidRDefault="00000000">
            <w:pPr>
              <w:ind w:right="-1"/>
              <w:jc w:val="center"/>
              <w:rPr>
                <w:sz w:val="28"/>
                <w:szCs w:val="28"/>
              </w:rPr>
            </w:pPr>
            <w:r>
              <w:rPr>
                <w:sz w:val="28"/>
                <w:szCs w:val="28"/>
              </w:rPr>
              <w:t>0</w:t>
            </w:r>
          </w:p>
        </w:tc>
        <w:tc>
          <w:tcPr>
            <w:tcW w:w="567" w:type="dxa"/>
            <w:tcBorders>
              <w:left w:val="single" w:sz="4" w:space="0" w:color="000000"/>
              <w:bottom w:val="single" w:sz="4" w:space="0" w:color="000000"/>
            </w:tcBorders>
          </w:tcPr>
          <w:p w14:paraId="7503E9F7" w14:textId="77777777" w:rsidR="00CC097B" w:rsidRDefault="00000000">
            <w:pPr>
              <w:ind w:right="-1"/>
              <w:jc w:val="center"/>
              <w:rPr>
                <w:sz w:val="28"/>
                <w:szCs w:val="28"/>
              </w:rPr>
            </w:pPr>
            <w:r>
              <w:rPr>
                <w:sz w:val="28"/>
                <w:szCs w:val="28"/>
              </w:rPr>
              <w:t>4</w:t>
            </w:r>
          </w:p>
        </w:tc>
        <w:tc>
          <w:tcPr>
            <w:tcW w:w="567" w:type="dxa"/>
            <w:tcBorders>
              <w:left w:val="single" w:sz="4" w:space="0" w:color="000000"/>
              <w:bottom w:val="single" w:sz="4" w:space="0" w:color="000000"/>
            </w:tcBorders>
          </w:tcPr>
          <w:p w14:paraId="32339DC5" w14:textId="77777777" w:rsidR="00CC097B" w:rsidRDefault="00000000">
            <w:pPr>
              <w:ind w:right="-1"/>
              <w:jc w:val="center"/>
              <w:rPr>
                <w:sz w:val="28"/>
                <w:szCs w:val="28"/>
              </w:rPr>
            </w:pPr>
            <w:r>
              <w:rPr>
                <w:sz w:val="28"/>
                <w:szCs w:val="28"/>
              </w:rPr>
              <w:t>6</w:t>
            </w:r>
          </w:p>
        </w:tc>
        <w:tc>
          <w:tcPr>
            <w:tcW w:w="2377" w:type="dxa"/>
            <w:vMerge/>
            <w:tcBorders>
              <w:left w:val="single" w:sz="4" w:space="0" w:color="000000"/>
              <w:right w:val="single" w:sz="4" w:space="0" w:color="000000"/>
            </w:tcBorders>
          </w:tcPr>
          <w:p w14:paraId="01385DEB" w14:textId="77777777" w:rsidR="00CC097B" w:rsidRDefault="00CC097B">
            <w:pPr>
              <w:widowControl w:val="0"/>
              <w:pBdr>
                <w:top w:val="nil"/>
                <w:left w:val="nil"/>
                <w:bottom w:val="nil"/>
                <w:right w:val="nil"/>
                <w:between w:val="nil"/>
              </w:pBdr>
              <w:spacing w:line="276" w:lineRule="auto"/>
              <w:rPr>
                <w:sz w:val="28"/>
                <w:szCs w:val="28"/>
              </w:rPr>
            </w:pPr>
          </w:p>
        </w:tc>
      </w:tr>
      <w:tr w:rsidR="00CC097B" w14:paraId="21147ED2" w14:textId="77777777">
        <w:tc>
          <w:tcPr>
            <w:tcW w:w="1076" w:type="dxa"/>
            <w:tcBorders>
              <w:left w:val="single" w:sz="4" w:space="0" w:color="000000"/>
              <w:bottom w:val="single" w:sz="4" w:space="0" w:color="000000"/>
            </w:tcBorders>
          </w:tcPr>
          <w:p w14:paraId="0F4965D7" w14:textId="77777777" w:rsidR="00CC097B" w:rsidRDefault="00000000">
            <w:pPr>
              <w:ind w:right="-1"/>
              <w:jc w:val="both"/>
              <w:rPr>
                <w:sz w:val="28"/>
                <w:szCs w:val="28"/>
              </w:rPr>
            </w:pPr>
            <w:r>
              <w:rPr>
                <w:sz w:val="28"/>
                <w:szCs w:val="28"/>
              </w:rPr>
              <w:t>Topic 2.</w:t>
            </w:r>
          </w:p>
        </w:tc>
        <w:tc>
          <w:tcPr>
            <w:tcW w:w="4594" w:type="dxa"/>
            <w:tcBorders>
              <w:left w:val="single" w:sz="4" w:space="0" w:color="000000"/>
              <w:bottom w:val="single" w:sz="4" w:space="0" w:color="000000"/>
            </w:tcBorders>
          </w:tcPr>
          <w:p w14:paraId="0DD4B4B6" w14:textId="77777777" w:rsidR="00CC097B" w:rsidRDefault="00000000">
            <w:pPr>
              <w:ind w:right="-1"/>
              <w:rPr>
                <w:sz w:val="28"/>
                <w:szCs w:val="28"/>
              </w:rPr>
            </w:pPr>
            <w:r>
              <w:rPr>
                <w:sz w:val="28"/>
                <w:szCs w:val="28"/>
              </w:rPr>
              <w:t>Architecture of modern business management information systems: principles of construction, integration, compatibility.</w:t>
            </w:r>
          </w:p>
        </w:tc>
        <w:tc>
          <w:tcPr>
            <w:tcW w:w="567" w:type="dxa"/>
            <w:tcBorders>
              <w:left w:val="single" w:sz="4" w:space="0" w:color="000000"/>
              <w:bottom w:val="single" w:sz="4" w:space="0" w:color="000000"/>
            </w:tcBorders>
          </w:tcPr>
          <w:p w14:paraId="34256829" w14:textId="77777777" w:rsidR="00CC097B" w:rsidRDefault="00000000">
            <w:pPr>
              <w:ind w:right="-1"/>
              <w:jc w:val="center"/>
              <w:rPr>
                <w:sz w:val="28"/>
                <w:szCs w:val="28"/>
              </w:rPr>
            </w:pPr>
            <w:r>
              <w:rPr>
                <w:sz w:val="28"/>
                <w:szCs w:val="28"/>
              </w:rPr>
              <w:t>0</w:t>
            </w:r>
          </w:p>
        </w:tc>
        <w:tc>
          <w:tcPr>
            <w:tcW w:w="567" w:type="dxa"/>
            <w:tcBorders>
              <w:left w:val="single" w:sz="4" w:space="0" w:color="000000"/>
              <w:bottom w:val="single" w:sz="4" w:space="0" w:color="000000"/>
            </w:tcBorders>
          </w:tcPr>
          <w:p w14:paraId="1A19AFA9" w14:textId="77777777" w:rsidR="00CC097B" w:rsidRDefault="00000000">
            <w:pPr>
              <w:ind w:right="-1"/>
              <w:jc w:val="center"/>
              <w:rPr>
                <w:sz w:val="28"/>
                <w:szCs w:val="28"/>
              </w:rPr>
            </w:pPr>
            <w:r>
              <w:rPr>
                <w:sz w:val="28"/>
                <w:szCs w:val="28"/>
              </w:rPr>
              <w:t>4</w:t>
            </w:r>
          </w:p>
        </w:tc>
        <w:tc>
          <w:tcPr>
            <w:tcW w:w="567" w:type="dxa"/>
            <w:tcBorders>
              <w:left w:val="single" w:sz="4" w:space="0" w:color="000000"/>
              <w:bottom w:val="single" w:sz="4" w:space="0" w:color="000000"/>
            </w:tcBorders>
          </w:tcPr>
          <w:p w14:paraId="667493CD" w14:textId="77777777" w:rsidR="00CC097B" w:rsidRDefault="00000000">
            <w:pPr>
              <w:ind w:right="-1"/>
              <w:jc w:val="center"/>
              <w:rPr>
                <w:sz w:val="28"/>
                <w:szCs w:val="28"/>
              </w:rPr>
            </w:pPr>
            <w:r>
              <w:rPr>
                <w:sz w:val="28"/>
                <w:szCs w:val="28"/>
              </w:rPr>
              <w:t>6</w:t>
            </w:r>
          </w:p>
        </w:tc>
        <w:tc>
          <w:tcPr>
            <w:tcW w:w="2377" w:type="dxa"/>
            <w:vMerge/>
            <w:tcBorders>
              <w:left w:val="single" w:sz="4" w:space="0" w:color="000000"/>
              <w:right w:val="single" w:sz="4" w:space="0" w:color="000000"/>
            </w:tcBorders>
          </w:tcPr>
          <w:p w14:paraId="2156FC29" w14:textId="77777777" w:rsidR="00CC097B" w:rsidRDefault="00CC097B">
            <w:pPr>
              <w:widowControl w:val="0"/>
              <w:pBdr>
                <w:top w:val="nil"/>
                <w:left w:val="nil"/>
                <w:bottom w:val="nil"/>
                <w:right w:val="nil"/>
                <w:between w:val="nil"/>
              </w:pBdr>
              <w:spacing w:line="276" w:lineRule="auto"/>
              <w:rPr>
                <w:sz w:val="28"/>
                <w:szCs w:val="28"/>
              </w:rPr>
            </w:pPr>
          </w:p>
        </w:tc>
      </w:tr>
      <w:tr w:rsidR="00CC097B" w14:paraId="42B32C0E" w14:textId="77777777">
        <w:tc>
          <w:tcPr>
            <w:tcW w:w="1076" w:type="dxa"/>
            <w:tcBorders>
              <w:left w:val="single" w:sz="4" w:space="0" w:color="000000"/>
              <w:bottom w:val="single" w:sz="4" w:space="0" w:color="000000"/>
            </w:tcBorders>
          </w:tcPr>
          <w:p w14:paraId="2A521488" w14:textId="77777777" w:rsidR="00CC097B" w:rsidRDefault="00000000">
            <w:pPr>
              <w:ind w:right="-1"/>
              <w:jc w:val="both"/>
              <w:rPr>
                <w:sz w:val="28"/>
                <w:szCs w:val="28"/>
              </w:rPr>
            </w:pPr>
            <w:r>
              <w:rPr>
                <w:sz w:val="28"/>
                <w:szCs w:val="28"/>
              </w:rPr>
              <w:t>Topic 3.</w:t>
            </w:r>
          </w:p>
        </w:tc>
        <w:tc>
          <w:tcPr>
            <w:tcW w:w="4594" w:type="dxa"/>
            <w:tcBorders>
              <w:left w:val="single" w:sz="4" w:space="0" w:color="000000"/>
              <w:bottom w:val="single" w:sz="4" w:space="0" w:color="000000"/>
            </w:tcBorders>
          </w:tcPr>
          <w:p w14:paraId="29EA81DF" w14:textId="77777777" w:rsidR="00CC097B" w:rsidRDefault="00000000">
            <w:pPr>
              <w:ind w:right="-1"/>
              <w:rPr>
                <w:sz w:val="28"/>
                <w:szCs w:val="28"/>
              </w:rPr>
            </w:pPr>
            <w:r>
              <w:rPr>
                <w:sz w:val="28"/>
                <w:szCs w:val="28"/>
              </w:rPr>
              <w:t>Corporate information systems of an enterprise: ERP, CRM, HRM, SCM — concepts, structure, functioning.</w:t>
            </w:r>
          </w:p>
        </w:tc>
        <w:tc>
          <w:tcPr>
            <w:tcW w:w="567" w:type="dxa"/>
            <w:tcBorders>
              <w:left w:val="single" w:sz="4" w:space="0" w:color="000000"/>
              <w:bottom w:val="single" w:sz="4" w:space="0" w:color="000000"/>
            </w:tcBorders>
          </w:tcPr>
          <w:p w14:paraId="24850109" w14:textId="77777777" w:rsidR="00CC097B" w:rsidRDefault="00000000">
            <w:pPr>
              <w:ind w:right="-1"/>
              <w:jc w:val="center"/>
              <w:rPr>
                <w:sz w:val="28"/>
                <w:szCs w:val="28"/>
              </w:rPr>
            </w:pPr>
            <w:r>
              <w:rPr>
                <w:sz w:val="28"/>
                <w:szCs w:val="28"/>
              </w:rPr>
              <w:t>0</w:t>
            </w:r>
          </w:p>
        </w:tc>
        <w:tc>
          <w:tcPr>
            <w:tcW w:w="567" w:type="dxa"/>
            <w:tcBorders>
              <w:left w:val="single" w:sz="4" w:space="0" w:color="000000"/>
              <w:bottom w:val="single" w:sz="4" w:space="0" w:color="000000"/>
            </w:tcBorders>
          </w:tcPr>
          <w:p w14:paraId="1D857284" w14:textId="77777777" w:rsidR="00CC097B" w:rsidRDefault="00000000">
            <w:pPr>
              <w:ind w:right="-1"/>
              <w:jc w:val="center"/>
              <w:rPr>
                <w:sz w:val="28"/>
                <w:szCs w:val="28"/>
              </w:rPr>
            </w:pPr>
            <w:r>
              <w:rPr>
                <w:sz w:val="28"/>
                <w:szCs w:val="28"/>
              </w:rPr>
              <w:t>4</w:t>
            </w:r>
          </w:p>
        </w:tc>
        <w:tc>
          <w:tcPr>
            <w:tcW w:w="567" w:type="dxa"/>
            <w:tcBorders>
              <w:left w:val="single" w:sz="4" w:space="0" w:color="000000"/>
              <w:bottom w:val="single" w:sz="4" w:space="0" w:color="000000"/>
            </w:tcBorders>
          </w:tcPr>
          <w:p w14:paraId="2386E6EE" w14:textId="77777777" w:rsidR="00CC097B" w:rsidRDefault="00000000">
            <w:pPr>
              <w:ind w:right="-1"/>
              <w:jc w:val="center"/>
              <w:rPr>
                <w:sz w:val="28"/>
                <w:szCs w:val="28"/>
              </w:rPr>
            </w:pPr>
            <w:r>
              <w:rPr>
                <w:sz w:val="28"/>
                <w:szCs w:val="28"/>
              </w:rPr>
              <w:t>6</w:t>
            </w:r>
          </w:p>
        </w:tc>
        <w:tc>
          <w:tcPr>
            <w:tcW w:w="2377" w:type="dxa"/>
            <w:vMerge/>
            <w:tcBorders>
              <w:left w:val="single" w:sz="4" w:space="0" w:color="000000"/>
              <w:right w:val="single" w:sz="4" w:space="0" w:color="000000"/>
            </w:tcBorders>
          </w:tcPr>
          <w:p w14:paraId="0955FC0D" w14:textId="77777777" w:rsidR="00CC097B" w:rsidRDefault="00CC097B">
            <w:pPr>
              <w:widowControl w:val="0"/>
              <w:pBdr>
                <w:top w:val="nil"/>
                <w:left w:val="nil"/>
                <w:bottom w:val="nil"/>
                <w:right w:val="nil"/>
                <w:between w:val="nil"/>
              </w:pBdr>
              <w:spacing w:line="276" w:lineRule="auto"/>
              <w:rPr>
                <w:sz w:val="28"/>
                <w:szCs w:val="28"/>
              </w:rPr>
            </w:pPr>
          </w:p>
        </w:tc>
      </w:tr>
      <w:tr w:rsidR="00CC097B" w14:paraId="5F3C7C43" w14:textId="77777777">
        <w:tc>
          <w:tcPr>
            <w:tcW w:w="1076" w:type="dxa"/>
            <w:tcBorders>
              <w:left w:val="single" w:sz="4" w:space="0" w:color="000000"/>
              <w:bottom w:val="single" w:sz="4" w:space="0" w:color="000000"/>
            </w:tcBorders>
          </w:tcPr>
          <w:p w14:paraId="6EADEACD" w14:textId="77777777" w:rsidR="00CC097B" w:rsidRDefault="00000000">
            <w:pPr>
              <w:ind w:right="-1"/>
              <w:jc w:val="both"/>
              <w:rPr>
                <w:sz w:val="28"/>
                <w:szCs w:val="28"/>
              </w:rPr>
            </w:pPr>
            <w:r>
              <w:rPr>
                <w:sz w:val="28"/>
                <w:szCs w:val="28"/>
              </w:rPr>
              <w:lastRenderedPageBreak/>
              <w:t>Topic 4.</w:t>
            </w:r>
          </w:p>
        </w:tc>
        <w:tc>
          <w:tcPr>
            <w:tcW w:w="4594" w:type="dxa"/>
            <w:tcBorders>
              <w:left w:val="single" w:sz="4" w:space="0" w:color="000000"/>
              <w:bottom w:val="single" w:sz="4" w:space="0" w:color="000000"/>
            </w:tcBorders>
          </w:tcPr>
          <w:p w14:paraId="2115B2E2" w14:textId="77777777" w:rsidR="00CC097B" w:rsidRDefault="00000000">
            <w:pPr>
              <w:ind w:right="-1"/>
              <w:rPr>
                <w:sz w:val="28"/>
                <w:szCs w:val="28"/>
              </w:rPr>
            </w:pPr>
            <w:r>
              <w:rPr>
                <w:sz w:val="28"/>
                <w:szCs w:val="28"/>
              </w:rPr>
              <w:t>Business process management based on information technologies: BPM, Workflow, BPMS, RPA.</w:t>
            </w:r>
          </w:p>
        </w:tc>
        <w:tc>
          <w:tcPr>
            <w:tcW w:w="567" w:type="dxa"/>
            <w:tcBorders>
              <w:left w:val="single" w:sz="4" w:space="0" w:color="000000"/>
              <w:bottom w:val="single" w:sz="4" w:space="0" w:color="000000"/>
            </w:tcBorders>
          </w:tcPr>
          <w:p w14:paraId="587C5E0B" w14:textId="77777777" w:rsidR="00CC097B" w:rsidRDefault="00000000">
            <w:pPr>
              <w:ind w:right="-1"/>
              <w:jc w:val="center"/>
              <w:rPr>
                <w:sz w:val="28"/>
                <w:szCs w:val="28"/>
              </w:rPr>
            </w:pPr>
            <w:r>
              <w:rPr>
                <w:sz w:val="28"/>
                <w:szCs w:val="28"/>
              </w:rPr>
              <w:t>0</w:t>
            </w:r>
          </w:p>
        </w:tc>
        <w:tc>
          <w:tcPr>
            <w:tcW w:w="567" w:type="dxa"/>
            <w:tcBorders>
              <w:left w:val="single" w:sz="4" w:space="0" w:color="000000"/>
              <w:bottom w:val="single" w:sz="4" w:space="0" w:color="000000"/>
            </w:tcBorders>
          </w:tcPr>
          <w:p w14:paraId="3630B2F3" w14:textId="77777777" w:rsidR="00CC097B" w:rsidRDefault="00000000">
            <w:pPr>
              <w:ind w:right="-1"/>
              <w:jc w:val="center"/>
              <w:rPr>
                <w:sz w:val="28"/>
                <w:szCs w:val="28"/>
              </w:rPr>
            </w:pPr>
            <w:r>
              <w:rPr>
                <w:sz w:val="28"/>
                <w:szCs w:val="28"/>
              </w:rPr>
              <w:t>2</w:t>
            </w:r>
          </w:p>
        </w:tc>
        <w:tc>
          <w:tcPr>
            <w:tcW w:w="567" w:type="dxa"/>
            <w:tcBorders>
              <w:left w:val="single" w:sz="4" w:space="0" w:color="000000"/>
              <w:bottom w:val="single" w:sz="4" w:space="0" w:color="000000"/>
            </w:tcBorders>
          </w:tcPr>
          <w:p w14:paraId="054DDDC9" w14:textId="77777777" w:rsidR="00CC097B" w:rsidRDefault="00000000">
            <w:pPr>
              <w:ind w:right="-1"/>
              <w:jc w:val="center"/>
              <w:rPr>
                <w:sz w:val="28"/>
                <w:szCs w:val="28"/>
              </w:rPr>
            </w:pPr>
            <w:r>
              <w:rPr>
                <w:sz w:val="28"/>
                <w:szCs w:val="28"/>
              </w:rPr>
              <w:t>4</w:t>
            </w:r>
          </w:p>
        </w:tc>
        <w:tc>
          <w:tcPr>
            <w:tcW w:w="2377" w:type="dxa"/>
            <w:vMerge/>
            <w:tcBorders>
              <w:left w:val="single" w:sz="4" w:space="0" w:color="000000"/>
              <w:right w:val="single" w:sz="4" w:space="0" w:color="000000"/>
            </w:tcBorders>
          </w:tcPr>
          <w:p w14:paraId="174222C4" w14:textId="77777777" w:rsidR="00CC097B" w:rsidRDefault="00CC097B">
            <w:pPr>
              <w:widowControl w:val="0"/>
              <w:pBdr>
                <w:top w:val="nil"/>
                <w:left w:val="nil"/>
                <w:bottom w:val="nil"/>
                <w:right w:val="nil"/>
                <w:between w:val="nil"/>
              </w:pBdr>
              <w:spacing w:line="276" w:lineRule="auto"/>
              <w:rPr>
                <w:sz w:val="28"/>
                <w:szCs w:val="28"/>
              </w:rPr>
            </w:pPr>
          </w:p>
        </w:tc>
      </w:tr>
      <w:tr w:rsidR="00CC097B" w14:paraId="012B49B0" w14:textId="77777777">
        <w:tc>
          <w:tcPr>
            <w:tcW w:w="1076" w:type="dxa"/>
            <w:tcBorders>
              <w:left w:val="single" w:sz="4" w:space="0" w:color="000000"/>
              <w:bottom w:val="single" w:sz="4" w:space="0" w:color="000000"/>
            </w:tcBorders>
          </w:tcPr>
          <w:p w14:paraId="2E7805FC" w14:textId="77777777" w:rsidR="00CC097B" w:rsidRDefault="00000000">
            <w:pPr>
              <w:ind w:right="-1"/>
              <w:jc w:val="both"/>
              <w:rPr>
                <w:sz w:val="28"/>
                <w:szCs w:val="28"/>
              </w:rPr>
            </w:pPr>
            <w:r>
              <w:rPr>
                <w:sz w:val="28"/>
                <w:szCs w:val="28"/>
              </w:rPr>
              <w:t>Topic 5.</w:t>
            </w:r>
          </w:p>
        </w:tc>
        <w:tc>
          <w:tcPr>
            <w:tcW w:w="4594" w:type="dxa"/>
            <w:tcBorders>
              <w:left w:val="single" w:sz="4" w:space="0" w:color="000000"/>
              <w:bottom w:val="single" w:sz="4" w:space="0" w:color="000000"/>
            </w:tcBorders>
          </w:tcPr>
          <w:p w14:paraId="4D8A60C0" w14:textId="77777777" w:rsidR="00CC097B" w:rsidRDefault="00000000">
            <w:pPr>
              <w:ind w:right="-1"/>
              <w:rPr>
                <w:sz w:val="28"/>
                <w:szCs w:val="28"/>
              </w:rPr>
            </w:pPr>
            <w:r>
              <w:rPr>
                <w:sz w:val="28"/>
                <w:szCs w:val="28"/>
              </w:rPr>
              <w:t>Cloud technologies, digital interaction and the manager's working environment: Office 365, Google Workspace, Trello, Asana, Notion.</w:t>
            </w:r>
          </w:p>
        </w:tc>
        <w:tc>
          <w:tcPr>
            <w:tcW w:w="567" w:type="dxa"/>
            <w:tcBorders>
              <w:left w:val="single" w:sz="4" w:space="0" w:color="000000"/>
              <w:bottom w:val="single" w:sz="4" w:space="0" w:color="000000"/>
            </w:tcBorders>
          </w:tcPr>
          <w:p w14:paraId="50AE752C" w14:textId="77777777" w:rsidR="00CC097B" w:rsidRDefault="00000000">
            <w:pPr>
              <w:ind w:right="-1"/>
              <w:jc w:val="center"/>
              <w:rPr>
                <w:sz w:val="28"/>
                <w:szCs w:val="28"/>
              </w:rPr>
            </w:pPr>
            <w:r>
              <w:rPr>
                <w:sz w:val="28"/>
                <w:szCs w:val="28"/>
              </w:rPr>
              <w:t>0</w:t>
            </w:r>
          </w:p>
        </w:tc>
        <w:tc>
          <w:tcPr>
            <w:tcW w:w="567" w:type="dxa"/>
            <w:tcBorders>
              <w:left w:val="single" w:sz="4" w:space="0" w:color="000000"/>
              <w:bottom w:val="single" w:sz="4" w:space="0" w:color="000000"/>
            </w:tcBorders>
          </w:tcPr>
          <w:p w14:paraId="4FD20781" w14:textId="77777777" w:rsidR="00CC097B" w:rsidRDefault="00000000">
            <w:pPr>
              <w:ind w:right="-1"/>
              <w:jc w:val="center"/>
              <w:rPr>
                <w:sz w:val="28"/>
                <w:szCs w:val="28"/>
              </w:rPr>
            </w:pPr>
            <w:r>
              <w:rPr>
                <w:sz w:val="28"/>
                <w:szCs w:val="28"/>
              </w:rPr>
              <w:t>4</w:t>
            </w:r>
          </w:p>
        </w:tc>
        <w:tc>
          <w:tcPr>
            <w:tcW w:w="567" w:type="dxa"/>
            <w:tcBorders>
              <w:left w:val="single" w:sz="4" w:space="0" w:color="000000"/>
              <w:bottom w:val="single" w:sz="4" w:space="0" w:color="000000"/>
            </w:tcBorders>
          </w:tcPr>
          <w:p w14:paraId="4776B6A1" w14:textId="77777777" w:rsidR="00CC097B" w:rsidRDefault="00000000">
            <w:pPr>
              <w:ind w:right="-1"/>
              <w:jc w:val="center"/>
              <w:rPr>
                <w:sz w:val="28"/>
                <w:szCs w:val="28"/>
              </w:rPr>
            </w:pPr>
            <w:r>
              <w:rPr>
                <w:sz w:val="28"/>
                <w:szCs w:val="28"/>
              </w:rPr>
              <w:t>6</w:t>
            </w:r>
          </w:p>
        </w:tc>
        <w:tc>
          <w:tcPr>
            <w:tcW w:w="2377" w:type="dxa"/>
            <w:vMerge/>
            <w:tcBorders>
              <w:left w:val="single" w:sz="4" w:space="0" w:color="000000"/>
              <w:right w:val="single" w:sz="4" w:space="0" w:color="000000"/>
            </w:tcBorders>
          </w:tcPr>
          <w:p w14:paraId="3049255E" w14:textId="77777777" w:rsidR="00CC097B" w:rsidRDefault="00CC097B">
            <w:pPr>
              <w:widowControl w:val="0"/>
              <w:pBdr>
                <w:top w:val="nil"/>
                <w:left w:val="nil"/>
                <w:bottom w:val="nil"/>
                <w:right w:val="nil"/>
                <w:between w:val="nil"/>
              </w:pBdr>
              <w:spacing w:line="276" w:lineRule="auto"/>
              <w:rPr>
                <w:sz w:val="28"/>
                <w:szCs w:val="28"/>
              </w:rPr>
            </w:pPr>
          </w:p>
        </w:tc>
      </w:tr>
      <w:tr w:rsidR="00CC097B" w14:paraId="0A9D6506" w14:textId="77777777">
        <w:trPr>
          <w:trHeight w:val="204"/>
        </w:trPr>
        <w:tc>
          <w:tcPr>
            <w:tcW w:w="7371" w:type="dxa"/>
            <w:gridSpan w:val="5"/>
            <w:tcBorders>
              <w:left w:val="single" w:sz="4" w:space="0" w:color="000000"/>
              <w:bottom w:val="single" w:sz="4" w:space="0" w:color="000000"/>
            </w:tcBorders>
          </w:tcPr>
          <w:p w14:paraId="74B6A3CD" w14:textId="77777777" w:rsidR="00CC097B" w:rsidRDefault="00000000">
            <w:pPr>
              <w:ind w:right="-1"/>
              <w:jc w:val="center"/>
              <w:rPr>
                <w:sz w:val="28"/>
                <w:szCs w:val="28"/>
              </w:rPr>
            </w:pPr>
            <w:r>
              <w:rPr>
                <w:b/>
                <w:bCs/>
                <w:sz w:val="28"/>
                <w:szCs w:val="28"/>
              </w:rPr>
              <w:t xml:space="preserve">Content module 2. </w:t>
            </w:r>
            <w:r>
              <w:rPr>
                <w:sz w:val="28"/>
                <w:szCs w:val="28"/>
              </w:rPr>
              <w:t>Information technologies for strategic management and digital business transformation</w:t>
            </w:r>
          </w:p>
        </w:tc>
        <w:tc>
          <w:tcPr>
            <w:tcW w:w="2377" w:type="dxa"/>
            <w:vMerge/>
            <w:tcBorders>
              <w:left w:val="single" w:sz="4" w:space="0" w:color="000000"/>
              <w:right w:val="single" w:sz="4" w:space="0" w:color="000000"/>
            </w:tcBorders>
          </w:tcPr>
          <w:p w14:paraId="1DB6D887" w14:textId="77777777" w:rsidR="00CC097B" w:rsidRDefault="00CC097B">
            <w:pPr>
              <w:widowControl w:val="0"/>
              <w:pBdr>
                <w:top w:val="nil"/>
                <w:left w:val="nil"/>
                <w:bottom w:val="nil"/>
                <w:right w:val="nil"/>
                <w:between w:val="nil"/>
              </w:pBdr>
              <w:spacing w:line="276" w:lineRule="auto"/>
              <w:rPr>
                <w:sz w:val="28"/>
                <w:szCs w:val="28"/>
              </w:rPr>
            </w:pPr>
          </w:p>
        </w:tc>
      </w:tr>
      <w:tr w:rsidR="00CC097B" w14:paraId="6C0988BE" w14:textId="77777777">
        <w:trPr>
          <w:trHeight w:val="204"/>
        </w:trPr>
        <w:tc>
          <w:tcPr>
            <w:tcW w:w="1076" w:type="dxa"/>
            <w:tcBorders>
              <w:left w:val="single" w:sz="4" w:space="0" w:color="000000"/>
              <w:bottom w:val="single" w:sz="4" w:space="0" w:color="000000"/>
            </w:tcBorders>
          </w:tcPr>
          <w:p w14:paraId="53395093" w14:textId="77777777" w:rsidR="00CC097B" w:rsidRDefault="00000000">
            <w:pPr>
              <w:ind w:right="-1"/>
              <w:jc w:val="both"/>
              <w:rPr>
                <w:sz w:val="28"/>
                <w:szCs w:val="28"/>
              </w:rPr>
            </w:pPr>
            <w:r>
              <w:rPr>
                <w:sz w:val="28"/>
                <w:szCs w:val="28"/>
              </w:rPr>
              <w:t xml:space="preserve">Topic 6. </w:t>
            </w:r>
          </w:p>
        </w:tc>
        <w:tc>
          <w:tcPr>
            <w:tcW w:w="4594" w:type="dxa"/>
            <w:tcBorders>
              <w:left w:val="single" w:sz="4" w:space="0" w:color="000000"/>
              <w:bottom w:val="single" w:sz="4" w:space="0" w:color="000000"/>
            </w:tcBorders>
          </w:tcPr>
          <w:p w14:paraId="58D4F67C" w14:textId="77777777" w:rsidR="00CC097B" w:rsidRDefault="00000000">
            <w:pPr>
              <w:ind w:right="-1"/>
              <w:rPr>
                <w:sz w:val="28"/>
                <w:szCs w:val="28"/>
              </w:rPr>
            </w:pPr>
            <w:r>
              <w:rPr>
                <w:sz w:val="28"/>
                <w:szCs w:val="28"/>
              </w:rPr>
              <w:t>Marketing information systems and customer data analytics: CRM, Digital Marketing, Customer Data Platform.</w:t>
            </w:r>
          </w:p>
        </w:tc>
        <w:tc>
          <w:tcPr>
            <w:tcW w:w="567" w:type="dxa"/>
            <w:tcBorders>
              <w:left w:val="single" w:sz="4" w:space="0" w:color="000000"/>
              <w:bottom w:val="single" w:sz="4" w:space="0" w:color="000000"/>
            </w:tcBorders>
          </w:tcPr>
          <w:p w14:paraId="7D00E024" w14:textId="77777777" w:rsidR="00CC097B" w:rsidRDefault="00000000">
            <w:pPr>
              <w:ind w:right="-1"/>
              <w:jc w:val="center"/>
              <w:rPr>
                <w:sz w:val="28"/>
                <w:szCs w:val="28"/>
              </w:rPr>
            </w:pPr>
            <w:r>
              <w:rPr>
                <w:sz w:val="28"/>
                <w:szCs w:val="28"/>
              </w:rPr>
              <w:t>0</w:t>
            </w:r>
          </w:p>
        </w:tc>
        <w:tc>
          <w:tcPr>
            <w:tcW w:w="567" w:type="dxa"/>
            <w:tcBorders>
              <w:left w:val="single" w:sz="4" w:space="0" w:color="000000"/>
              <w:bottom w:val="single" w:sz="4" w:space="0" w:color="000000"/>
            </w:tcBorders>
          </w:tcPr>
          <w:p w14:paraId="25A3B0E7" w14:textId="77777777" w:rsidR="00CC097B" w:rsidRDefault="00000000">
            <w:pPr>
              <w:ind w:right="-1"/>
              <w:jc w:val="center"/>
              <w:rPr>
                <w:sz w:val="28"/>
                <w:szCs w:val="28"/>
              </w:rPr>
            </w:pPr>
            <w:r>
              <w:rPr>
                <w:sz w:val="28"/>
                <w:szCs w:val="28"/>
              </w:rPr>
              <w:t>4</w:t>
            </w:r>
          </w:p>
        </w:tc>
        <w:tc>
          <w:tcPr>
            <w:tcW w:w="567" w:type="dxa"/>
            <w:tcBorders>
              <w:left w:val="single" w:sz="4" w:space="0" w:color="000000"/>
              <w:bottom w:val="single" w:sz="4" w:space="0" w:color="000000"/>
            </w:tcBorders>
          </w:tcPr>
          <w:p w14:paraId="13C65015" w14:textId="77777777" w:rsidR="00CC097B" w:rsidRDefault="00000000">
            <w:pPr>
              <w:ind w:right="-1"/>
              <w:jc w:val="center"/>
              <w:rPr>
                <w:sz w:val="28"/>
                <w:szCs w:val="28"/>
              </w:rPr>
            </w:pPr>
            <w:r>
              <w:rPr>
                <w:sz w:val="28"/>
                <w:szCs w:val="28"/>
              </w:rPr>
              <w:t>6</w:t>
            </w:r>
          </w:p>
        </w:tc>
        <w:tc>
          <w:tcPr>
            <w:tcW w:w="2377" w:type="dxa"/>
            <w:vMerge/>
            <w:tcBorders>
              <w:left w:val="single" w:sz="4" w:space="0" w:color="000000"/>
              <w:right w:val="single" w:sz="4" w:space="0" w:color="000000"/>
            </w:tcBorders>
          </w:tcPr>
          <w:p w14:paraId="39FAF804" w14:textId="77777777" w:rsidR="00CC097B" w:rsidRDefault="00CC097B">
            <w:pPr>
              <w:widowControl w:val="0"/>
              <w:pBdr>
                <w:top w:val="nil"/>
                <w:left w:val="nil"/>
                <w:bottom w:val="nil"/>
                <w:right w:val="nil"/>
                <w:between w:val="nil"/>
              </w:pBdr>
              <w:spacing w:line="276" w:lineRule="auto"/>
              <w:rPr>
                <w:sz w:val="28"/>
                <w:szCs w:val="28"/>
              </w:rPr>
            </w:pPr>
          </w:p>
        </w:tc>
      </w:tr>
      <w:tr w:rsidR="00CC097B" w14:paraId="5FB868A7" w14:textId="77777777">
        <w:trPr>
          <w:trHeight w:val="204"/>
        </w:trPr>
        <w:tc>
          <w:tcPr>
            <w:tcW w:w="1076" w:type="dxa"/>
            <w:tcBorders>
              <w:left w:val="single" w:sz="4" w:space="0" w:color="000000"/>
              <w:bottom w:val="single" w:sz="4" w:space="0" w:color="000000"/>
            </w:tcBorders>
          </w:tcPr>
          <w:p w14:paraId="44CFD251" w14:textId="77777777" w:rsidR="00CC097B" w:rsidRDefault="00000000">
            <w:pPr>
              <w:ind w:right="-1"/>
              <w:jc w:val="both"/>
              <w:rPr>
                <w:sz w:val="28"/>
                <w:szCs w:val="28"/>
              </w:rPr>
            </w:pPr>
            <w:r>
              <w:rPr>
                <w:sz w:val="28"/>
                <w:szCs w:val="28"/>
              </w:rPr>
              <w:t>Topic 7.</w:t>
            </w:r>
          </w:p>
        </w:tc>
        <w:tc>
          <w:tcPr>
            <w:tcW w:w="4594" w:type="dxa"/>
            <w:tcBorders>
              <w:left w:val="single" w:sz="4" w:space="0" w:color="000000"/>
              <w:bottom w:val="single" w:sz="4" w:space="0" w:color="000000"/>
            </w:tcBorders>
          </w:tcPr>
          <w:p w14:paraId="73C4397A" w14:textId="77777777" w:rsidR="00CC097B" w:rsidRDefault="00000000">
            <w:pPr>
              <w:ind w:right="-1"/>
              <w:rPr>
                <w:sz w:val="28"/>
                <w:szCs w:val="28"/>
              </w:rPr>
            </w:pPr>
            <w:r>
              <w:rPr>
                <w:sz w:val="28"/>
                <w:szCs w:val="28"/>
              </w:rPr>
              <w:t>Human resource and knowledge management information systems (HRM, LMS, Knowledge Management).</w:t>
            </w:r>
          </w:p>
        </w:tc>
        <w:tc>
          <w:tcPr>
            <w:tcW w:w="567" w:type="dxa"/>
            <w:tcBorders>
              <w:left w:val="single" w:sz="4" w:space="0" w:color="000000"/>
              <w:bottom w:val="single" w:sz="4" w:space="0" w:color="000000"/>
            </w:tcBorders>
          </w:tcPr>
          <w:p w14:paraId="49DDE52C" w14:textId="77777777" w:rsidR="00CC097B" w:rsidRDefault="00000000">
            <w:pPr>
              <w:ind w:right="-1"/>
              <w:jc w:val="center"/>
              <w:rPr>
                <w:sz w:val="28"/>
                <w:szCs w:val="28"/>
              </w:rPr>
            </w:pPr>
            <w:r>
              <w:rPr>
                <w:sz w:val="28"/>
                <w:szCs w:val="28"/>
              </w:rPr>
              <w:t>0</w:t>
            </w:r>
          </w:p>
        </w:tc>
        <w:tc>
          <w:tcPr>
            <w:tcW w:w="567" w:type="dxa"/>
            <w:tcBorders>
              <w:left w:val="single" w:sz="4" w:space="0" w:color="000000"/>
              <w:bottom w:val="single" w:sz="4" w:space="0" w:color="000000"/>
            </w:tcBorders>
          </w:tcPr>
          <w:p w14:paraId="60AD9988" w14:textId="77777777" w:rsidR="00CC097B" w:rsidRDefault="00000000">
            <w:pPr>
              <w:ind w:right="-1"/>
              <w:jc w:val="center"/>
              <w:rPr>
                <w:sz w:val="28"/>
                <w:szCs w:val="28"/>
              </w:rPr>
            </w:pPr>
            <w:r>
              <w:rPr>
                <w:sz w:val="28"/>
                <w:szCs w:val="28"/>
              </w:rPr>
              <w:t>4</w:t>
            </w:r>
          </w:p>
        </w:tc>
        <w:tc>
          <w:tcPr>
            <w:tcW w:w="567" w:type="dxa"/>
            <w:tcBorders>
              <w:left w:val="single" w:sz="4" w:space="0" w:color="000000"/>
              <w:bottom w:val="single" w:sz="4" w:space="0" w:color="000000"/>
            </w:tcBorders>
          </w:tcPr>
          <w:p w14:paraId="7EE7DA5B" w14:textId="77777777" w:rsidR="00CC097B" w:rsidRDefault="00000000">
            <w:pPr>
              <w:ind w:right="-1"/>
              <w:jc w:val="center"/>
              <w:rPr>
                <w:sz w:val="28"/>
                <w:szCs w:val="28"/>
              </w:rPr>
            </w:pPr>
            <w:r>
              <w:rPr>
                <w:sz w:val="28"/>
                <w:szCs w:val="28"/>
              </w:rPr>
              <w:t>6</w:t>
            </w:r>
          </w:p>
        </w:tc>
        <w:tc>
          <w:tcPr>
            <w:tcW w:w="2377" w:type="dxa"/>
            <w:vMerge/>
            <w:tcBorders>
              <w:left w:val="single" w:sz="4" w:space="0" w:color="000000"/>
              <w:right w:val="single" w:sz="4" w:space="0" w:color="000000"/>
            </w:tcBorders>
          </w:tcPr>
          <w:p w14:paraId="1FB0E11A" w14:textId="77777777" w:rsidR="00CC097B" w:rsidRDefault="00CC097B">
            <w:pPr>
              <w:widowControl w:val="0"/>
              <w:pBdr>
                <w:top w:val="nil"/>
                <w:left w:val="nil"/>
                <w:bottom w:val="nil"/>
                <w:right w:val="nil"/>
                <w:between w:val="nil"/>
              </w:pBdr>
              <w:spacing w:line="276" w:lineRule="auto"/>
              <w:rPr>
                <w:sz w:val="28"/>
                <w:szCs w:val="28"/>
              </w:rPr>
            </w:pPr>
          </w:p>
        </w:tc>
      </w:tr>
      <w:tr w:rsidR="00CC097B" w14:paraId="2C7A8CF3" w14:textId="77777777">
        <w:trPr>
          <w:trHeight w:val="204"/>
        </w:trPr>
        <w:tc>
          <w:tcPr>
            <w:tcW w:w="1076" w:type="dxa"/>
            <w:tcBorders>
              <w:top w:val="single" w:sz="4" w:space="0" w:color="000000"/>
              <w:left w:val="single" w:sz="4" w:space="0" w:color="000000"/>
              <w:bottom w:val="single" w:sz="4" w:space="0" w:color="000000"/>
            </w:tcBorders>
          </w:tcPr>
          <w:p w14:paraId="4093B013" w14:textId="77777777" w:rsidR="00CC097B" w:rsidRDefault="00000000">
            <w:pPr>
              <w:ind w:right="-1"/>
              <w:jc w:val="both"/>
              <w:rPr>
                <w:sz w:val="28"/>
                <w:szCs w:val="28"/>
              </w:rPr>
            </w:pPr>
            <w:r>
              <w:rPr>
                <w:sz w:val="28"/>
                <w:szCs w:val="28"/>
              </w:rPr>
              <w:t>Topic 8.</w:t>
            </w:r>
          </w:p>
        </w:tc>
        <w:tc>
          <w:tcPr>
            <w:tcW w:w="4594" w:type="dxa"/>
            <w:tcBorders>
              <w:left w:val="single" w:sz="4" w:space="0" w:color="000000"/>
              <w:bottom w:val="single" w:sz="4" w:space="0" w:color="000000"/>
            </w:tcBorders>
          </w:tcPr>
          <w:p w14:paraId="7CD6A7D5" w14:textId="77777777" w:rsidR="00CC097B" w:rsidRDefault="00000000">
            <w:pPr>
              <w:ind w:right="-1"/>
              <w:rPr>
                <w:sz w:val="28"/>
                <w:szCs w:val="28"/>
              </w:rPr>
            </w:pPr>
            <w:r>
              <w:rPr>
                <w:sz w:val="28"/>
                <w:szCs w:val="28"/>
              </w:rPr>
              <w:t>Information systems for financial, logistics and operational management: SCM, WMS, TMS, FinTech solutions.</w:t>
            </w:r>
          </w:p>
        </w:tc>
        <w:tc>
          <w:tcPr>
            <w:tcW w:w="567" w:type="dxa"/>
            <w:tcBorders>
              <w:left w:val="single" w:sz="4" w:space="0" w:color="000000"/>
              <w:bottom w:val="single" w:sz="4" w:space="0" w:color="000000"/>
            </w:tcBorders>
          </w:tcPr>
          <w:p w14:paraId="51F19BE6" w14:textId="77777777" w:rsidR="00CC097B" w:rsidRDefault="00000000">
            <w:pPr>
              <w:ind w:right="-1"/>
              <w:jc w:val="center"/>
              <w:rPr>
                <w:sz w:val="28"/>
                <w:szCs w:val="28"/>
              </w:rPr>
            </w:pPr>
            <w:r>
              <w:rPr>
                <w:sz w:val="28"/>
                <w:szCs w:val="28"/>
              </w:rPr>
              <w:t>0</w:t>
            </w:r>
          </w:p>
        </w:tc>
        <w:tc>
          <w:tcPr>
            <w:tcW w:w="567" w:type="dxa"/>
            <w:tcBorders>
              <w:left w:val="single" w:sz="4" w:space="0" w:color="000000"/>
              <w:bottom w:val="single" w:sz="4" w:space="0" w:color="000000"/>
            </w:tcBorders>
          </w:tcPr>
          <w:p w14:paraId="3CF6BAC5" w14:textId="77777777" w:rsidR="00CC097B" w:rsidRDefault="00000000">
            <w:pPr>
              <w:ind w:right="-1"/>
              <w:jc w:val="center"/>
              <w:rPr>
                <w:sz w:val="28"/>
                <w:szCs w:val="28"/>
              </w:rPr>
            </w:pPr>
            <w:r>
              <w:rPr>
                <w:sz w:val="28"/>
                <w:szCs w:val="28"/>
              </w:rPr>
              <w:t>4</w:t>
            </w:r>
          </w:p>
        </w:tc>
        <w:tc>
          <w:tcPr>
            <w:tcW w:w="567" w:type="dxa"/>
            <w:tcBorders>
              <w:left w:val="single" w:sz="4" w:space="0" w:color="000000"/>
              <w:bottom w:val="single" w:sz="4" w:space="0" w:color="000000"/>
            </w:tcBorders>
          </w:tcPr>
          <w:p w14:paraId="6067E6D7" w14:textId="77777777" w:rsidR="00CC097B" w:rsidRDefault="00000000">
            <w:pPr>
              <w:ind w:right="-1"/>
              <w:jc w:val="center"/>
              <w:rPr>
                <w:sz w:val="28"/>
                <w:szCs w:val="28"/>
              </w:rPr>
            </w:pPr>
            <w:r>
              <w:rPr>
                <w:sz w:val="28"/>
                <w:szCs w:val="28"/>
              </w:rPr>
              <w:t>4</w:t>
            </w:r>
          </w:p>
        </w:tc>
        <w:tc>
          <w:tcPr>
            <w:tcW w:w="2377" w:type="dxa"/>
            <w:vMerge/>
            <w:tcBorders>
              <w:left w:val="single" w:sz="4" w:space="0" w:color="000000"/>
              <w:right w:val="single" w:sz="4" w:space="0" w:color="000000"/>
            </w:tcBorders>
          </w:tcPr>
          <w:p w14:paraId="0D0FA6B1" w14:textId="77777777" w:rsidR="00CC097B" w:rsidRDefault="00CC097B">
            <w:pPr>
              <w:widowControl w:val="0"/>
              <w:pBdr>
                <w:top w:val="nil"/>
                <w:left w:val="nil"/>
                <w:bottom w:val="nil"/>
                <w:right w:val="nil"/>
                <w:between w:val="nil"/>
              </w:pBdr>
              <w:spacing w:line="276" w:lineRule="auto"/>
              <w:rPr>
                <w:sz w:val="28"/>
                <w:szCs w:val="28"/>
              </w:rPr>
            </w:pPr>
          </w:p>
        </w:tc>
      </w:tr>
      <w:tr w:rsidR="00CC097B" w14:paraId="5ADF0429" w14:textId="77777777">
        <w:trPr>
          <w:trHeight w:val="331"/>
        </w:trPr>
        <w:tc>
          <w:tcPr>
            <w:tcW w:w="1076" w:type="dxa"/>
            <w:tcBorders>
              <w:left w:val="single" w:sz="4" w:space="0" w:color="000000"/>
              <w:bottom w:val="single" w:sz="4" w:space="0" w:color="000000"/>
            </w:tcBorders>
          </w:tcPr>
          <w:p w14:paraId="747E060A" w14:textId="77777777" w:rsidR="00CC097B" w:rsidRDefault="00000000">
            <w:pPr>
              <w:ind w:right="-1"/>
              <w:jc w:val="both"/>
              <w:rPr>
                <w:sz w:val="28"/>
                <w:szCs w:val="28"/>
              </w:rPr>
            </w:pPr>
            <w:r>
              <w:rPr>
                <w:sz w:val="28"/>
                <w:szCs w:val="28"/>
              </w:rPr>
              <w:t>Topic 9.</w:t>
            </w:r>
          </w:p>
        </w:tc>
        <w:tc>
          <w:tcPr>
            <w:tcW w:w="4594" w:type="dxa"/>
            <w:tcBorders>
              <w:left w:val="single" w:sz="4" w:space="0" w:color="000000"/>
              <w:bottom w:val="single" w:sz="4" w:space="0" w:color="000000"/>
            </w:tcBorders>
          </w:tcPr>
          <w:p w14:paraId="21BA9D94" w14:textId="77777777" w:rsidR="00CC097B" w:rsidRDefault="00000000">
            <w:pPr>
              <w:ind w:right="-1"/>
              <w:rPr>
                <w:sz w:val="28"/>
                <w:szCs w:val="28"/>
              </w:rPr>
            </w:pPr>
            <w:r>
              <w:rPr>
                <w:sz w:val="28"/>
                <w:szCs w:val="28"/>
              </w:rPr>
              <w:t>Information analytics and management decision support: BI systems, Power BI, Tableau, big data analytics.</w:t>
            </w:r>
          </w:p>
        </w:tc>
        <w:tc>
          <w:tcPr>
            <w:tcW w:w="567" w:type="dxa"/>
            <w:tcBorders>
              <w:left w:val="single" w:sz="4" w:space="0" w:color="000000"/>
              <w:bottom w:val="single" w:sz="4" w:space="0" w:color="000000"/>
            </w:tcBorders>
          </w:tcPr>
          <w:p w14:paraId="0F3BF8A2" w14:textId="77777777" w:rsidR="00CC097B" w:rsidRDefault="00000000">
            <w:pPr>
              <w:ind w:right="-1"/>
              <w:jc w:val="center"/>
              <w:rPr>
                <w:sz w:val="28"/>
                <w:szCs w:val="28"/>
              </w:rPr>
            </w:pPr>
            <w:r>
              <w:rPr>
                <w:sz w:val="28"/>
                <w:szCs w:val="28"/>
              </w:rPr>
              <w:t>0</w:t>
            </w:r>
          </w:p>
        </w:tc>
        <w:tc>
          <w:tcPr>
            <w:tcW w:w="567" w:type="dxa"/>
            <w:tcBorders>
              <w:left w:val="single" w:sz="4" w:space="0" w:color="000000"/>
              <w:bottom w:val="single" w:sz="4" w:space="0" w:color="000000"/>
            </w:tcBorders>
          </w:tcPr>
          <w:p w14:paraId="0ABE055E" w14:textId="77777777" w:rsidR="00CC097B" w:rsidRDefault="00000000">
            <w:pPr>
              <w:ind w:right="-1"/>
              <w:jc w:val="center"/>
              <w:rPr>
                <w:sz w:val="28"/>
                <w:szCs w:val="28"/>
              </w:rPr>
            </w:pPr>
            <w:r>
              <w:rPr>
                <w:sz w:val="28"/>
                <w:szCs w:val="28"/>
              </w:rPr>
              <w:t>2</w:t>
            </w:r>
          </w:p>
        </w:tc>
        <w:tc>
          <w:tcPr>
            <w:tcW w:w="567" w:type="dxa"/>
            <w:tcBorders>
              <w:left w:val="single" w:sz="4" w:space="0" w:color="000000"/>
              <w:bottom w:val="single" w:sz="4" w:space="0" w:color="000000"/>
            </w:tcBorders>
          </w:tcPr>
          <w:p w14:paraId="36E0A890" w14:textId="77777777" w:rsidR="00CC097B" w:rsidRDefault="00000000">
            <w:pPr>
              <w:ind w:right="-1"/>
              <w:jc w:val="center"/>
              <w:rPr>
                <w:sz w:val="28"/>
                <w:szCs w:val="28"/>
              </w:rPr>
            </w:pPr>
            <w:r>
              <w:rPr>
                <w:sz w:val="28"/>
                <w:szCs w:val="28"/>
              </w:rPr>
              <w:t>6</w:t>
            </w:r>
          </w:p>
        </w:tc>
        <w:tc>
          <w:tcPr>
            <w:tcW w:w="2377" w:type="dxa"/>
            <w:vMerge/>
            <w:tcBorders>
              <w:left w:val="single" w:sz="4" w:space="0" w:color="000000"/>
              <w:right w:val="single" w:sz="4" w:space="0" w:color="000000"/>
            </w:tcBorders>
          </w:tcPr>
          <w:p w14:paraId="63AF65BE" w14:textId="77777777" w:rsidR="00CC097B" w:rsidRDefault="00CC097B">
            <w:pPr>
              <w:widowControl w:val="0"/>
              <w:pBdr>
                <w:top w:val="nil"/>
                <w:left w:val="nil"/>
                <w:bottom w:val="nil"/>
                <w:right w:val="nil"/>
                <w:between w:val="nil"/>
              </w:pBdr>
              <w:spacing w:line="276" w:lineRule="auto"/>
              <w:rPr>
                <w:sz w:val="28"/>
                <w:szCs w:val="28"/>
              </w:rPr>
            </w:pPr>
          </w:p>
        </w:tc>
      </w:tr>
      <w:tr w:rsidR="00CC097B" w14:paraId="0E71CF1F" w14:textId="77777777">
        <w:trPr>
          <w:trHeight w:val="331"/>
        </w:trPr>
        <w:tc>
          <w:tcPr>
            <w:tcW w:w="1076" w:type="dxa"/>
            <w:tcBorders>
              <w:top w:val="single" w:sz="4" w:space="0" w:color="000000"/>
              <w:left w:val="single" w:sz="4" w:space="0" w:color="000000"/>
              <w:bottom w:val="single" w:sz="4" w:space="0" w:color="000000"/>
            </w:tcBorders>
          </w:tcPr>
          <w:p w14:paraId="38AF8671" w14:textId="77777777" w:rsidR="00CC097B" w:rsidRDefault="00000000">
            <w:pPr>
              <w:ind w:right="-1"/>
              <w:jc w:val="both"/>
              <w:rPr>
                <w:sz w:val="28"/>
                <w:szCs w:val="28"/>
              </w:rPr>
            </w:pPr>
            <w:r>
              <w:rPr>
                <w:sz w:val="28"/>
                <w:szCs w:val="28"/>
              </w:rPr>
              <w:t>Topic 10.</w:t>
            </w:r>
          </w:p>
        </w:tc>
        <w:tc>
          <w:tcPr>
            <w:tcW w:w="4594" w:type="dxa"/>
            <w:tcBorders>
              <w:top w:val="single" w:sz="4" w:space="0" w:color="000000"/>
              <w:left w:val="single" w:sz="4" w:space="0" w:color="000000"/>
              <w:bottom w:val="single" w:sz="4" w:space="0" w:color="000000"/>
            </w:tcBorders>
          </w:tcPr>
          <w:p w14:paraId="40C565F5" w14:textId="77777777" w:rsidR="00CC097B" w:rsidRDefault="00000000">
            <w:pPr>
              <w:ind w:right="-1"/>
              <w:rPr>
                <w:sz w:val="28"/>
                <w:szCs w:val="28"/>
              </w:rPr>
            </w:pPr>
            <w:r>
              <w:rPr>
                <w:sz w:val="28"/>
                <w:szCs w:val="28"/>
              </w:rPr>
              <w:t>Innovative technologies for strategic development: artificial intelligence, blockchain, digital twins, data analytics, digital business transformation.</w:t>
            </w:r>
          </w:p>
        </w:tc>
        <w:tc>
          <w:tcPr>
            <w:tcW w:w="567" w:type="dxa"/>
            <w:tcBorders>
              <w:top w:val="single" w:sz="4" w:space="0" w:color="000000"/>
              <w:left w:val="single" w:sz="4" w:space="0" w:color="000000"/>
              <w:bottom w:val="single" w:sz="4" w:space="0" w:color="000000"/>
            </w:tcBorders>
          </w:tcPr>
          <w:p w14:paraId="6FE537BA" w14:textId="77777777" w:rsidR="00CC097B" w:rsidRDefault="00000000">
            <w:pPr>
              <w:ind w:right="-1"/>
              <w:jc w:val="center"/>
              <w:rPr>
                <w:sz w:val="28"/>
                <w:szCs w:val="28"/>
              </w:rPr>
            </w:pPr>
            <w:r>
              <w:rPr>
                <w:sz w:val="28"/>
                <w:szCs w:val="28"/>
              </w:rPr>
              <w:t>0</w:t>
            </w:r>
          </w:p>
        </w:tc>
        <w:tc>
          <w:tcPr>
            <w:tcW w:w="567" w:type="dxa"/>
            <w:tcBorders>
              <w:top w:val="single" w:sz="4" w:space="0" w:color="000000"/>
              <w:left w:val="single" w:sz="4" w:space="0" w:color="000000"/>
              <w:bottom w:val="single" w:sz="4" w:space="0" w:color="000000"/>
            </w:tcBorders>
          </w:tcPr>
          <w:p w14:paraId="4797BE99" w14:textId="77777777" w:rsidR="00CC097B" w:rsidRDefault="00000000">
            <w:pPr>
              <w:ind w:right="-1"/>
              <w:jc w:val="center"/>
              <w:rPr>
                <w:sz w:val="28"/>
                <w:szCs w:val="28"/>
              </w:rPr>
            </w:pPr>
            <w:r>
              <w:rPr>
                <w:sz w:val="28"/>
                <w:szCs w:val="28"/>
              </w:rPr>
              <w:t>2</w:t>
            </w:r>
          </w:p>
        </w:tc>
        <w:tc>
          <w:tcPr>
            <w:tcW w:w="567" w:type="dxa"/>
            <w:tcBorders>
              <w:top w:val="single" w:sz="4" w:space="0" w:color="000000"/>
              <w:left w:val="single" w:sz="4" w:space="0" w:color="000000"/>
              <w:bottom w:val="single" w:sz="4" w:space="0" w:color="000000"/>
            </w:tcBorders>
          </w:tcPr>
          <w:p w14:paraId="2377E04E" w14:textId="77777777" w:rsidR="00CC097B" w:rsidRDefault="00000000">
            <w:pPr>
              <w:ind w:right="-1"/>
              <w:jc w:val="center"/>
              <w:rPr>
                <w:sz w:val="28"/>
                <w:szCs w:val="28"/>
              </w:rPr>
            </w:pPr>
            <w:r>
              <w:rPr>
                <w:sz w:val="28"/>
                <w:szCs w:val="28"/>
              </w:rPr>
              <w:t>6</w:t>
            </w:r>
          </w:p>
        </w:tc>
        <w:tc>
          <w:tcPr>
            <w:tcW w:w="2377" w:type="dxa"/>
            <w:vMerge/>
            <w:tcBorders>
              <w:left w:val="single" w:sz="4" w:space="0" w:color="000000"/>
              <w:right w:val="single" w:sz="4" w:space="0" w:color="000000"/>
            </w:tcBorders>
          </w:tcPr>
          <w:p w14:paraId="48E4D951" w14:textId="77777777" w:rsidR="00CC097B" w:rsidRDefault="00CC097B">
            <w:pPr>
              <w:widowControl w:val="0"/>
              <w:pBdr>
                <w:top w:val="nil"/>
                <w:left w:val="nil"/>
                <w:bottom w:val="nil"/>
                <w:right w:val="nil"/>
                <w:between w:val="nil"/>
              </w:pBdr>
              <w:spacing w:line="276" w:lineRule="auto"/>
              <w:rPr>
                <w:sz w:val="28"/>
                <w:szCs w:val="28"/>
              </w:rPr>
            </w:pPr>
          </w:p>
        </w:tc>
      </w:tr>
      <w:tr w:rsidR="00CC097B" w14:paraId="529D78DB" w14:textId="77777777">
        <w:trPr>
          <w:trHeight w:val="204"/>
        </w:trPr>
        <w:tc>
          <w:tcPr>
            <w:tcW w:w="9748" w:type="dxa"/>
            <w:gridSpan w:val="6"/>
            <w:tcBorders>
              <w:left w:val="single" w:sz="4" w:space="0" w:color="000000"/>
              <w:bottom w:val="single" w:sz="4" w:space="0" w:color="000000"/>
              <w:right w:val="single" w:sz="4" w:space="0" w:color="000000"/>
            </w:tcBorders>
          </w:tcPr>
          <w:p w14:paraId="3F2391CF" w14:textId="77777777" w:rsidR="00CC097B" w:rsidRDefault="00000000">
            <w:pPr>
              <w:ind w:right="-1"/>
              <w:jc w:val="center"/>
              <w:rPr>
                <w:sz w:val="28"/>
                <w:szCs w:val="28"/>
              </w:rPr>
            </w:pPr>
            <w:r>
              <w:rPr>
                <w:sz w:val="28"/>
                <w:szCs w:val="28"/>
              </w:rPr>
              <w:t>Modular test</w:t>
            </w:r>
          </w:p>
        </w:tc>
      </w:tr>
      <w:tr w:rsidR="00CC097B" w14:paraId="550267C6" w14:textId="77777777">
        <w:trPr>
          <w:trHeight w:val="204"/>
        </w:trPr>
        <w:tc>
          <w:tcPr>
            <w:tcW w:w="5670" w:type="dxa"/>
            <w:gridSpan w:val="2"/>
            <w:tcBorders>
              <w:left w:val="single" w:sz="4" w:space="0" w:color="000000"/>
              <w:bottom w:val="single" w:sz="4" w:space="0" w:color="000000"/>
            </w:tcBorders>
          </w:tcPr>
          <w:p w14:paraId="7E324E69" w14:textId="77777777" w:rsidR="00CC097B" w:rsidRDefault="00000000">
            <w:pPr>
              <w:ind w:right="-1"/>
              <w:jc w:val="both"/>
              <w:rPr>
                <w:sz w:val="28"/>
                <w:szCs w:val="28"/>
              </w:rPr>
            </w:pPr>
            <w:r>
              <w:rPr>
                <w:b/>
                <w:bCs/>
                <w:sz w:val="28"/>
                <w:szCs w:val="28"/>
              </w:rPr>
              <w:t>Total:</w:t>
            </w:r>
          </w:p>
        </w:tc>
        <w:tc>
          <w:tcPr>
            <w:tcW w:w="567" w:type="dxa"/>
            <w:tcBorders>
              <w:left w:val="single" w:sz="4" w:space="0" w:color="000000"/>
              <w:bottom w:val="single" w:sz="4" w:space="0" w:color="000000"/>
            </w:tcBorders>
          </w:tcPr>
          <w:p w14:paraId="6AF6FEB7" w14:textId="77777777" w:rsidR="00CC097B" w:rsidRDefault="00000000">
            <w:pPr>
              <w:ind w:right="-1"/>
              <w:jc w:val="center"/>
              <w:rPr>
                <w:sz w:val="28"/>
                <w:szCs w:val="28"/>
              </w:rPr>
            </w:pPr>
            <w:r>
              <w:rPr>
                <w:b/>
                <w:bCs/>
                <w:sz w:val="28"/>
                <w:szCs w:val="28"/>
              </w:rPr>
              <w:t>0</w:t>
            </w:r>
          </w:p>
        </w:tc>
        <w:tc>
          <w:tcPr>
            <w:tcW w:w="567" w:type="dxa"/>
            <w:tcBorders>
              <w:left w:val="single" w:sz="4" w:space="0" w:color="000000"/>
              <w:bottom w:val="single" w:sz="4" w:space="0" w:color="000000"/>
            </w:tcBorders>
          </w:tcPr>
          <w:p w14:paraId="209693F7" w14:textId="77777777" w:rsidR="00CC097B" w:rsidRDefault="00000000">
            <w:pPr>
              <w:ind w:right="-1"/>
              <w:jc w:val="center"/>
              <w:rPr>
                <w:sz w:val="28"/>
                <w:szCs w:val="28"/>
              </w:rPr>
            </w:pPr>
            <w:r>
              <w:rPr>
                <w:b/>
                <w:bCs/>
                <w:sz w:val="28"/>
                <w:szCs w:val="28"/>
              </w:rPr>
              <w:t>34</w:t>
            </w:r>
          </w:p>
        </w:tc>
        <w:tc>
          <w:tcPr>
            <w:tcW w:w="567" w:type="dxa"/>
            <w:tcBorders>
              <w:left w:val="single" w:sz="4" w:space="0" w:color="000000"/>
              <w:bottom w:val="single" w:sz="4" w:space="0" w:color="000000"/>
            </w:tcBorders>
          </w:tcPr>
          <w:p w14:paraId="4BB72A58" w14:textId="77777777" w:rsidR="00CC097B" w:rsidRDefault="00000000">
            <w:pPr>
              <w:ind w:right="-1"/>
              <w:jc w:val="center"/>
              <w:rPr>
                <w:sz w:val="28"/>
                <w:szCs w:val="28"/>
              </w:rPr>
            </w:pPr>
            <w:r>
              <w:rPr>
                <w:b/>
                <w:bCs/>
                <w:sz w:val="28"/>
                <w:szCs w:val="28"/>
              </w:rPr>
              <w:t>56</w:t>
            </w:r>
          </w:p>
        </w:tc>
        <w:tc>
          <w:tcPr>
            <w:tcW w:w="2377" w:type="dxa"/>
            <w:tcBorders>
              <w:left w:val="single" w:sz="4" w:space="0" w:color="000000"/>
              <w:bottom w:val="single" w:sz="4" w:space="0" w:color="000000"/>
              <w:right w:val="single" w:sz="4" w:space="0" w:color="000000"/>
            </w:tcBorders>
          </w:tcPr>
          <w:p w14:paraId="4CE053F9" w14:textId="77777777" w:rsidR="00CC097B" w:rsidRDefault="00CC097B">
            <w:pPr>
              <w:widowControl w:val="0"/>
              <w:pBdr>
                <w:top w:val="nil"/>
                <w:left w:val="nil"/>
                <w:bottom w:val="nil"/>
                <w:right w:val="nil"/>
                <w:between w:val="nil"/>
              </w:pBdr>
              <w:ind w:right="-1"/>
              <w:jc w:val="both"/>
              <w:rPr>
                <w:color w:val="000000"/>
                <w:sz w:val="28"/>
                <w:szCs w:val="28"/>
              </w:rPr>
            </w:pPr>
          </w:p>
        </w:tc>
      </w:tr>
      <w:tr w:rsidR="00CC097B" w14:paraId="28E394BF" w14:textId="77777777">
        <w:trPr>
          <w:trHeight w:val="204"/>
        </w:trPr>
        <w:tc>
          <w:tcPr>
            <w:tcW w:w="9748" w:type="dxa"/>
            <w:gridSpan w:val="6"/>
            <w:tcBorders>
              <w:left w:val="single" w:sz="4" w:space="0" w:color="000000"/>
              <w:bottom w:val="single" w:sz="4" w:space="0" w:color="000000"/>
              <w:right w:val="single" w:sz="4" w:space="0" w:color="000000"/>
            </w:tcBorders>
          </w:tcPr>
          <w:p w14:paraId="5853FB7B" w14:textId="77777777" w:rsidR="00CC097B" w:rsidRDefault="00000000">
            <w:pPr>
              <w:ind w:right="-1"/>
              <w:jc w:val="center"/>
              <w:rPr>
                <w:sz w:val="28"/>
                <w:szCs w:val="28"/>
              </w:rPr>
            </w:pPr>
            <w:r>
              <w:rPr>
                <w:b/>
                <w:bCs/>
                <w:sz w:val="28"/>
                <w:szCs w:val="28"/>
              </w:rPr>
              <w:t>Final assessment: exam</w:t>
            </w:r>
          </w:p>
        </w:tc>
      </w:tr>
    </w:tbl>
    <w:p w14:paraId="3DCE2EEA" w14:textId="77777777" w:rsidR="00CC097B" w:rsidRDefault="00CC097B">
      <w:pPr>
        <w:pBdr>
          <w:top w:val="nil"/>
          <w:left w:val="nil"/>
          <w:bottom w:val="nil"/>
          <w:right w:val="nil"/>
          <w:between w:val="nil"/>
        </w:pBdr>
        <w:ind w:firstLine="720"/>
        <w:jc w:val="both"/>
        <w:rPr>
          <w:b/>
          <w:bCs/>
          <w:color w:val="000000"/>
          <w:sz w:val="28"/>
          <w:szCs w:val="28"/>
        </w:rPr>
      </w:pPr>
      <w:bookmarkStart w:id="0" w:name="bookmark=id.vdx27apqanxf" w:colFirst="0" w:colLast="0"/>
      <w:bookmarkStart w:id="1" w:name="bookmark=id.wqzugwescbdl" w:colFirst="0" w:colLast="0"/>
      <w:bookmarkEnd w:id="0"/>
      <w:bookmarkEnd w:id="1"/>
    </w:p>
    <w:p w14:paraId="29EAA472" w14:textId="77777777" w:rsidR="00CC097B" w:rsidRDefault="00000000">
      <w:pPr>
        <w:pBdr>
          <w:top w:val="nil"/>
          <w:left w:val="nil"/>
          <w:bottom w:val="nil"/>
          <w:right w:val="nil"/>
          <w:between w:val="nil"/>
        </w:pBdr>
        <w:ind w:firstLine="720"/>
        <w:jc w:val="both"/>
        <w:rPr>
          <w:color w:val="000000"/>
          <w:sz w:val="28"/>
          <w:szCs w:val="28"/>
        </w:rPr>
      </w:pPr>
      <w:r>
        <w:rPr>
          <w:b/>
          <w:bCs/>
          <w:color w:val="000000"/>
          <w:sz w:val="28"/>
          <w:szCs w:val="28"/>
        </w:rPr>
        <w:t>Technical equipment and/or software</w:t>
      </w:r>
      <w:r>
        <w:rPr>
          <w:color w:val="000000"/>
          <w:sz w:val="28"/>
          <w:szCs w:val="28"/>
        </w:rPr>
        <w:t xml:space="preserve"> – official website of </w:t>
      </w:r>
      <w:r>
        <w:rPr>
          <w:sz w:val="28"/>
          <w:szCs w:val="28"/>
        </w:rPr>
        <w:t>IAPM</w:t>
      </w:r>
      <w:r>
        <w:rPr>
          <w:color w:val="000000"/>
          <w:sz w:val="28"/>
          <w:szCs w:val="28"/>
        </w:rPr>
        <w:t>:</w:t>
      </w:r>
    </w:p>
    <w:p w14:paraId="29B3704C" w14:textId="77777777" w:rsidR="00CC097B" w:rsidRDefault="00000000">
      <w:pPr>
        <w:pBdr>
          <w:top w:val="nil"/>
          <w:left w:val="nil"/>
          <w:bottom w:val="nil"/>
          <w:right w:val="nil"/>
          <w:between w:val="nil"/>
        </w:pBdr>
        <w:ind w:firstLine="720"/>
        <w:jc w:val="both"/>
        <w:rPr>
          <w:color w:val="000000"/>
          <w:sz w:val="28"/>
          <w:szCs w:val="28"/>
        </w:rPr>
      </w:pPr>
      <w:r>
        <w:rPr>
          <w:color w:val="000000"/>
          <w:sz w:val="28"/>
          <w:szCs w:val="28"/>
        </w:rPr>
        <w:t>http://</w:t>
      </w:r>
      <w:r>
        <w:rPr>
          <w:sz w:val="28"/>
          <w:szCs w:val="28"/>
        </w:rPr>
        <w:t>IAPM</w:t>
      </w:r>
      <w:r>
        <w:rPr>
          <w:color w:val="000000"/>
          <w:sz w:val="28"/>
          <w:szCs w:val="28"/>
        </w:rPr>
        <w:t>.com.ua The educational process involves the use of classrooms, a library, a multimedia projector, and a computer for conducting lectures and seminars with presentation elements. Studying individual topics and completing practical tasks requires access to internet resources, which is provided through a free Wi-Fi network.</w:t>
      </w:r>
    </w:p>
    <w:p w14:paraId="63E7E701" w14:textId="77777777" w:rsidR="00CC097B" w:rsidRDefault="00CC097B">
      <w:pPr>
        <w:pBdr>
          <w:top w:val="nil"/>
          <w:left w:val="nil"/>
          <w:bottom w:val="nil"/>
          <w:right w:val="nil"/>
          <w:between w:val="nil"/>
        </w:pBdr>
        <w:ind w:firstLine="720"/>
        <w:jc w:val="both"/>
        <w:rPr>
          <w:color w:val="000000"/>
          <w:sz w:val="28"/>
          <w:szCs w:val="28"/>
        </w:rPr>
      </w:pPr>
    </w:p>
    <w:p w14:paraId="5295F192" w14:textId="77777777" w:rsidR="00CC097B" w:rsidRDefault="00000000">
      <w:pPr>
        <w:pBdr>
          <w:top w:val="nil"/>
          <w:left w:val="nil"/>
          <w:bottom w:val="nil"/>
          <w:right w:val="nil"/>
          <w:between w:val="nil"/>
        </w:pBdr>
        <w:ind w:firstLine="720"/>
        <w:jc w:val="both"/>
        <w:rPr>
          <w:b/>
          <w:bCs/>
          <w:color w:val="000000"/>
          <w:sz w:val="28"/>
          <w:szCs w:val="28"/>
        </w:rPr>
      </w:pPr>
      <w:r>
        <w:rPr>
          <w:b/>
          <w:bCs/>
          <w:color w:val="000000"/>
          <w:sz w:val="28"/>
          <w:szCs w:val="28"/>
        </w:rPr>
        <w:t>Forms and methods of assessment.</w:t>
      </w:r>
    </w:p>
    <w:p w14:paraId="5D615091" w14:textId="77777777" w:rsidR="00CC097B" w:rsidRDefault="00000000">
      <w:pPr>
        <w:pBdr>
          <w:top w:val="nil"/>
          <w:left w:val="nil"/>
          <w:bottom w:val="nil"/>
          <w:right w:val="nil"/>
          <w:between w:val="nil"/>
        </w:pBdr>
        <w:ind w:firstLine="720"/>
        <w:jc w:val="both"/>
        <w:rPr>
          <w:color w:val="000000"/>
          <w:sz w:val="28"/>
          <w:szCs w:val="28"/>
        </w:rPr>
      </w:pPr>
      <w:r>
        <w:rPr>
          <w:color w:val="000000"/>
          <w:sz w:val="28"/>
          <w:szCs w:val="28"/>
        </w:rPr>
        <w:t>Assessment of students’ academic performance is divided into ongoing and final (semester) assessment.</w:t>
      </w:r>
    </w:p>
    <w:p w14:paraId="795CC568" w14:textId="77777777" w:rsidR="00CC097B" w:rsidRDefault="00000000">
      <w:pPr>
        <w:pBdr>
          <w:top w:val="nil"/>
          <w:left w:val="nil"/>
          <w:bottom w:val="nil"/>
          <w:right w:val="nil"/>
          <w:between w:val="nil"/>
        </w:pBdr>
        <w:ind w:firstLine="720"/>
        <w:jc w:val="both"/>
        <w:rPr>
          <w:color w:val="000000"/>
          <w:sz w:val="28"/>
          <w:szCs w:val="28"/>
        </w:rPr>
      </w:pPr>
      <w:r>
        <w:rPr>
          <w:color w:val="000000"/>
          <w:sz w:val="28"/>
          <w:szCs w:val="28"/>
        </w:rPr>
        <w:lastRenderedPageBreak/>
        <w:t>Ongoing assessment is conducted during practical (seminar) classes and is aimed at systematically checking the understanding and assimilation of theoretical material, as well as the ability to apply theoretical knowledge when completing practical tasks. The possibilities of ongoing assessment are extensive: it can support learning motivation, stimulate educational and cognitive activity, enable a differentiated approach to teaching, and ensure individualization of the learning process.</w:t>
      </w:r>
    </w:p>
    <w:p w14:paraId="770E14D9" w14:textId="77777777" w:rsidR="00CC097B" w:rsidRDefault="00000000">
      <w:pPr>
        <w:pBdr>
          <w:top w:val="nil"/>
          <w:left w:val="nil"/>
          <w:bottom w:val="nil"/>
          <w:right w:val="nil"/>
          <w:between w:val="nil"/>
        </w:pBdr>
        <w:ind w:firstLine="720"/>
        <w:jc w:val="both"/>
        <w:rPr>
          <w:color w:val="000000"/>
          <w:sz w:val="28"/>
          <w:szCs w:val="28"/>
        </w:rPr>
      </w:pPr>
      <w:r>
        <w:rPr>
          <w:color w:val="000000"/>
          <w:sz w:val="28"/>
          <w:szCs w:val="28"/>
        </w:rPr>
        <w:t>Forms of student participation in the educational process subject to ongoing assessment include:</w:t>
      </w:r>
    </w:p>
    <w:p w14:paraId="7242C296" w14:textId="77777777" w:rsidR="00CC097B" w:rsidRDefault="00000000">
      <w:pPr>
        <w:numPr>
          <w:ilvl w:val="0"/>
          <w:numId w:val="2"/>
        </w:numPr>
        <w:pBdr>
          <w:top w:val="nil"/>
          <w:left w:val="nil"/>
          <w:bottom w:val="nil"/>
          <w:right w:val="nil"/>
          <w:between w:val="nil"/>
        </w:pBdr>
        <w:jc w:val="both"/>
        <w:rPr>
          <w:color w:val="000000"/>
          <w:sz w:val="28"/>
          <w:szCs w:val="28"/>
        </w:rPr>
      </w:pPr>
      <w:r>
        <w:rPr>
          <w:color w:val="000000"/>
          <w:sz w:val="28"/>
          <w:szCs w:val="28"/>
        </w:rPr>
        <w:t>oral reports;</w:t>
      </w:r>
    </w:p>
    <w:p w14:paraId="062FFB24" w14:textId="77777777" w:rsidR="00CC097B" w:rsidRDefault="00000000">
      <w:pPr>
        <w:numPr>
          <w:ilvl w:val="0"/>
          <w:numId w:val="2"/>
        </w:numPr>
        <w:pBdr>
          <w:top w:val="nil"/>
          <w:left w:val="nil"/>
          <w:bottom w:val="nil"/>
          <w:right w:val="nil"/>
          <w:between w:val="nil"/>
        </w:pBdr>
        <w:jc w:val="both"/>
        <w:rPr>
          <w:color w:val="000000"/>
          <w:sz w:val="28"/>
          <w:szCs w:val="28"/>
        </w:rPr>
      </w:pPr>
      <w:r>
        <w:rPr>
          <w:color w:val="000000"/>
          <w:sz w:val="28"/>
          <w:szCs w:val="28"/>
        </w:rPr>
        <w:t>comments and questions to the speaker;</w:t>
      </w:r>
    </w:p>
    <w:p w14:paraId="79C25749" w14:textId="77777777" w:rsidR="00CC097B" w:rsidRDefault="00000000">
      <w:pPr>
        <w:numPr>
          <w:ilvl w:val="0"/>
          <w:numId w:val="2"/>
        </w:numPr>
        <w:pBdr>
          <w:top w:val="nil"/>
          <w:left w:val="nil"/>
          <w:bottom w:val="nil"/>
          <w:right w:val="nil"/>
          <w:between w:val="nil"/>
        </w:pBdr>
        <w:jc w:val="both"/>
        <w:rPr>
          <w:color w:val="000000"/>
          <w:sz w:val="28"/>
          <w:szCs w:val="28"/>
        </w:rPr>
      </w:pPr>
      <w:r>
        <w:rPr>
          <w:color w:val="000000"/>
          <w:sz w:val="28"/>
          <w:szCs w:val="28"/>
        </w:rPr>
        <w:t>consistent performance in seminar classes and active participation in discussions;</w:t>
      </w:r>
    </w:p>
    <w:p w14:paraId="2F9B891A" w14:textId="77777777" w:rsidR="00CC097B" w:rsidRDefault="00000000">
      <w:pPr>
        <w:numPr>
          <w:ilvl w:val="0"/>
          <w:numId w:val="2"/>
        </w:numPr>
        <w:pBdr>
          <w:top w:val="nil"/>
          <w:left w:val="nil"/>
          <w:bottom w:val="nil"/>
          <w:right w:val="nil"/>
          <w:between w:val="nil"/>
        </w:pBdr>
        <w:jc w:val="both"/>
        <w:rPr>
          <w:color w:val="000000"/>
          <w:sz w:val="28"/>
          <w:szCs w:val="28"/>
        </w:rPr>
      </w:pPr>
      <w:r>
        <w:rPr>
          <w:color w:val="000000"/>
          <w:sz w:val="28"/>
          <w:szCs w:val="28"/>
        </w:rPr>
        <w:t>participation in debates and interactive learning activities;</w:t>
      </w:r>
    </w:p>
    <w:p w14:paraId="7CE76E67" w14:textId="77777777" w:rsidR="00CC097B" w:rsidRDefault="00000000">
      <w:pPr>
        <w:numPr>
          <w:ilvl w:val="0"/>
          <w:numId w:val="2"/>
        </w:numPr>
        <w:pBdr>
          <w:top w:val="nil"/>
          <w:left w:val="nil"/>
          <w:bottom w:val="nil"/>
          <w:right w:val="nil"/>
          <w:between w:val="nil"/>
        </w:pBdr>
        <w:jc w:val="both"/>
        <w:rPr>
          <w:color w:val="000000"/>
          <w:sz w:val="28"/>
          <w:szCs w:val="28"/>
        </w:rPr>
      </w:pPr>
      <w:r>
        <w:rPr>
          <w:color w:val="000000"/>
          <w:sz w:val="28"/>
          <w:szCs w:val="28"/>
        </w:rPr>
        <w:t>analysis of legislation and academic literature;</w:t>
      </w:r>
    </w:p>
    <w:p w14:paraId="55835BF4" w14:textId="77777777" w:rsidR="00CC097B" w:rsidRDefault="00000000">
      <w:pPr>
        <w:numPr>
          <w:ilvl w:val="0"/>
          <w:numId w:val="2"/>
        </w:numPr>
        <w:pBdr>
          <w:top w:val="nil"/>
          <w:left w:val="nil"/>
          <w:bottom w:val="nil"/>
          <w:right w:val="nil"/>
          <w:between w:val="nil"/>
        </w:pBdr>
        <w:jc w:val="both"/>
        <w:rPr>
          <w:color w:val="000000"/>
          <w:sz w:val="28"/>
          <w:szCs w:val="28"/>
        </w:rPr>
      </w:pPr>
      <w:r>
        <w:rPr>
          <w:color w:val="000000"/>
          <w:sz w:val="28"/>
          <w:szCs w:val="28"/>
        </w:rPr>
        <w:t>written assignments (tests, quizzes, creative tasks, essays, etc.);</w:t>
      </w:r>
    </w:p>
    <w:p w14:paraId="2B6B8745" w14:textId="77777777" w:rsidR="00CC097B" w:rsidRDefault="00000000">
      <w:pPr>
        <w:numPr>
          <w:ilvl w:val="0"/>
          <w:numId w:val="2"/>
        </w:numPr>
        <w:pBdr>
          <w:top w:val="nil"/>
          <w:left w:val="nil"/>
          <w:bottom w:val="nil"/>
          <w:right w:val="nil"/>
          <w:between w:val="nil"/>
        </w:pBdr>
        <w:jc w:val="both"/>
        <w:rPr>
          <w:color w:val="000000"/>
          <w:sz w:val="28"/>
          <w:szCs w:val="28"/>
        </w:rPr>
      </w:pPr>
      <w:r>
        <w:rPr>
          <w:color w:val="000000"/>
          <w:sz w:val="28"/>
          <w:szCs w:val="28"/>
        </w:rPr>
        <w:t>preparation of theses and summaries of academic or scientific texts;</w:t>
      </w:r>
    </w:p>
    <w:p w14:paraId="57311D8F" w14:textId="77777777" w:rsidR="00CC097B" w:rsidRDefault="00000000">
      <w:pPr>
        <w:numPr>
          <w:ilvl w:val="0"/>
          <w:numId w:val="2"/>
        </w:numPr>
        <w:pBdr>
          <w:top w:val="nil"/>
          <w:left w:val="nil"/>
          <w:bottom w:val="nil"/>
          <w:right w:val="nil"/>
          <w:between w:val="nil"/>
        </w:pBdr>
        <w:jc w:val="both"/>
        <w:rPr>
          <w:color w:val="000000"/>
          <w:sz w:val="28"/>
          <w:szCs w:val="28"/>
        </w:rPr>
      </w:pPr>
      <w:r>
        <w:rPr>
          <w:color w:val="000000"/>
          <w:sz w:val="28"/>
          <w:szCs w:val="28"/>
        </w:rPr>
        <w:t>independent study of course topics.</w:t>
      </w:r>
    </w:p>
    <w:p w14:paraId="1247D955" w14:textId="77777777" w:rsidR="00CC097B" w:rsidRDefault="00CC097B">
      <w:pPr>
        <w:pBdr>
          <w:top w:val="nil"/>
          <w:left w:val="nil"/>
          <w:bottom w:val="nil"/>
          <w:right w:val="nil"/>
          <w:between w:val="nil"/>
        </w:pBdr>
        <w:ind w:firstLine="720"/>
        <w:jc w:val="both"/>
        <w:rPr>
          <w:color w:val="000000"/>
          <w:sz w:val="28"/>
          <w:szCs w:val="28"/>
        </w:rPr>
      </w:pPr>
    </w:p>
    <w:p w14:paraId="6969584F" w14:textId="77777777" w:rsidR="00CC097B" w:rsidRDefault="00000000">
      <w:pPr>
        <w:pBdr>
          <w:top w:val="nil"/>
          <w:left w:val="nil"/>
          <w:bottom w:val="nil"/>
          <w:right w:val="nil"/>
          <w:between w:val="nil"/>
        </w:pBdr>
        <w:ind w:firstLine="720"/>
        <w:jc w:val="both"/>
        <w:rPr>
          <w:color w:val="000000"/>
          <w:sz w:val="28"/>
          <w:szCs w:val="28"/>
        </w:rPr>
      </w:pPr>
      <w:r>
        <w:rPr>
          <w:b/>
          <w:bCs/>
          <w:color w:val="000000"/>
          <w:sz w:val="28"/>
          <w:szCs w:val="28"/>
        </w:rPr>
        <w:t xml:space="preserve">Methods of ongoing assessment include: </w:t>
      </w:r>
      <w:r>
        <w:rPr>
          <w:color w:val="000000"/>
          <w:sz w:val="28"/>
          <w:szCs w:val="28"/>
        </w:rPr>
        <w:t>oral assessment (interview, discussion, report, presentation, etc.); written assessment (tests, essays, written presentations on assigned topics, etc.); combined assessment; presentation of independent work; observation as a method of assessment; testing; analysis of problem situations.</w:t>
      </w:r>
    </w:p>
    <w:p w14:paraId="096DC504" w14:textId="77777777" w:rsidR="00CC097B" w:rsidRDefault="00CC097B">
      <w:pPr>
        <w:pBdr>
          <w:top w:val="nil"/>
          <w:left w:val="nil"/>
          <w:bottom w:val="nil"/>
          <w:right w:val="nil"/>
          <w:between w:val="nil"/>
        </w:pBdr>
        <w:ind w:firstLine="720"/>
        <w:jc w:val="both"/>
        <w:rPr>
          <w:color w:val="000000"/>
          <w:sz w:val="28"/>
          <w:szCs w:val="28"/>
        </w:rPr>
      </w:pPr>
    </w:p>
    <w:p w14:paraId="532BD6A9" w14:textId="77777777" w:rsidR="00CC097B" w:rsidRDefault="00000000">
      <w:pPr>
        <w:pBdr>
          <w:top w:val="nil"/>
          <w:left w:val="nil"/>
          <w:bottom w:val="nil"/>
          <w:right w:val="nil"/>
          <w:between w:val="nil"/>
        </w:pBdr>
        <w:ind w:firstLine="720"/>
        <w:jc w:val="center"/>
        <w:rPr>
          <w:b/>
          <w:bCs/>
          <w:color w:val="000000"/>
          <w:sz w:val="28"/>
          <w:szCs w:val="28"/>
        </w:rPr>
      </w:pPr>
      <w:r>
        <w:rPr>
          <w:b/>
          <w:bCs/>
          <w:color w:val="000000"/>
          <w:sz w:val="28"/>
          <w:szCs w:val="28"/>
        </w:rPr>
        <w:t>Grading system and requirements.</w:t>
      </w:r>
    </w:p>
    <w:p w14:paraId="53D6F1AD" w14:textId="77777777" w:rsidR="00CC097B" w:rsidRDefault="00000000">
      <w:pPr>
        <w:pBdr>
          <w:top w:val="nil"/>
          <w:left w:val="nil"/>
          <w:bottom w:val="nil"/>
          <w:right w:val="nil"/>
          <w:between w:val="nil"/>
        </w:pBdr>
        <w:ind w:firstLine="720"/>
        <w:jc w:val="center"/>
        <w:rPr>
          <w:color w:val="000000"/>
          <w:sz w:val="28"/>
          <w:szCs w:val="28"/>
        </w:rPr>
      </w:pPr>
      <w:r>
        <w:rPr>
          <w:color w:val="000000"/>
          <w:sz w:val="28"/>
          <w:szCs w:val="28"/>
        </w:rPr>
        <w:t>Table of distribution of points received by students</w:t>
      </w:r>
    </w:p>
    <w:p w14:paraId="78026358" w14:textId="77777777" w:rsidR="00CC097B" w:rsidRDefault="00CC097B">
      <w:pPr>
        <w:widowControl w:val="0"/>
        <w:ind w:right="-1"/>
        <w:jc w:val="both"/>
        <w:rPr>
          <w:sz w:val="28"/>
          <w:szCs w:val="28"/>
        </w:rPr>
      </w:pPr>
    </w:p>
    <w:tbl>
      <w:tblPr>
        <w:tblStyle w:val="aff6"/>
        <w:tblW w:w="9364" w:type="dxa"/>
        <w:tblInd w:w="0" w:type="dxa"/>
        <w:tblLayout w:type="fixed"/>
        <w:tblLook w:val="0000" w:firstRow="0" w:lastRow="0" w:firstColumn="0" w:lastColumn="0" w:noHBand="0" w:noVBand="0"/>
      </w:tblPr>
      <w:tblGrid>
        <w:gridCol w:w="1703"/>
        <w:gridCol w:w="426"/>
        <w:gridCol w:w="425"/>
        <w:gridCol w:w="426"/>
        <w:gridCol w:w="425"/>
        <w:gridCol w:w="425"/>
        <w:gridCol w:w="425"/>
        <w:gridCol w:w="426"/>
        <w:gridCol w:w="425"/>
        <w:gridCol w:w="425"/>
        <w:gridCol w:w="570"/>
        <w:gridCol w:w="1414"/>
        <w:gridCol w:w="856"/>
        <w:gridCol w:w="993"/>
      </w:tblGrid>
      <w:tr w:rsidR="00CC097B" w14:paraId="0510CBF5" w14:textId="77777777">
        <w:trPr>
          <w:trHeight w:val="666"/>
        </w:trPr>
        <w:tc>
          <w:tcPr>
            <w:tcW w:w="1703" w:type="dxa"/>
            <w:tcBorders>
              <w:top w:val="single" w:sz="4" w:space="0" w:color="000000"/>
              <w:left w:val="single" w:sz="4" w:space="0" w:color="000000"/>
              <w:bottom w:val="single" w:sz="4" w:space="0" w:color="000000"/>
            </w:tcBorders>
          </w:tcPr>
          <w:p w14:paraId="0EAA1D95" w14:textId="77777777" w:rsidR="00CC097B" w:rsidRDefault="00CC097B">
            <w:pPr>
              <w:widowControl w:val="0"/>
              <w:ind w:right="-1"/>
              <w:rPr>
                <w:sz w:val="28"/>
                <w:szCs w:val="28"/>
              </w:rPr>
            </w:pPr>
          </w:p>
        </w:tc>
        <w:tc>
          <w:tcPr>
            <w:tcW w:w="4398" w:type="dxa"/>
            <w:gridSpan w:val="10"/>
            <w:tcBorders>
              <w:top w:val="single" w:sz="4" w:space="0" w:color="000000"/>
              <w:left w:val="single" w:sz="4" w:space="0" w:color="000000"/>
              <w:bottom w:val="single" w:sz="4" w:space="0" w:color="000000"/>
              <w:right w:val="single" w:sz="4" w:space="0" w:color="000000"/>
            </w:tcBorders>
            <w:vAlign w:val="center"/>
          </w:tcPr>
          <w:p w14:paraId="2F3DA549" w14:textId="77777777" w:rsidR="00CC097B" w:rsidRDefault="00000000">
            <w:pPr>
              <w:widowControl w:val="0"/>
              <w:ind w:right="-1"/>
              <w:jc w:val="center"/>
              <w:rPr>
                <w:b/>
                <w:bCs/>
                <w:sz w:val="28"/>
                <w:szCs w:val="28"/>
              </w:rPr>
            </w:pPr>
            <w:r>
              <w:rPr>
                <w:sz w:val="28"/>
                <w:szCs w:val="28"/>
              </w:rPr>
              <w:t>Ongoing knowledge assessment</w:t>
            </w:r>
          </w:p>
        </w:tc>
        <w:tc>
          <w:tcPr>
            <w:tcW w:w="1414" w:type="dxa"/>
            <w:tcBorders>
              <w:top w:val="single" w:sz="4" w:space="0" w:color="000000"/>
              <w:left w:val="single" w:sz="4" w:space="0" w:color="000000"/>
              <w:bottom w:val="single" w:sz="4" w:space="0" w:color="000000"/>
            </w:tcBorders>
            <w:vAlign w:val="center"/>
          </w:tcPr>
          <w:p w14:paraId="6AFAB849" w14:textId="77777777" w:rsidR="00CC097B" w:rsidRDefault="00000000">
            <w:pPr>
              <w:widowControl w:val="0"/>
              <w:ind w:right="-1"/>
              <w:jc w:val="center"/>
              <w:rPr>
                <w:sz w:val="28"/>
                <w:szCs w:val="28"/>
              </w:rPr>
            </w:pPr>
            <w:r>
              <w:rPr>
                <w:sz w:val="28"/>
                <w:szCs w:val="28"/>
              </w:rPr>
              <w:t>Modular assessment task</w:t>
            </w:r>
          </w:p>
        </w:tc>
        <w:tc>
          <w:tcPr>
            <w:tcW w:w="856" w:type="dxa"/>
            <w:tcBorders>
              <w:top w:val="single" w:sz="4" w:space="0" w:color="000000"/>
              <w:left w:val="single" w:sz="4" w:space="0" w:color="000000"/>
              <w:bottom w:val="single" w:sz="4" w:space="0" w:color="000000"/>
            </w:tcBorders>
            <w:vAlign w:val="center"/>
          </w:tcPr>
          <w:p w14:paraId="2F7CAF66" w14:textId="77777777" w:rsidR="00CC097B" w:rsidRDefault="00000000">
            <w:pPr>
              <w:widowControl w:val="0"/>
              <w:pBdr>
                <w:top w:val="nil"/>
                <w:left w:val="nil"/>
                <w:bottom w:val="nil"/>
                <w:right w:val="nil"/>
                <w:between w:val="nil"/>
              </w:pBdr>
              <w:ind w:right="-1"/>
              <w:jc w:val="center"/>
              <w:rPr>
                <w:color w:val="000000"/>
                <w:sz w:val="28"/>
                <w:szCs w:val="28"/>
              </w:rPr>
            </w:pPr>
            <w:r>
              <w:rPr>
                <w:color w:val="000000"/>
                <w:sz w:val="28"/>
                <w:szCs w:val="28"/>
              </w:rPr>
              <w:t>Exam</w:t>
            </w:r>
          </w:p>
        </w:tc>
        <w:tc>
          <w:tcPr>
            <w:tcW w:w="993" w:type="dxa"/>
            <w:tcBorders>
              <w:top w:val="single" w:sz="4" w:space="0" w:color="000000"/>
              <w:left w:val="single" w:sz="4" w:space="0" w:color="000000"/>
              <w:bottom w:val="single" w:sz="4" w:space="0" w:color="000000"/>
              <w:right w:val="single" w:sz="4" w:space="0" w:color="000000"/>
            </w:tcBorders>
            <w:vAlign w:val="center"/>
          </w:tcPr>
          <w:p w14:paraId="5D619EAA" w14:textId="77777777" w:rsidR="00CC097B" w:rsidRDefault="00000000">
            <w:pPr>
              <w:widowControl w:val="0"/>
              <w:ind w:right="-1"/>
              <w:jc w:val="center"/>
              <w:rPr>
                <w:sz w:val="28"/>
                <w:szCs w:val="28"/>
              </w:rPr>
            </w:pPr>
            <w:r>
              <w:rPr>
                <w:sz w:val="28"/>
                <w:szCs w:val="28"/>
              </w:rPr>
              <w:t>Total points</w:t>
            </w:r>
          </w:p>
        </w:tc>
      </w:tr>
      <w:tr w:rsidR="00CC097B" w14:paraId="5336F628" w14:textId="77777777">
        <w:trPr>
          <w:cantSplit/>
          <w:trHeight w:val="1153"/>
        </w:trPr>
        <w:tc>
          <w:tcPr>
            <w:tcW w:w="1703" w:type="dxa"/>
            <w:tcBorders>
              <w:left w:val="single" w:sz="4" w:space="0" w:color="000000"/>
              <w:bottom w:val="single" w:sz="4" w:space="0" w:color="000000"/>
            </w:tcBorders>
          </w:tcPr>
          <w:p w14:paraId="706D3491" w14:textId="77777777" w:rsidR="00CC097B" w:rsidRDefault="00000000">
            <w:pPr>
              <w:widowControl w:val="0"/>
              <w:ind w:right="-1"/>
              <w:rPr>
                <w:sz w:val="28"/>
                <w:szCs w:val="28"/>
              </w:rPr>
            </w:pPr>
            <w:r>
              <w:rPr>
                <w:sz w:val="28"/>
                <w:szCs w:val="28"/>
              </w:rPr>
              <w:t>Topics</w:t>
            </w:r>
          </w:p>
        </w:tc>
        <w:tc>
          <w:tcPr>
            <w:tcW w:w="426" w:type="dxa"/>
            <w:tcBorders>
              <w:left w:val="single" w:sz="4" w:space="0" w:color="000000"/>
              <w:bottom w:val="single" w:sz="4" w:space="0" w:color="000000"/>
            </w:tcBorders>
          </w:tcPr>
          <w:p w14:paraId="28869238" w14:textId="77777777" w:rsidR="00CC097B" w:rsidRDefault="00000000">
            <w:pPr>
              <w:widowControl w:val="0"/>
              <w:ind w:right="-1"/>
              <w:jc w:val="center"/>
              <w:rPr>
                <w:sz w:val="28"/>
                <w:szCs w:val="28"/>
              </w:rPr>
            </w:pPr>
            <w:r>
              <w:rPr>
                <w:sz w:val="28"/>
                <w:szCs w:val="28"/>
              </w:rPr>
              <w:t>Topic 1</w:t>
            </w:r>
          </w:p>
        </w:tc>
        <w:tc>
          <w:tcPr>
            <w:tcW w:w="425" w:type="dxa"/>
            <w:tcBorders>
              <w:left w:val="single" w:sz="4" w:space="0" w:color="000000"/>
              <w:bottom w:val="single" w:sz="4" w:space="0" w:color="000000"/>
            </w:tcBorders>
          </w:tcPr>
          <w:p w14:paraId="4DA4256A" w14:textId="77777777" w:rsidR="00CC097B" w:rsidRDefault="00000000">
            <w:pPr>
              <w:widowControl w:val="0"/>
              <w:ind w:right="-1"/>
              <w:jc w:val="center"/>
              <w:rPr>
                <w:sz w:val="28"/>
                <w:szCs w:val="28"/>
              </w:rPr>
            </w:pPr>
            <w:r>
              <w:rPr>
                <w:sz w:val="28"/>
                <w:szCs w:val="28"/>
              </w:rPr>
              <w:t>Topic 2</w:t>
            </w:r>
          </w:p>
        </w:tc>
        <w:tc>
          <w:tcPr>
            <w:tcW w:w="426" w:type="dxa"/>
            <w:tcBorders>
              <w:left w:val="single" w:sz="4" w:space="0" w:color="000000"/>
              <w:bottom w:val="single" w:sz="4" w:space="0" w:color="000000"/>
            </w:tcBorders>
          </w:tcPr>
          <w:p w14:paraId="2D3C40C1" w14:textId="77777777" w:rsidR="00CC097B" w:rsidRDefault="00000000">
            <w:pPr>
              <w:widowControl w:val="0"/>
              <w:ind w:right="-1"/>
              <w:jc w:val="center"/>
              <w:rPr>
                <w:sz w:val="28"/>
                <w:szCs w:val="28"/>
              </w:rPr>
            </w:pPr>
            <w:r>
              <w:rPr>
                <w:sz w:val="28"/>
                <w:szCs w:val="28"/>
              </w:rPr>
              <w:t>Topic 3</w:t>
            </w:r>
          </w:p>
        </w:tc>
        <w:tc>
          <w:tcPr>
            <w:tcW w:w="425" w:type="dxa"/>
            <w:tcBorders>
              <w:left w:val="single" w:sz="4" w:space="0" w:color="000000"/>
              <w:bottom w:val="single" w:sz="4" w:space="0" w:color="000000"/>
            </w:tcBorders>
          </w:tcPr>
          <w:p w14:paraId="7B8CFF81" w14:textId="77777777" w:rsidR="00CC097B" w:rsidRDefault="00000000">
            <w:pPr>
              <w:widowControl w:val="0"/>
              <w:ind w:right="-1"/>
              <w:jc w:val="center"/>
              <w:rPr>
                <w:sz w:val="28"/>
                <w:szCs w:val="28"/>
              </w:rPr>
            </w:pPr>
            <w:r>
              <w:rPr>
                <w:sz w:val="28"/>
                <w:szCs w:val="28"/>
              </w:rPr>
              <w:t>Topic 4</w:t>
            </w:r>
          </w:p>
        </w:tc>
        <w:tc>
          <w:tcPr>
            <w:tcW w:w="425" w:type="dxa"/>
            <w:tcBorders>
              <w:left w:val="single" w:sz="4" w:space="0" w:color="000000"/>
              <w:bottom w:val="single" w:sz="4" w:space="0" w:color="000000"/>
            </w:tcBorders>
          </w:tcPr>
          <w:p w14:paraId="6B32FE6F" w14:textId="77777777" w:rsidR="00CC097B" w:rsidRDefault="00000000">
            <w:pPr>
              <w:widowControl w:val="0"/>
              <w:ind w:right="-1"/>
              <w:jc w:val="center"/>
              <w:rPr>
                <w:sz w:val="28"/>
                <w:szCs w:val="28"/>
              </w:rPr>
            </w:pPr>
            <w:r>
              <w:rPr>
                <w:sz w:val="28"/>
                <w:szCs w:val="28"/>
              </w:rPr>
              <w:t>Topic 5</w:t>
            </w:r>
          </w:p>
        </w:tc>
        <w:tc>
          <w:tcPr>
            <w:tcW w:w="425" w:type="dxa"/>
            <w:tcBorders>
              <w:left w:val="single" w:sz="4" w:space="0" w:color="000000"/>
              <w:bottom w:val="single" w:sz="4" w:space="0" w:color="000000"/>
            </w:tcBorders>
          </w:tcPr>
          <w:p w14:paraId="1E57CADB" w14:textId="77777777" w:rsidR="00CC097B" w:rsidRDefault="00000000">
            <w:pPr>
              <w:widowControl w:val="0"/>
              <w:ind w:right="-1"/>
              <w:jc w:val="center"/>
              <w:rPr>
                <w:sz w:val="28"/>
                <w:szCs w:val="28"/>
              </w:rPr>
            </w:pPr>
            <w:r>
              <w:rPr>
                <w:sz w:val="28"/>
                <w:szCs w:val="28"/>
              </w:rPr>
              <w:t>Topic 6</w:t>
            </w:r>
          </w:p>
        </w:tc>
        <w:tc>
          <w:tcPr>
            <w:tcW w:w="426" w:type="dxa"/>
            <w:tcBorders>
              <w:left w:val="single" w:sz="4" w:space="0" w:color="000000"/>
              <w:bottom w:val="single" w:sz="4" w:space="0" w:color="000000"/>
            </w:tcBorders>
          </w:tcPr>
          <w:p w14:paraId="290E0801" w14:textId="77777777" w:rsidR="00CC097B" w:rsidRDefault="00000000">
            <w:pPr>
              <w:widowControl w:val="0"/>
              <w:ind w:right="-1"/>
              <w:jc w:val="center"/>
              <w:rPr>
                <w:sz w:val="28"/>
                <w:szCs w:val="28"/>
              </w:rPr>
            </w:pPr>
            <w:r>
              <w:rPr>
                <w:sz w:val="28"/>
                <w:szCs w:val="28"/>
              </w:rPr>
              <w:t>Topic 7</w:t>
            </w:r>
          </w:p>
        </w:tc>
        <w:tc>
          <w:tcPr>
            <w:tcW w:w="425" w:type="dxa"/>
            <w:tcBorders>
              <w:left w:val="single" w:sz="4" w:space="0" w:color="000000"/>
              <w:bottom w:val="single" w:sz="4" w:space="0" w:color="000000"/>
            </w:tcBorders>
          </w:tcPr>
          <w:p w14:paraId="1A55DD0A" w14:textId="77777777" w:rsidR="00CC097B" w:rsidRDefault="00000000">
            <w:pPr>
              <w:widowControl w:val="0"/>
              <w:ind w:right="-1"/>
              <w:jc w:val="center"/>
              <w:rPr>
                <w:sz w:val="28"/>
                <w:szCs w:val="28"/>
              </w:rPr>
            </w:pPr>
            <w:r>
              <w:rPr>
                <w:sz w:val="28"/>
                <w:szCs w:val="28"/>
              </w:rPr>
              <w:t>Topic 8</w:t>
            </w:r>
          </w:p>
        </w:tc>
        <w:tc>
          <w:tcPr>
            <w:tcW w:w="425" w:type="dxa"/>
            <w:tcBorders>
              <w:left w:val="single" w:sz="4" w:space="0" w:color="000000"/>
              <w:bottom w:val="single" w:sz="4" w:space="0" w:color="000000"/>
              <w:right w:val="single" w:sz="4" w:space="0" w:color="000000"/>
            </w:tcBorders>
          </w:tcPr>
          <w:p w14:paraId="6B0D97D4" w14:textId="77777777" w:rsidR="00CC097B" w:rsidRDefault="00000000">
            <w:pPr>
              <w:widowControl w:val="0"/>
              <w:ind w:right="-1"/>
              <w:jc w:val="center"/>
              <w:rPr>
                <w:sz w:val="28"/>
                <w:szCs w:val="28"/>
              </w:rPr>
            </w:pPr>
            <w:r>
              <w:rPr>
                <w:sz w:val="28"/>
                <w:szCs w:val="28"/>
              </w:rPr>
              <w:t>Topic 9</w:t>
            </w:r>
          </w:p>
        </w:tc>
        <w:tc>
          <w:tcPr>
            <w:tcW w:w="570" w:type="dxa"/>
            <w:tcBorders>
              <w:left w:val="single" w:sz="4" w:space="0" w:color="000000"/>
              <w:bottom w:val="single" w:sz="4" w:space="0" w:color="000000"/>
              <w:right w:val="single" w:sz="4" w:space="0" w:color="000000"/>
            </w:tcBorders>
          </w:tcPr>
          <w:p w14:paraId="03869FFF" w14:textId="77777777" w:rsidR="00CC097B" w:rsidRDefault="00000000">
            <w:pPr>
              <w:widowControl w:val="0"/>
              <w:ind w:right="-1"/>
              <w:jc w:val="center"/>
              <w:rPr>
                <w:sz w:val="28"/>
                <w:szCs w:val="28"/>
              </w:rPr>
            </w:pPr>
            <w:r>
              <w:rPr>
                <w:sz w:val="28"/>
                <w:szCs w:val="28"/>
              </w:rPr>
              <w:t>Topic 10</w:t>
            </w:r>
          </w:p>
        </w:tc>
        <w:tc>
          <w:tcPr>
            <w:tcW w:w="1414" w:type="dxa"/>
            <w:vMerge w:val="restart"/>
            <w:tcBorders>
              <w:left w:val="single" w:sz="4" w:space="0" w:color="000000"/>
            </w:tcBorders>
          </w:tcPr>
          <w:p w14:paraId="5EB4B667" w14:textId="77777777" w:rsidR="00CC097B" w:rsidRDefault="00CC097B">
            <w:pPr>
              <w:widowControl w:val="0"/>
              <w:ind w:right="-1"/>
              <w:jc w:val="center"/>
              <w:rPr>
                <w:sz w:val="28"/>
                <w:szCs w:val="28"/>
              </w:rPr>
            </w:pPr>
          </w:p>
          <w:p w14:paraId="55C6732B" w14:textId="77777777" w:rsidR="00CC097B" w:rsidRDefault="00CC097B">
            <w:pPr>
              <w:widowControl w:val="0"/>
              <w:ind w:right="-1"/>
              <w:jc w:val="center"/>
              <w:rPr>
                <w:sz w:val="28"/>
                <w:szCs w:val="28"/>
              </w:rPr>
            </w:pPr>
          </w:p>
          <w:p w14:paraId="393D2C16" w14:textId="77777777" w:rsidR="00CC097B" w:rsidRDefault="00000000">
            <w:pPr>
              <w:widowControl w:val="0"/>
              <w:ind w:right="-1"/>
              <w:jc w:val="center"/>
              <w:rPr>
                <w:sz w:val="28"/>
                <w:szCs w:val="28"/>
              </w:rPr>
            </w:pPr>
            <w:r>
              <w:rPr>
                <w:sz w:val="28"/>
                <w:szCs w:val="28"/>
              </w:rPr>
              <w:t>20</w:t>
            </w:r>
          </w:p>
        </w:tc>
        <w:tc>
          <w:tcPr>
            <w:tcW w:w="856" w:type="dxa"/>
            <w:vMerge w:val="restart"/>
            <w:tcBorders>
              <w:left w:val="single" w:sz="4" w:space="0" w:color="000000"/>
            </w:tcBorders>
          </w:tcPr>
          <w:p w14:paraId="7AD11E4E" w14:textId="77777777" w:rsidR="00CC097B" w:rsidRDefault="00CC097B">
            <w:pPr>
              <w:widowControl w:val="0"/>
              <w:ind w:right="-1"/>
              <w:jc w:val="center"/>
              <w:rPr>
                <w:sz w:val="28"/>
                <w:szCs w:val="28"/>
              </w:rPr>
            </w:pPr>
          </w:p>
          <w:p w14:paraId="4384A021" w14:textId="77777777" w:rsidR="00CC097B" w:rsidRDefault="00CC097B">
            <w:pPr>
              <w:widowControl w:val="0"/>
              <w:ind w:right="-1"/>
              <w:jc w:val="center"/>
              <w:rPr>
                <w:sz w:val="28"/>
                <w:szCs w:val="28"/>
              </w:rPr>
            </w:pPr>
          </w:p>
          <w:p w14:paraId="51FFED53" w14:textId="77777777" w:rsidR="00CC097B" w:rsidRDefault="00000000">
            <w:pPr>
              <w:widowControl w:val="0"/>
              <w:ind w:right="-1"/>
              <w:jc w:val="center"/>
              <w:rPr>
                <w:sz w:val="28"/>
                <w:szCs w:val="28"/>
              </w:rPr>
            </w:pPr>
            <w:r>
              <w:rPr>
                <w:sz w:val="28"/>
                <w:szCs w:val="28"/>
              </w:rPr>
              <w:t>40</w:t>
            </w:r>
          </w:p>
        </w:tc>
        <w:tc>
          <w:tcPr>
            <w:tcW w:w="993" w:type="dxa"/>
            <w:vMerge w:val="restart"/>
            <w:tcBorders>
              <w:left w:val="single" w:sz="4" w:space="0" w:color="000000"/>
              <w:right w:val="single" w:sz="4" w:space="0" w:color="000000"/>
            </w:tcBorders>
          </w:tcPr>
          <w:p w14:paraId="62407319" w14:textId="77777777" w:rsidR="00CC097B" w:rsidRDefault="00CC097B">
            <w:pPr>
              <w:widowControl w:val="0"/>
              <w:ind w:right="-1"/>
              <w:jc w:val="center"/>
              <w:rPr>
                <w:sz w:val="28"/>
                <w:szCs w:val="28"/>
              </w:rPr>
            </w:pPr>
          </w:p>
          <w:p w14:paraId="5D8C8024" w14:textId="77777777" w:rsidR="00CC097B" w:rsidRDefault="00CC097B">
            <w:pPr>
              <w:widowControl w:val="0"/>
              <w:ind w:right="-1"/>
              <w:rPr>
                <w:sz w:val="28"/>
                <w:szCs w:val="28"/>
              </w:rPr>
            </w:pPr>
          </w:p>
          <w:p w14:paraId="721CBACB" w14:textId="77777777" w:rsidR="00CC097B" w:rsidRDefault="00000000">
            <w:pPr>
              <w:widowControl w:val="0"/>
              <w:ind w:right="-1"/>
              <w:jc w:val="center"/>
              <w:rPr>
                <w:sz w:val="28"/>
                <w:szCs w:val="28"/>
              </w:rPr>
            </w:pPr>
            <w:r>
              <w:rPr>
                <w:sz w:val="28"/>
                <w:szCs w:val="28"/>
              </w:rPr>
              <w:t>100</w:t>
            </w:r>
          </w:p>
        </w:tc>
      </w:tr>
      <w:tr w:rsidR="00CC097B" w14:paraId="746BE518" w14:textId="77777777">
        <w:trPr>
          <w:trHeight w:val="666"/>
        </w:trPr>
        <w:tc>
          <w:tcPr>
            <w:tcW w:w="1703" w:type="dxa"/>
            <w:tcBorders>
              <w:left w:val="single" w:sz="4" w:space="0" w:color="000000"/>
              <w:bottom w:val="single" w:sz="4" w:space="0" w:color="000000"/>
            </w:tcBorders>
          </w:tcPr>
          <w:p w14:paraId="7E8E3278" w14:textId="77777777" w:rsidR="00CC097B" w:rsidRDefault="00000000">
            <w:pPr>
              <w:widowControl w:val="0"/>
              <w:ind w:right="-1"/>
              <w:rPr>
                <w:sz w:val="28"/>
                <w:szCs w:val="28"/>
              </w:rPr>
            </w:pPr>
            <w:r>
              <w:rPr>
                <w:sz w:val="28"/>
                <w:szCs w:val="28"/>
              </w:rPr>
              <w:t>Work in a seminar</w:t>
            </w:r>
          </w:p>
        </w:tc>
        <w:tc>
          <w:tcPr>
            <w:tcW w:w="426" w:type="dxa"/>
            <w:tcBorders>
              <w:left w:val="single" w:sz="4" w:space="0" w:color="000000"/>
              <w:bottom w:val="single" w:sz="4" w:space="0" w:color="000000"/>
              <w:right w:val="single" w:sz="4" w:space="0" w:color="000000"/>
            </w:tcBorders>
          </w:tcPr>
          <w:p w14:paraId="303332E9" w14:textId="77777777" w:rsidR="00CC097B" w:rsidRDefault="00000000">
            <w:pPr>
              <w:widowControl w:val="0"/>
              <w:ind w:right="-1"/>
              <w:jc w:val="center"/>
              <w:rPr>
                <w:sz w:val="28"/>
                <w:szCs w:val="28"/>
              </w:rPr>
            </w:pPr>
            <w:r>
              <w:rPr>
                <w:sz w:val="28"/>
                <w:szCs w:val="28"/>
              </w:rPr>
              <w:t>3</w:t>
            </w:r>
          </w:p>
        </w:tc>
        <w:tc>
          <w:tcPr>
            <w:tcW w:w="425" w:type="dxa"/>
            <w:tcBorders>
              <w:left w:val="single" w:sz="4" w:space="0" w:color="000000"/>
              <w:bottom w:val="single" w:sz="4" w:space="0" w:color="000000"/>
            </w:tcBorders>
          </w:tcPr>
          <w:p w14:paraId="3734DE4D" w14:textId="77777777" w:rsidR="00CC097B" w:rsidRDefault="00000000">
            <w:pPr>
              <w:widowControl w:val="0"/>
              <w:ind w:right="-1"/>
              <w:jc w:val="center"/>
              <w:rPr>
                <w:sz w:val="28"/>
                <w:szCs w:val="28"/>
              </w:rPr>
            </w:pPr>
            <w:r>
              <w:rPr>
                <w:sz w:val="28"/>
                <w:szCs w:val="28"/>
              </w:rPr>
              <w:t>3</w:t>
            </w:r>
          </w:p>
        </w:tc>
        <w:tc>
          <w:tcPr>
            <w:tcW w:w="426" w:type="dxa"/>
            <w:tcBorders>
              <w:left w:val="single" w:sz="4" w:space="0" w:color="000000"/>
              <w:bottom w:val="single" w:sz="4" w:space="0" w:color="000000"/>
              <w:right w:val="single" w:sz="4" w:space="0" w:color="000000"/>
            </w:tcBorders>
          </w:tcPr>
          <w:p w14:paraId="0240F8A8" w14:textId="77777777" w:rsidR="00CC097B" w:rsidRDefault="00000000">
            <w:pPr>
              <w:widowControl w:val="0"/>
              <w:ind w:right="-1"/>
              <w:jc w:val="center"/>
              <w:rPr>
                <w:sz w:val="28"/>
                <w:szCs w:val="28"/>
              </w:rPr>
            </w:pPr>
            <w:r>
              <w:rPr>
                <w:sz w:val="28"/>
                <w:szCs w:val="28"/>
              </w:rPr>
              <w:t>3</w:t>
            </w:r>
          </w:p>
        </w:tc>
        <w:tc>
          <w:tcPr>
            <w:tcW w:w="425" w:type="dxa"/>
            <w:tcBorders>
              <w:left w:val="single" w:sz="4" w:space="0" w:color="000000"/>
              <w:bottom w:val="single" w:sz="4" w:space="0" w:color="000000"/>
            </w:tcBorders>
          </w:tcPr>
          <w:p w14:paraId="118FFFDA" w14:textId="77777777" w:rsidR="00CC097B" w:rsidRDefault="00000000">
            <w:pPr>
              <w:widowControl w:val="0"/>
              <w:ind w:right="-1"/>
              <w:jc w:val="center"/>
              <w:rPr>
                <w:sz w:val="28"/>
                <w:szCs w:val="28"/>
              </w:rPr>
            </w:pPr>
            <w:r>
              <w:rPr>
                <w:sz w:val="28"/>
                <w:szCs w:val="28"/>
              </w:rPr>
              <w:t>3</w:t>
            </w:r>
          </w:p>
        </w:tc>
        <w:tc>
          <w:tcPr>
            <w:tcW w:w="425" w:type="dxa"/>
            <w:tcBorders>
              <w:left w:val="single" w:sz="4" w:space="0" w:color="000000"/>
              <w:bottom w:val="single" w:sz="4" w:space="0" w:color="000000"/>
            </w:tcBorders>
          </w:tcPr>
          <w:p w14:paraId="5C57183A" w14:textId="77777777" w:rsidR="00CC097B" w:rsidRDefault="00000000">
            <w:pPr>
              <w:widowControl w:val="0"/>
              <w:ind w:right="-1"/>
              <w:jc w:val="center"/>
              <w:rPr>
                <w:sz w:val="28"/>
                <w:szCs w:val="28"/>
              </w:rPr>
            </w:pPr>
            <w:r>
              <w:rPr>
                <w:sz w:val="28"/>
                <w:szCs w:val="28"/>
              </w:rPr>
              <w:t>3</w:t>
            </w:r>
          </w:p>
        </w:tc>
        <w:tc>
          <w:tcPr>
            <w:tcW w:w="425" w:type="dxa"/>
            <w:tcBorders>
              <w:left w:val="single" w:sz="4" w:space="0" w:color="000000"/>
              <w:bottom w:val="single" w:sz="4" w:space="0" w:color="000000"/>
              <w:right w:val="single" w:sz="4" w:space="0" w:color="000000"/>
            </w:tcBorders>
          </w:tcPr>
          <w:p w14:paraId="1449453C" w14:textId="77777777" w:rsidR="00CC097B" w:rsidRDefault="00000000">
            <w:pPr>
              <w:widowControl w:val="0"/>
              <w:ind w:right="-1"/>
              <w:jc w:val="center"/>
              <w:rPr>
                <w:sz w:val="28"/>
                <w:szCs w:val="28"/>
              </w:rPr>
            </w:pPr>
            <w:r>
              <w:rPr>
                <w:sz w:val="28"/>
                <w:szCs w:val="28"/>
              </w:rPr>
              <w:t>3</w:t>
            </w:r>
          </w:p>
        </w:tc>
        <w:tc>
          <w:tcPr>
            <w:tcW w:w="426" w:type="dxa"/>
            <w:tcBorders>
              <w:left w:val="single" w:sz="4" w:space="0" w:color="000000"/>
              <w:bottom w:val="single" w:sz="4" w:space="0" w:color="000000"/>
            </w:tcBorders>
          </w:tcPr>
          <w:p w14:paraId="59F1D24E" w14:textId="77777777" w:rsidR="00CC097B" w:rsidRDefault="00000000">
            <w:pPr>
              <w:widowControl w:val="0"/>
              <w:ind w:right="-1"/>
              <w:jc w:val="center"/>
              <w:rPr>
                <w:sz w:val="28"/>
                <w:szCs w:val="28"/>
              </w:rPr>
            </w:pPr>
            <w:r>
              <w:rPr>
                <w:sz w:val="28"/>
                <w:szCs w:val="28"/>
              </w:rPr>
              <w:t>3</w:t>
            </w:r>
          </w:p>
        </w:tc>
        <w:tc>
          <w:tcPr>
            <w:tcW w:w="425" w:type="dxa"/>
            <w:tcBorders>
              <w:left w:val="single" w:sz="4" w:space="0" w:color="000000"/>
              <w:bottom w:val="single" w:sz="4" w:space="0" w:color="000000"/>
            </w:tcBorders>
          </w:tcPr>
          <w:p w14:paraId="2D1DED6D" w14:textId="77777777" w:rsidR="00CC097B" w:rsidRDefault="00000000">
            <w:pPr>
              <w:widowControl w:val="0"/>
              <w:ind w:right="-1"/>
              <w:jc w:val="center"/>
              <w:rPr>
                <w:sz w:val="28"/>
                <w:szCs w:val="28"/>
              </w:rPr>
            </w:pPr>
            <w:r>
              <w:rPr>
                <w:sz w:val="28"/>
                <w:szCs w:val="28"/>
              </w:rPr>
              <w:t>3</w:t>
            </w:r>
          </w:p>
        </w:tc>
        <w:tc>
          <w:tcPr>
            <w:tcW w:w="425" w:type="dxa"/>
            <w:tcBorders>
              <w:left w:val="single" w:sz="4" w:space="0" w:color="000000"/>
              <w:bottom w:val="single" w:sz="4" w:space="0" w:color="000000"/>
              <w:right w:val="single" w:sz="4" w:space="0" w:color="000000"/>
            </w:tcBorders>
          </w:tcPr>
          <w:p w14:paraId="702A486F" w14:textId="77777777" w:rsidR="00CC097B" w:rsidRDefault="00000000">
            <w:pPr>
              <w:widowControl w:val="0"/>
              <w:ind w:right="-1"/>
              <w:jc w:val="center"/>
              <w:rPr>
                <w:sz w:val="28"/>
                <w:szCs w:val="28"/>
              </w:rPr>
            </w:pPr>
            <w:r>
              <w:rPr>
                <w:sz w:val="28"/>
                <w:szCs w:val="28"/>
              </w:rPr>
              <w:t>3</w:t>
            </w:r>
          </w:p>
        </w:tc>
        <w:tc>
          <w:tcPr>
            <w:tcW w:w="570" w:type="dxa"/>
            <w:tcBorders>
              <w:left w:val="single" w:sz="4" w:space="0" w:color="000000"/>
              <w:bottom w:val="single" w:sz="4" w:space="0" w:color="000000"/>
              <w:right w:val="single" w:sz="4" w:space="0" w:color="000000"/>
            </w:tcBorders>
          </w:tcPr>
          <w:p w14:paraId="2129C25D" w14:textId="77777777" w:rsidR="00CC097B" w:rsidRDefault="00000000">
            <w:pPr>
              <w:widowControl w:val="0"/>
              <w:ind w:right="-1"/>
              <w:jc w:val="center"/>
              <w:rPr>
                <w:sz w:val="28"/>
                <w:szCs w:val="28"/>
              </w:rPr>
            </w:pPr>
            <w:r>
              <w:rPr>
                <w:sz w:val="28"/>
                <w:szCs w:val="28"/>
              </w:rPr>
              <w:t>3</w:t>
            </w:r>
          </w:p>
        </w:tc>
        <w:tc>
          <w:tcPr>
            <w:tcW w:w="1414" w:type="dxa"/>
            <w:vMerge/>
            <w:tcBorders>
              <w:left w:val="single" w:sz="4" w:space="0" w:color="000000"/>
            </w:tcBorders>
          </w:tcPr>
          <w:p w14:paraId="5A121CF6" w14:textId="77777777" w:rsidR="00CC097B" w:rsidRDefault="00CC097B">
            <w:pPr>
              <w:widowControl w:val="0"/>
              <w:pBdr>
                <w:top w:val="nil"/>
                <w:left w:val="nil"/>
                <w:bottom w:val="nil"/>
                <w:right w:val="nil"/>
                <w:between w:val="nil"/>
              </w:pBdr>
              <w:spacing w:line="276" w:lineRule="auto"/>
              <w:rPr>
                <w:sz w:val="28"/>
                <w:szCs w:val="28"/>
              </w:rPr>
            </w:pPr>
          </w:p>
        </w:tc>
        <w:tc>
          <w:tcPr>
            <w:tcW w:w="856" w:type="dxa"/>
            <w:vMerge/>
            <w:tcBorders>
              <w:left w:val="single" w:sz="4" w:space="0" w:color="000000"/>
            </w:tcBorders>
          </w:tcPr>
          <w:p w14:paraId="03EDE588" w14:textId="77777777" w:rsidR="00CC097B" w:rsidRDefault="00CC097B">
            <w:pPr>
              <w:widowControl w:val="0"/>
              <w:pBdr>
                <w:top w:val="nil"/>
                <w:left w:val="nil"/>
                <w:bottom w:val="nil"/>
                <w:right w:val="nil"/>
                <w:between w:val="nil"/>
              </w:pBdr>
              <w:spacing w:line="276" w:lineRule="auto"/>
              <w:rPr>
                <w:sz w:val="28"/>
                <w:szCs w:val="28"/>
              </w:rPr>
            </w:pPr>
          </w:p>
        </w:tc>
        <w:tc>
          <w:tcPr>
            <w:tcW w:w="993" w:type="dxa"/>
            <w:vMerge/>
            <w:tcBorders>
              <w:left w:val="single" w:sz="4" w:space="0" w:color="000000"/>
              <w:right w:val="single" w:sz="4" w:space="0" w:color="000000"/>
            </w:tcBorders>
          </w:tcPr>
          <w:p w14:paraId="588B55EA" w14:textId="77777777" w:rsidR="00CC097B" w:rsidRDefault="00CC097B">
            <w:pPr>
              <w:widowControl w:val="0"/>
              <w:pBdr>
                <w:top w:val="nil"/>
                <w:left w:val="nil"/>
                <w:bottom w:val="nil"/>
                <w:right w:val="nil"/>
                <w:between w:val="nil"/>
              </w:pBdr>
              <w:spacing w:line="276" w:lineRule="auto"/>
              <w:rPr>
                <w:sz w:val="28"/>
                <w:szCs w:val="28"/>
              </w:rPr>
            </w:pPr>
          </w:p>
        </w:tc>
      </w:tr>
      <w:tr w:rsidR="00CC097B" w14:paraId="5865F843" w14:textId="77777777">
        <w:trPr>
          <w:trHeight w:val="442"/>
        </w:trPr>
        <w:tc>
          <w:tcPr>
            <w:tcW w:w="1703" w:type="dxa"/>
            <w:tcBorders>
              <w:left w:val="single" w:sz="4" w:space="0" w:color="000000"/>
              <w:bottom w:val="single" w:sz="4" w:space="0" w:color="000000"/>
            </w:tcBorders>
          </w:tcPr>
          <w:p w14:paraId="6A40C9EB" w14:textId="77777777" w:rsidR="00CC097B" w:rsidRDefault="00000000">
            <w:pPr>
              <w:widowControl w:val="0"/>
              <w:ind w:right="-1"/>
              <w:rPr>
                <w:sz w:val="28"/>
                <w:szCs w:val="28"/>
              </w:rPr>
            </w:pPr>
            <w:r>
              <w:rPr>
                <w:sz w:val="28"/>
                <w:szCs w:val="28"/>
              </w:rPr>
              <w:t>Independent work</w:t>
            </w:r>
          </w:p>
        </w:tc>
        <w:tc>
          <w:tcPr>
            <w:tcW w:w="426" w:type="dxa"/>
            <w:tcBorders>
              <w:left w:val="single" w:sz="4" w:space="0" w:color="000000"/>
              <w:bottom w:val="single" w:sz="4" w:space="0" w:color="000000"/>
            </w:tcBorders>
          </w:tcPr>
          <w:p w14:paraId="528F347B" w14:textId="77777777" w:rsidR="00CC097B" w:rsidRDefault="00000000">
            <w:pPr>
              <w:widowControl w:val="0"/>
              <w:ind w:right="-1"/>
              <w:jc w:val="center"/>
              <w:rPr>
                <w:sz w:val="28"/>
                <w:szCs w:val="28"/>
              </w:rPr>
            </w:pPr>
            <w:r>
              <w:rPr>
                <w:sz w:val="28"/>
                <w:szCs w:val="28"/>
              </w:rPr>
              <w:t>1</w:t>
            </w:r>
          </w:p>
        </w:tc>
        <w:tc>
          <w:tcPr>
            <w:tcW w:w="425" w:type="dxa"/>
            <w:tcBorders>
              <w:left w:val="single" w:sz="4" w:space="0" w:color="000000"/>
              <w:bottom w:val="single" w:sz="4" w:space="0" w:color="000000"/>
            </w:tcBorders>
          </w:tcPr>
          <w:p w14:paraId="5ADD330A" w14:textId="77777777" w:rsidR="00CC097B" w:rsidRDefault="00000000">
            <w:pPr>
              <w:widowControl w:val="0"/>
              <w:ind w:right="-1"/>
              <w:jc w:val="center"/>
              <w:rPr>
                <w:sz w:val="28"/>
                <w:szCs w:val="28"/>
              </w:rPr>
            </w:pPr>
            <w:r>
              <w:rPr>
                <w:sz w:val="28"/>
                <w:szCs w:val="28"/>
              </w:rPr>
              <w:t>1</w:t>
            </w:r>
          </w:p>
        </w:tc>
        <w:tc>
          <w:tcPr>
            <w:tcW w:w="426" w:type="dxa"/>
            <w:tcBorders>
              <w:left w:val="single" w:sz="4" w:space="0" w:color="000000"/>
              <w:bottom w:val="single" w:sz="4" w:space="0" w:color="000000"/>
            </w:tcBorders>
          </w:tcPr>
          <w:p w14:paraId="72FBF719" w14:textId="77777777" w:rsidR="00CC097B" w:rsidRDefault="00000000">
            <w:pPr>
              <w:widowControl w:val="0"/>
              <w:ind w:right="-1"/>
              <w:jc w:val="center"/>
              <w:rPr>
                <w:sz w:val="28"/>
                <w:szCs w:val="28"/>
              </w:rPr>
            </w:pPr>
            <w:r>
              <w:rPr>
                <w:sz w:val="28"/>
                <w:szCs w:val="28"/>
              </w:rPr>
              <w:t>1</w:t>
            </w:r>
          </w:p>
        </w:tc>
        <w:tc>
          <w:tcPr>
            <w:tcW w:w="425" w:type="dxa"/>
            <w:tcBorders>
              <w:left w:val="single" w:sz="4" w:space="0" w:color="000000"/>
              <w:bottom w:val="single" w:sz="4" w:space="0" w:color="000000"/>
            </w:tcBorders>
          </w:tcPr>
          <w:p w14:paraId="47436C93" w14:textId="77777777" w:rsidR="00CC097B" w:rsidRDefault="00000000">
            <w:pPr>
              <w:widowControl w:val="0"/>
              <w:ind w:right="-1"/>
              <w:jc w:val="center"/>
              <w:rPr>
                <w:sz w:val="28"/>
                <w:szCs w:val="28"/>
              </w:rPr>
            </w:pPr>
            <w:r>
              <w:rPr>
                <w:sz w:val="28"/>
                <w:szCs w:val="28"/>
              </w:rPr>
              <w:t>1</w:t>
            </w:r>
          </w:p>
        </w:tc>
        <w:tc>
          <w:tcPr>
            <w:tcW w:w="425" w:type="dxa"/>
            <w:tcBorders>
              <w:left w:val="single" w:sz="4" w:space="0" w:color="000000"/>
              <w:bottom w:val="single" w:sz="4" w:space="0" w:color="000000"/>
            </w:tcBorders>
          </w:tcPr>
          <w:p w14:paraId="00A90BDD" w14:textId="77777777" w:rsidR="00CC097B" w:rsidRDefault="00000000">
            <w:pPr>
              <w:widowControl w:val="0"/>
              <w:ind w:right="-1"/>
              <w:jc w:val="center"/>
              <w:rPr>
                <w:sz w:val="28"/>
                <w:szCs w:val="28"/>
              </w:rPr>
            </w:pPr>
            <w:r>
              <w:rPr>
                <w:sz w:val="28"/>
                <w:szCs w:val="28"/>
              </w:rPr>
              <w:t>1</w:t>
            </w:r>
          </w:p>
        </w:tc>
        <w:tc>
          <w:tcPr>
            <w:tcW w:w="425" w:type="dxa"/>
            <w:tcBorders>
              <w:left w:val="single" w:sz="4" w:space="0" w:color="000000"/>
              <w:bottom w:val="single" w:sz="4" w:space="0" w:color="000000"/>
              <w:right w:val="single" w:sz="4" w:space="0" w:color="000000"/>
            </w:tcBorders>
          </w:tcPr>
          <w:p w14:paraId="7038C332" w14:textId="77777777" w:rsidR="00CC097B" w:rsidRDefault="00000000">
            <w:pPr>
              <w:widowControl w:val="0"/>
              <w:ind w:right="-1"/>
              <w:jc w:val="center"/>
              <w:rPr>
                <w:sz w:val="28"/>
                <w:szCs w:val="28"/>
              </w:rPr>
            </w:pPr>
            <w:r>
              <w:rPr>
                <w:sz w:val="28"/>
                <w:szCs w:val="28"/>
              </w:rPr>
              <w:t>1</w:t>
            </w:r>
          </w:p>
        </w:tc>
        <w:tc>
          <w:tcPr>
            <w:tcW w:w="426" w:type="dxa"/>
            <w:tcBorders>
              <w:left w:val="single" w:sz="4" w:space="0" w:color="000000"/>
              <w:bottom w:val="single" w:sz="4" w:space="0" w:color="000000"/>
            </w:tcBorders>
          </w:tcPr>
          <w:p w14:paraId="4CA551EC" w14:textId="77777777" w:rsidR="00CC097B" w:rsidRDefault="00000000">
            <w:pPr>
              <w:widowControl w:val="0"/>
              <w:ind w:right="-1"/>
              <w:jc w:val="center"/>
              <w:rPr>
                <w:sz w:val="28"/>
                <w:szCs w:val="28"/>
              </w:rPr>
            </w:pPr>
            <w:r>
              <w:rPr>
                <w:sz w:val="28"/>
                <w:szCs w:val="28"/>
              </w:rPr>
              <w:t>1</w:t>
            </w:r>
          </w:p>
        </w:tc>
        <w:tc>
          <w:tcPr>
            <w:tcW w:w="425" w:type="dxa"/>
            <w:tcBorders>
              <w:left w:val="single" w:sz="4" w:space="0" w:color="000000"/>
              <w:bottom w:val="single" w:sz="4" w:space="0" w:color="000000"/>
            </w:tcBorders>
          </w:tcPr>
          <w:p w14:paraId="7D449A61" w14:textId="77777777" w:rsidR="00CC097B" w:rsidRDefault="00000000">
            <w:pPr>
              <w:widowControl w:val="0"/>
              <w:ind w:right="-1"/>
              <w:jc w:val="center"/>
              <w:rPr>
                <w:sz w:val="28"/>
                <w:szCs w:val="28"/>
              </w:rPr>
            </w:pPr>
            <w:r>
              <w:rPr>
                <w:sz w:val="28"/>
                <w:szCs w:val="28"/>
              </w:rPr>
              <w:t>1</w:t>
            </w:r>
          </w:p>
        </w:tc>
        <w:tc>
          <w:tcPr>
            <w:tcW w:w="425" w:type="dxa"/>
            <w:tcBorders>
              <w:left w:val="single" w:sz="4" w:space="0" w:color="000000"/>
              <w:bottom w:val="single" w:sz="4" w:space="0" w:color="000000"/>
            </w:tcBorders>
          </w:tcPr>
          <w:p w14:paraId="4BE37EAA" w14:textId="77777777" w:rsidR="00CC097B" w:rsidRDefault="00000000">
            <w:pPr>
              <w:widowControl w:val="0"/>
              <w:ind w:right="-1"/>
              <w:jc w:val="center"/>
              <w:rPr>
                <w:sz w:val="28"/>
                <w:szCs w:val="28"/>
              </w:rPr>
            </w:pPr>
            <w:r>
              <w:rPr>
                <w:sz w:val="28"/>
                <w:szCs w:val="28"/>
              </w:rPr>
              <w:t>1</w:t>
            </w:r>
          </w:p>
        </w:tc>
        <w:tc>
          <w:tcPr>
            <w:tcW w:w="570" w:type="dxa"/>
            <w:tcBorders>
              <w:top w:val="single" w:sz="4" w:space="0" w:color="000000"/>
              <w:left w:val="single" w:sz="4" w:space="0" w:color="000000"/>
              <w:bottom w:val="single" w:sz="4" w:space="0" w:color="000000"/>
              <w:right w:val="single" w:sz="4" w:space="0" w:color="000000"/>
            </w:tcBorders>
          </w:tcPr>
          <w:p w14:paraId="717F0A4F" w14:textId="77777777" w:rsidR="00CC097B" w:rsidRDefault="00000000">
            <w:pPr>
              <w:widowControl w:val="0"/>
              <w:ind w:right="-1"/>
              <w:jc w:val="center"/>
              <w:rPr>
                <w:sz w:val="28"/>
                <w:szCs w:val="28"/>
              </w:rPr>
            </w:pPr>
            <w:r>
              <w:rPr>
                <w:sz w:val="28"/>
                <w:szCs w:val="28"/>
              </w:rPr>
              <w:t>1</w:t>
            </w:r>
          </w:p>
        </w:tc>
        <w:tc>
          <w:tcPr>
            <w:tcW w:w="1414" w:type="dxa"/>
            <w:vMerge/>
            <w:tcBorders>
              <w:left w:val="single" w:sz="4" w:space="0" w:color="000000"/>
            </w:tcBorders>
          </w:tcPr>
          <w:p w14:paraId="31BB6EA3" w14:textId="77777777" w:rsidR="00CC097B" w:rsidRDefault="00CC097B">
            <w:pPr>
              <w:widowControl w:val="0"/>
              <w:pBdr>
                <w:top w:val="nil"/>
                <w:left w:val="nil"/>
                <w:bottom w:val="nil"/>
                <w:right w:val="nil"/>
                <w:between w:val="nil"/>
              </w:pBdr>
              <w:spacing w:line="276" w:lineRule="auto"/>
              <w:rPr>
                <w:sz w:val="28"/>
                <w:szCs w:val="28"/>
              </w:rPr>
            </w:pPr>
          </w:p>
        </w:tc>
        <w:tc>
          <w:tcPr>
            <w:tcW w:w="856" w:type="dxa"/>
            <w:vMerge/>
            <w:tcBorders>
              <w:left w:val="single" w:sz="4" w:space="0" w:color="000000"/>
            </w:tcBorders>
          </w:tcPr>
          <w:p w14:paraId="7E903974" w14:textId="77777777" w:rsidR="00CC097B" w:rsidRDefault="00CC097B">
            <w:pPr>
              <w:widowControl w:val="0"/>
              <w:pBdr>
                <w:top w:val="nil"/>
                <w:left w:val="nil"/>
                <w:bottom w:val="nil"/>
                <w:right w:val="nil"/>
                <w:between w:val="nil"/>
              </w:pBdr>
              <w:spacing w:line="276" w:lineRule="auto"/>
              <w:rPr>
                <w:sz w:val="28"/>
                <w:szCs w:val="28"/>
              </w:rPr>
            </w:pPr>
          </w:p>
        </w:tc>
        <w:tc>
          <w:tcPr>
            <w:tcW w:w="993" w:type="dxa"/>
            <w:vMerge/>
            <w:tcBorders>
              <w:left w:val="single" w:sz="4" w:space="0" w:color="000000"/>
              <w:right w:val="single" w:sz="4" w:space="0" w:color="000000"/>
            </w:tcBorders>
          </w:tcPr>
          <w:p w14:paraId="7DF919F6" w14:textId="77777777" w:rsidR="00CC097B" w:rsidRDefault="00CC097B">
            <w:pPr>
              <w:widowControl w:val="0"/>
              <w:pBdr>
                <w:top w:val="nil"/>
                <w:left w:val="nil"/>
                <w:bottom w:val="nil"/>
                <w:right w:val="nil"/>
                <w:between w:val="nil"/>
              </w:pBdr>
              <w:spacing w:line="276" w:lineRule="auto"/>
              <w:rPr>
                <w:sz w:val="28"/>
                <w:szCs w:val="28"/>
              </w:rPr>
            </w:pPr>
          </w:p>
        </w:tc>
      </w:tr>
    </w:tbl>
    <w:p w14:paraId="5AF212F5" w14:textId="77777777" w:rsidR="00CC097B" w:rsidRDefault="00CC097B">
      <w:pPr>
        <w:widowControl w:val="0"/>
        <w:ind w:right="-1"/>
        <w:jc w:val="both"/>
        <w:rPr>
          <w:sz w:val="28"/>
          <w:szCs w:val="28"/>
        </w:rPr>
      </w:pPr>
    </w:p>
    <w:p w14:paraId="13CE1B12" w14:textId="77777777" w:rsidR="00CC097B" w:rsidRDefault="00000000">
      <w:pPr>
        <w:pBdr>
          <w:top w:val="nil"/>
          <w:left w:val="nil"/>
          <w:bottom w:val="nil"/>
          <w:right w:val="nil"/>
          <w:between w:val="nil"/>
        </w:pBdr>
        <w:ind w:firstLine="720"/>
        <w:jc w:val="both"/>
        <w:rPr>
          <w:color w:val="000000"/>
          <w:sz w:val="28"/>
          <w:szCs w:val="28"/>
        </w:rPr>
      </w:pPr>
      <w:r>
        <w:rPr>
          <w:color w:val="000000"/>
          <w:sz w:val="28"/>
          <w:szCs w:val="28"/>
        </w:rPr>
        <w:t>The table contains information about the maximum points for each type of assignment.</w:t>
      </w:r>
    </w:p>
    <w:p w14:paraId="64F141C0" w14:textId="77777777" w:rsidR="00CC097B" w:rsidRDefault="00000000">
      <w:pPr>
        <w:pBdr>
          <w:top w:val="nil"/>
          <w:left w:val="nil"/>
          <w:bottom w:val="nil"/>
          <w:right w:val="nil"/>
          <w:between w:val="nil"/>
        </w:pBdr>
        <w:ind w:firstLine="720"/>
        <w:jc w:val="both"/>
        <w:rPr>
          <w:color w:val="000000"/>
          <w:sz w:val="28"/>
          <w:szCs w:val="28"/>
        </w:rPr>
      </w:pPr>
      <w:r>
        <w:rPr>
          <w:color w:val="000000"/>
          <w:sz w:val="28"/>
          <w:szCs w:val="28"/>
        </w:rPr>
        <w:lastRenderedPageBreak/>
        <w:t>When assessing the mastery of each topic within ongoing educational activities, students receive marks in accordance with the approved assessment criteria for the respective discipline.</w:t>
      </w:r>
    </w:p>
    <w:p w14:paraId="16745624" w14:textId="77777777" w:rsidR="00CC097B" w:rsidRDefault="00000000">
      <w:pPr>
        <w:pBdr>
          <w:top w:val="nil"/>
          <w:left w:val="nil"/>
          <w:bottom w:val="nil"/>
          <w:right w:val="nil"/>
          <w:between w:val="nil"/>
        </w:pBdr>
        <w:ind w:firstLine="720"/>
        <w:jc w:val="both"/>
        <w:rPr>
          <w:color w:val="000000"/>
          <w:sz w:val="28"/>
          <w:szCs w:val="28"/>
        </w:rPr>
      </w:pPr>
      <w:r>
        <w:rPr>
          <w:color w:val="000000"/>
          <w:sz w:val="28"/>
          <w:szCs w:val="28"/>
        </w:rPr>
        <w:t>The criteria for evaluating learning outcomes and the distribution of points are regulated by the Regulations on the Assessment of Students’ Academic Achievements at PJSC “HEI IAPM”.</w:t>
      </w:r>
    </w:p>
    <w:p w14:paraId="0819726E" w14:textId="77777777" w:rsidR="00CC097B" w:rsidRDefault="00CC097B">
      <w:pPr>
        <w:pBdr>
          <w:top w:val="nil"/>
          <w:left w:val="nil"/>
          <w:bottom w:val="nil"/>
          <w:right w:val="nil"/>
          <w:between w:val="nil"/>
        </w:pBdr>
        <w:ind w:firstLine="720"/>
        <w:jc w:val="both"/>
        <w:rPr>
          <w:b/>
          <w:bCs/>
          <w:color w:val="000000"/>
          <w:sz w:val="28"/>
          <w:szCs w:val="28"/>
        </w:rPr>
      </w:pPr>
    </w:p>
    <w:p w14:paraId="5347A726" w14:textId="77777777" w:rsidR="00CC097B" w:rsidRDefault="00000000">
      <w:pPr>
        <w:pBdr>
          <w:top w:val="nil"/>
          <w:left w:val="nil"/>
          <w:bottom w:val="nil"/>
          <w:right w:val="nil"/>
          <w:between w:val="nil"/>
        </w:pBdr>
        <w:ind w:firstLine="720"/>
        <w:jc w:val="both"/>
        <w:rPr>
          <w:color w:val="000000"/>
          <w:sz w:val="28"/>
          <w:szCs w:val="28"/>
        </w:rPr>
      </w:pPr>
      <w:r>
        <w:rPr>
          <w:b/>
          <w:bCs/>
          <w:color w:val="000000"/>
          <w:sz w:val="28"/>
          <w:szCs w:val="28"/>
        </w:rPr>
        <w:t>Modular assessment.</w:t>
      </w:r>
      <w:r>
        <w:rPr>
          <w:color w:val="000000"/>
          <w:sz w:val="28"/>
          <w:szCs w:val="28"/>
        </w:rPr>
        <w:t xml:space="preserve"> Modular assessment in the discipline “</w:t>
      </w:r>
      <w:r>
        <w:rPr>
          <w:sz w:val="28"/>
          <w:szCs w:val="28"/>
        </w:rPr>
        <w:t>Information systems and technologies in management”</w:t>
      </w:r>
      <w:r>
        <w:rPr>
          <w:color w:val="000000"/>
          <w:sz w:val="28"/>
          <w:szCs w:val="28"/>
        </w:rPr>
        <w:t xml:space="preserve"> is conducted in written form as testing using closed-type test items, including alternative and matching formats.</w:t>
      </w:r>
    </w:p>
    <w:p w14:paraId="7EE437B0" w14:textId="77777777" w:rsidR="00CC097B" w:rsidRDefault="00CC097B">
      <w:pPr>
        <w:pBdr>
          <w:top w:val="nil"/>
          <w:left w:val="nil"/>
          <w:bottom w:val="nil"/>
          <w:right w:val="nil"/>
          <w:between w:val="nil"/>
        </w:pBdr>
        <w:ind w:firstLine="720"/>
        <w:jc w:val="both"/>
        <w:rPr>
          <w:color w:val="000000"/>
          <w:sz w:val="28"/>
          <w:szCs w:val="28"/>
        </w:rPr>
      </w:pPr>
    </w:p>
    <w:p w14:paraId="143967CE" w14:textId="77777777" w:rsidR="00CC097B" w:rsidRDefault="00000000">
      <w:pPr>
        <w:pBdr>
          <w:top w:val="nil"/>
          <w:left w:val="nil"/>
          <w:bottom w:val="nil"/>
          <w:right w:val="nil"/>
          <w:between w:val="nil"/>
        </w:pBdr>
        <w:ind w:firstLine="720"/>
        <w:jc w:val="both"/>
        <w:rPr>
          <w:color w:val="000000"/>
          <w:sz w:val="28"/>
          <w:szCs w:val="28"/>
        </w:rPr>
      </w:pPr>
      <w:r>
        <w:rPr>
          <w:color w:val="000000"/>
          <w:sz w:val="28"/>
          <w:szCs w:val="28"/>
        </w:rPr>
        <w:t>Criteria for evaluating the modular test in the academic discipline “</w:t>
      </w:r>
      <w:r>
        <w:rPr>
          <w:sz w:val="28"/>
          <w:szCs w:val="28"/>
        </w:rPr>
        <w:t>Information systems and technologies in management</w:t>
      </w:r>
      <w:r>
        <w:rPr>
          <w:color w:val="000000"/>
          <w:sz w:val="28"/>
          <w:szCs w:val="28"/>
        </w:rPr>
        <w:t>”:</w:t>
      </w:r>
    </w:p>
    <w:p w14:paraId="79500FE4" w14:textId="77777777" w:rsidR="00CC097B" w:rsidRDefault="00000000">
      <w:pPr>
        <w:pBdr>
          <w:top w:val="nil"/>
          <w:left w:val="nil"/>
          <w:bottom w:val="nil"/>
          <w:right w:val="nil"/>
          <w:between w:val="nil"/>
        </w:pBdr>
        <w:ind w:firstLine="720"/>
        <w:jc w:val="both"/>
        <w:rPr>
          <w:color w:val="000000"/>
          <w:sz w:val="28"/>
          <w:szCs w:val="28"/>
        </w:rPr>
      </w:pPr>
      <w:r>
        <w:rPr>
          <w:color w:val="000000"/>
          <w:sz w:val="28"/>
          <w:szCs w:val="28"/>
        </w:rPr>
        <w:t>When evaluating the modular test, the volume and correctness of the completed tasks are taken into account:</w:t>
      </w:r>
    </w:p>
    <w:p w14:paraId="0F7E97AA" w14:textId="77777777" w:rsidR="00CC097B" w:rsidRDefault="00000000">
      <w:pPr>
        <w:pBdr>
          <w:top w:val="nil"/>
          <w:left w:val="nil"/>
          <w:bottom w:val="nil"/>
          <w:right w:val="nil"/>
          <w:between w:val="nil"/>
        </w:pBdr>
        <w:ind w:firstLine="720"/>
        <w:jc w:val="both"/>
        <w:rPr>
          <w:color w:val="000000"/>
          <w:sz w:val="28"/>
          <w:szCs w:val="28"/>
        </w:rPr>
      </w:pPr>
      <w:r>
        <w:rPr>
          <w:color w:val="000000"/>
          <w:sz w:val="28"/>
          <w:szCs w:val="28"/>
        </w:rPr>
        <w:t>- the grade "excellent" (A) is given for the correct completion of all tasks (or more than 90% of all tasks);</w:t>
      </w:r>
    </w:p>
    <w:p w14:paraId="068D15B9" w14:textId="77777777" w:rsidR="00CC097B" w:rsidRDefault="00000000">
      <w:pPr>
        <w:pBdr>
          <w:top w:val="nil"/>
          <w:left w:val="nil"/>
          <w:bottom w:val="nil"/>
          <w:right w:val="nil"/>
          <w:between w:val="nil"/>
        </w:pBdr>
        <w:ind w:firstLine="720"/>
        <w:jc w:val="both"/>
        <w:rPr>
          <w:color w:val="000000"/>
          <w:sz w:val="28"/>
          <w:szCs w:val="28"/>
        </w:rPr>
      </w:pPr>
      <w:r>
        <w:rPr>
          <w:color w:val="000000"/>
          <w:sz w:val="28"/>
          <w:szCs w:val="28"/>
        </w:rPr>
        <w:t>- the grade "good" (B) is given for the completion of 80% of all tasks;</w:t>
      </w:r>
    </w:p>
    <w:p w14:paraId="6D872030" w14:textId="77777777" w:rsidR="00CC097B" w:rsidRDefault="00000000">
      <w:pPr>
        <w:pBdr>
          <w:top w:val="nil"/>
          <w:left w:val="nil"/>
          <w:bottom w:val="nil"/>
          <w:right w:val="nil"/>
          <w:between w:val="nil"/>
        </w:pBdr>
        <w:ind w:firstLine="720"/>
        <w:jc w:val="both"/>
        <w:rPr>
          <w:color w:val="000000"/>
          <w:sz w:val="28"/>
          <w:szCs w:val="28"/>
        </w:rPr>
      </w:pPr>
      <w:r>
        <w:rPr>
          <w:color w:val="000000"/>
          <w:sz w:val="28"/>
          <w:szCs w:val="28"/>
        </w:rPr>
        <w:t>- the grade "good" (C) is given for the completion of 70% of all tasks;</w:t>
      </w:r>
    </w:p>
    <w:p w14:paraId="73EAC44D" w14:textId="77777777" w:rsidR="00CC097B" w:rsidRDefault="00000000">
      <w:pPr>
        <w:pBdr>
          <w:top w:val="nil"/>
          <w:left w:val="nil"/>
          <w:bottom w:val="nil"/>
          <w:right w:val="nil"/>
          <w:between w:val="nil"/>
        </w:pBdr>
        <w:ind w:firstLine="720"/>
        <w:jc w:val="both"/>
        <w:rPr>
          <w:color w:val="000000"/>
          <w:sz w:val="28"/>
          <w:szCs w:val="28"/>
        </w:rPr>
      </w:pPr>
      <w:r>
        <w:rPr>
          <w:color w:val="000000"/>
          <w:sz w:val="28"/>
          <w:szCs w:val="28"/>
        </w:rPr>
        <w:t>- the grade "satisfactory" (D) is given if 60% of the proposed tasks are completed correctly;</w:t>
      </w:r>
    </w:p>
    <w:p w14:paraId="1079A959" w14:textId="77777777" w:rsidR="00CC097B" w:rsidRDefault="00000000">
      <w:pPr>
        <w:pBdr>
          <w:top w:val="nil"/>
          <w:left w:val="nil"/>
          <w:bottom w:val="nil"/>
          <w:right w:val="nil"/>
          <w:between w:val="nil"/>
        </w:pBdr>
        <w:ind w:firstLine="720"/>
        <w:jc w:val="both"/>
        <w:rPr>
          <w:color w:val="000000"/>
          <w:sz w:val="28"/>
          <w:szCs w:val="28"/>
        </w:rPr>
      </w:pPr>
      <w:r>
        <w:rPr>
          <w:color w:val="000000"/>
          <w:sz w:val="28"/>
          <w:szCs w:val="28"/>
        </w:rPr>
        <w:t>- the grade "satisfactory" (E) is given if more than 50% of the proposed tasks are completed correctly;</w:t>
      </w:r>
    </w:p>
    <w:p w14:paraId="26627A0D" w14:textId="77777777" w:rsidR="00CC097B" w:rsidRDefault="00000000">
      <w:pPr>
        <w:pBdr>
          <w:top w:val="nil"/>
          <w:left w:val="nil"/>
          <w:bottom w:val="nil"/>
          <w:right w:val="nil"/>
          <w:between w:val="nil"/>
        </w:pBdr>
        <w:ind w:firstLine="720"/>
        <w:jc w:val="both"/>
        <w:rPr>
          <w:color w:val="000000"/>
          <w:sz w:val="28"/>
          <w:szCs w:val="28"/>
        </w:rPr>
      </w:pPr>
      <w:r>
        <w:rPr>
          <w:color w:val="000000"/>
          <w:sz w:val="28"/>
          <w:szCs w:val="28"/>
        </w:rPr>
        <w:t>- the grade "unsatisfactory" (FX) is given if less than 50% of the tasks are completed.</w:t>
      </w:r>
    </w:p>
    <w:p w14:paraId="2AF0F979" w14:textId="77777777" w:rsidR="00CC097B" w:rsidRDefault="00000000">
      <w:pPr>
        <w:pBdr>
          <w:top w:val="nil"/>
          <w:left w:val="nil"/>
          <w:bottom w:val="nil"/>
          <w:right w:val="nil"/>
          <w:between w:val="nil"/>
        </w:pBdr>
        <w:ind w:firstLine="720"/>
        <w:jc w:val="both"/>
        <w:rPr>
          <w:color w:val="000000"/>
          <w:sz w:val="28"/>
          <w:szCs w:val="28"/>
        </w:rPr>
      </w:pPr>
      <w:r>
        <w:rPr>
          <w:color w:val="000000"/>
          <w:sz w:val="28"/>
          <w:szCs w:val="28"/>
        </w:rPr>
        <w:t>Absence from the modular test work - 0 points.</w:t>
      </w:r>
    </w:p>
    <w:p w14:paraId="799F6BFF" w14:textId="77777777" w:rsidR="00CC097B" w:rsidRDefault="00CC097B">
      <w:pPr>
        <w:pBdr>
          <w:top w:val="nil"/>
          <w:left w:val="nil"/>
          <w:bottom w:val="nil"/>
          <w:right w:val="nil"/>
          <w:between w:val="nil"/>
        </w:pBdr>
        <w:ind w:firstLine="720"/>
        <w:jc w:val="both"/>
        <w:rPr>
          <w:color w:val="000000"/>
          <w:sz w:val="28"/>
          <w:szCs w:val="28"/>
        </w:rPr>
      </w:pPr>
    </w:p>
    <w:p w14:paraId="73FF1C0E" w14:textId="77777777" w:rsidR="00CC097B" w:rsidRDefault="00000000">
      <w:pPr>
        <w:pBdr>
          <w:top w:val="nil"/>
          <w:left w:val="nil"/>
          <w:bottom w:val="nil"/>
          <w:right w:val="nil"/>
          <w:between w:val="nil"/>
        </w:pBdr>
        <w:ind w:firstLine="720"/>
        <w:jc w:val="both"/>
        <w:rPr>
          <w:color w:val="000000"/>
          <w:sz w:val="28"/>
          <w:szCs w:val="28"/>
        </w:rPr>
      </w:pPr>
      <w:r>
        <w:rPr>
          <w:color w:val="000000"/>
          <w:sz w:val="28"/>
          <w:szCs w:val="28"/>
        </w:rPr>
        <w:t>The above grades are transformed into rating points as follows:</w:t>
      </w:r>
    </w:p>
    <w:p w14:paraId="1CE44032" w14:textId="77777777" w:rsidR="00CC097B" w:rsidRDefault="00000000">
      <w:pPr>
        <w:pBdr>
          <w:top w:val="nil"/>
          <w:left w:val="nil"/>
          <w:bottom w:val="nil"/>
          <w:right w:val="nil"/>
          <w:between w:val="nil"/>
        </w:pBdr>
        <w:ind w:firstLine="720"/>
        <w:jc w:val="both"/>
        <w:rPr>
          <w:color w:val="000000"/>
          <w:sz w:val="28"/>
          <w:szCs w:val="28"/>
        </w:rPr>
      </w:pPr>
      <w:r>
        <w:rPr>
          <w:color w:val="000000"/>
          <w:sz w:val="28"/>
          <w:szCs w:val="28"/>
        </w:rPr>
        <w:t>"A" - 18-20 points;</w:t>
      </w:r>
    </w:p>
    <w:p w14:paraId="7B7F826C" w14:textId="77777777" w:rsidR="00CC097B" w:rsidRDefault="00000000">
      <w:pPr>
        <w:pBdr>
          <w:top w:val="nil"/>
          <w:left w:val="nil"/>
          <w:bottom w:val="nil"/>
          <w:right w:val="nil"/>
          <w:between w:val="nil"/>
        </w:pBdr>
        <w:ind w:firstLine="720"/>
        <w:jc w:val="both"/>
        <w:rPr>
          <w:color w:val="000000"/>
          <w:sz w:val="28"/>
          <w:szCs w:val="28"/>
        </w:rPr>
      </w:pPr>
      <w:r>
        <w:rPr>
          <w:color w:val="000000"/>
          <w:sz w:val="28"/>
          <w:szCs w:val="28"/>
        </w:rPr>
        <w:t>"B" - 16-17 points;</w:t>
      </w:r>
    </w:p>
    <w:p w14:paraId="65BB5547" w14:textId="77777777" w:rsidR="00CC097B" w:rsidRDefault="00000000">
      <w:pPr>
        <w:pBdr>
          <w:top w:val="nil"/>
          <w:left w:val="nil"/>
          <w:bottom w:val="nil"/>
          <w:right w:val="nil"/>
          <w:between w:val="nil"/>
        </w:pBdr>
        <w:ind w:firstLine="720"/>
        <w:jc w:val="both"/>
        <w:rPr>
          <w:color w:val="000000"/>
          <w:sz w:val="28"/>
          <w:szCs w:val="28"/>
        </w:rPr>
      </w:pPr>
      <w:r>
        <w:rPr>
          <w:color w:val="000000"/>
          <w:sz w:val="28"/>
          <w:szCs w:val="28"/>
        </w:rPr>
        <w:t>"C" - 14-15 points;</w:t>
      </w:r>
    </w:p>
    <w:p w14:paraId="5EC3824C" w14:textId="77777777" w:rsidR="00CC097B" w:rsidRDefault="00000000">
      <w:pPr>
        <w:pBdr>
          <w:top w:val="nil"/>
          <w:left w:val="nil"/>
          <w:bottom w:val="nil"/>
          <w:right w:val="nil"/>
          <w:between w:val="nil"/>
        </w:pBdr>
        <w:ind w:firstLine="720"/>
        <w:jc w:val="both"/>
        <w:rPr>
          <w:color w:val="000000"/>
          <w:sz w:val="28"/>
          <w:szCs w:val="28"/>
        </w:rPr>
      </w:pPr>
      <w:r>
        <w:rPr>
          <w:color w:val="000000"/>
          <w:sz w:val="28"/>
          <w:szCs w:val="28"/>
        </w:rPr>
        <w:t>"D" - 12-13 points.</w:t>
      </w:r>
    </w:p>
    <w:p w14:paraId="0D6A80F8" w14:textId="77777777" w:rsidR="00CC097B" w:rsidRDefault="00000000">
      <w:pPr>
        <w:pBdr>
          <w:top w:val="nil"/>
          <w:left w:val="nil"/>
          <w:bottom w:val="nil"/>
          <w:right w:val="nil"/>
          <w:between w:val="nil"/>
        </w:pBdr>
        <w:ind w:firstLine="720"/>
        <w:jc w:val="both"/>
        <w:rPr>
          <w:color w:val="000000"/>
          <w:sz w:val="28"/>
          <w:szCs w:val="28"/>
        </w:rPr>
      </w:pPr>
      <w:r>
        <w:rPr>
          <w:color w:val="000000"/>
          <w:sz w:val="28"/>
          <w:szCs w:val="28"/>
        </w:rPr>
        <w:t>"E" - 10-11 points;</w:t>
      </w:r>
    </w:p>
    <w:p w14:paraId="49E25806" w14:textId="77777777" w:rsidR="00CC097B" w:rsidRDefault="00000000">
      <w:pPr>
        <w:pBdr>
          <w:top w:val="nil"/>
          <w:left w:val="nil"/>
          <w:bottom w:val="nil"/>
          <w:right w:val="nil"/>
          <w:between w:val="nil"/>
        </w:pBdr>
        <w:ind w:firstLine="720"/>
        <w:jc w:val="both"/>
        <w:rPr>
          <w:color w:val="000000"/>
          <w:sz w:val="28"/>
          <w:szCs w:val="28"/>
        </w:rPr>
      </w:pPr>
      <w:r>
        <w:rPr>
          <w:color w:val="000000"/>
          <w:sz w:val="28"/>
          <w:szCs w:val="28"/>
        </w:rPr>
        <w:t>"FX" - less than 10 points.</w:t>
      </w:r>
    </w:p>
    <w:p w14:paraId="0B57C549" w14:textId="77777777" w:rsidR="00CC097B" w:rsidRDefault="00CC097B">
      <w:pPr>
        <w:ind w:firstLine="720"/>
        <w:jc w:val="both"/>
        <w:rPr>
          <w:color w:val="000000"/>
          <w:sz w:val="28"/>
          <w:szCs w:val="28"/>
        </w:rPr>
      </w:pPr>
    </w:p>
    <w:p w14:paraId="41383299" w14:textId="77777777" w:rsidR="00CC097B" w:rsidRDefault="00000000">
      <w:pPr>
        <w:ind w:firstLine="720"/>
        <w:jc w:val="both"/>
        <w:rPr>
          <w:color w:val="000000"/>
          <w:sz w:val="28"/>
          <w:szCs w:val="28"/>
        </w:rPr>
      </w:pPr>
      <w:r>
        <w:rPr>
          <w:color w:val="000000"/>
          <w:sz w:val="28"/>
          <w:szCs w:val="28"/>
        </w:rPr>
        <w:t>The final semester assessment in the academic discipline “</w:t>
      </w:r>
      <w:r>
        <w:rPr>
          <w:sz w:val="28"/>
          <w:szCs w:val="28"/>
        </w:rPr>
        <w:t>Information systems and technologies in management”</w:t>
      </w:r>
      <w:r>
        <w:rPr>
          <w:color w:val="000000"/>
          <w:sz w:val="28"/>
          <w:szCs w:val="28"/>
        </w:rPr>
        <w:t xml:space="preserve"> is a mandatory form of evaluating student learning outcomes. It is conducted within the period established by the academic schedule and covers the volume of material defined in the course syllabus.</w:t>
      </w:r>
    </w:p>
    <w:p w14:paraId="23F9F073" w14:textId="77777777" w:rsidR="00CC097B" w:rsidRDefault="00000000">
      <w:pPr>
        <w:ind w:firstLine="720"/>
        <w:jc w:val="both"/>
        <w:rPr>
          <w:color w:val="000000"/>
          <w:sz w:val="28"/>
          <w:szCs w:val="28"/>
        </w:rPr>
      </w:pPr>
      <w:r>
        <w:rPr>
          <w:color w:val="000000"/>
          <w:sz w:val="28"/>
          <w:szCs w:val="28"/>
        </w:rPr>
        <w:t>The final assessment is administered in the form of an exam. A student is admitted to the exam only if all required coursework specified in the syllabus has been completed.</w:t>
      </w:r>
    </w:p>
    <w:p w14:paraId="468A2F96" w14:textId="77777777" w:rsidR="00CC097B" w:rsidRDefault="00000000">
      <w:pPr>
        <w:ind w:firstLine="720"/>
        <w:jc w:val="both"/>
        <w:rPr>
          <w:color w:val="000000"/>
          <w:sz w:val="28"/>
          <w:szCs w:val="28"/>
        </w:rPr>
      </w:pPr>
      <w:r>
        <w:rPr>
          <w:color w:val="000000"/>
          <w:sz w:val="28"/>
          <w:szCs w:val="28"/>
        </w:rPr>
        <w:t>The final (semester) grade for a discipline assessed by examination consists of two components: the results of ongoing assessment and the exam grade.</w:t>
      </w:r>
    </w:p>
    <w:p w14:paraId="3E507618" w14:textId="77777777" w:rsidR="00CC097B" w:rsidRDefault="00000000">
      <w:pPr>
        <w:ind w:firstLine="720"/>
        <w:jc w:val="both"/>
        <w:rPr>
          <w:color w:val="000000"/>
          <w:sz w:val="28"/>
          <w:szCs w:val="28"/>
        </w:rPr>
      </w:pPr>
      <w:r>
        <w:rPr>
          <w:color w:val="000000"/>
          <w:sz w:val="28"/>
          <w:szCs w:val="28"/>
        </w:rPr>
        <w:lastRenderedPageBreak/>
        <w:t>The maximum number of points for ongoing assessment is 60, and the maximum for the exam is 40.</w:t>
      </w:r>
    </w:p>
    <w:p w14:paraId="2FCF4013" w14:textId="77777777" w:rsidR="00CC097B" w:rsidRDefault="00000000">
      <w:pPr>
        <w:ind w:firstLine="720"/>
        <w:jc w:val="both"/>
        <w:rPr>
          <w:color w:val="000000"/>
          <w:sz w:val="28"/>
          <w:szCs w:val="28"/>
        </w:rPr>
      </w:pPr>
      <w:r>
        <w:rPr>
          <w:color w:val="000000"/>
          <w:sz w:val="28"/>
          <w:szCs w:val="28"/>
        </w:rPr>
        <w:t>The minimum number of points required to pass the exam is 25.</w:t>
      </w:r>
    </w:p>
    <w:p w14:paraId="3CD9EC13" w14:textId="77777777" w:rsidR="00CC097B" w:rsidRDefault="00000000">
      <w:pPr>
        <w:ind w:firstLine="720"/>
        <w:jc w:val="both"/>
        <w:rPr>
          <w:color w:val="000000"/>
          <w:sz w:val="28"/>
          <w:szCs w:val="28"/>
        </w:rPr>
      </w:pPr>
      <w:r>
        <w:rPr>
          <w:color w:val="000000"/>
          <w:sz w:val="28"/>
          <w:szCs w:val="28"/>
        </w:rPr>
        <w:t>The grade for ongoing assessment is formed as the sum of rating points earned by the student during seminar/practical classes and any incentive (bonus) points, if applicable.</w:t>
      </w:r>
    </w:p>
    <w:p w14:paraId="0F426035" w14:textId="77777777" w:rsidR="00CC097B" w:rsidRDefault="00000000">
      <w:pPr>
        <w:ind w:firstLine="720"/>
        <w:jc w:val="both"/>
        <w:rPr>
          <w:color w:val="000000"/>
          <w:sz w:val="28"/>
          <w:szCs w:val="28"/>
        </w:rPr>
      </w:pPr>
      <w:r>
        <w:rPr>
          <w:color w:val="000000"/>
          <w:sz w:val="28"/>
          <w:szCs w:val="28"/>
        </w:rPr>
        <w:t>After evaluating a student’s exam responses, the instructor adds the exam score to the points earned for ongoing assessment to determine the final grade for the course.</w:t>
      </w:r>
    </w:p>
    <w:p w14:paraId="007199CA" w14:textId="77777777" w:rsidR="00CC097B" w:rsidRDefault="00CC097B">
      <w:pPr>
        <w:ind w:firstLine="720"/>
        <w:jc w:val="both"/>
        <w:rPr>
          <w:color w:val="000000"/>
          <w:sz w:val="28"/>
          <w:szCs w:val="28"/>
        </w:rPr>
      </w:pPr>
    </w:p>
    <w:p w14:paraId="21258744" w14:textId="77777777" w:rsidR="00CC097B" w:rsidRDefault="00000000">
      <w:pPr>
        <w:ind w:firstLine="720"/>
        <w:jc w:val="center"/>
        <w:rPr>
          <w:color w:val="000000"/>
          <w:sz w:val="28"/>
          <w:szCs w:val="28"/>
        </w:rPr>
      </w:pPr>
      <w:r>
        <w:rPr>
          <w:color w:val="000000"/>
          <w:sz w:val="28"/>
          <w:szCs w:val="28"/>
        </w:rPr>
        <w:t>Scale for the assessment of exam tasks</w:t>
      </w:r>
    </w:p>
    <w:tbl>
      <w:tblPr>
        <w:tblStyle w:val="aff7"/>
        <w:tblW w:w="9615" w:type="dxa"/>
        <w:tblInd w:w="16" w:type="dxa"/>
        <w:tblBorders>
          <w:top w:val="single" w:sz="6" w:space="0" w:color="000000"/>
          <w:left w:val="single" w:sz="6" w:space="0" w:color="000000"/>
          <w:bottom w:val="single" w:sz="6" w:space="0" w:color="000000"/>
          <w:right w:val="single" w:sz="6" w:space="0" w:color="000000"/>
        </w:tblBorders>
        <w:tblLayout w:type="fixed"/>
        <w:tblLook w:val="0400" w:firstRow="0" w:lastRow="0" w:firstColumn="0" w:lastColumn="0" w:noHBand="0" w:noVBand="1"/>
      </w:tblPr>
      <w:tblGrid>
        <w:gridCol w:w="2355"/>
        <w:gridCol w:w="1785"/>
        <w:gridCol w:w="5475"/>
      </w:tblGrid>
      <w:tr w:rsidR="00CC097B" w14:paraId="6D8088FC" w14:textId="77777777">
        <w:tc>
          <w:tcPr>
            <w:tcW w:w="2355"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37C30DFA" w14:textId="77777777" w:rsidR="00CC097B" w:rsidRDefault="00000000">
            <w:pPr>
              <w:widowControl w:val="0"/>
              <w:jc w:val="center"/>
              <w:rPr>
                <w:sz w:val="28"/>
                <w:szCs w:val="28"/>
              </w:rPr>
            </w:pPr>
            <w:r>
              <w:rPr>
                <w:sz w:val="28"/>
                <w:szCs w:val="28"/>
              </w:rPr>
              <w:t>Scale</w:t>
            </w:r>
          </w:p>
        </w:tc>
        <w:tc>
          <w:tcPr>
            <w:tcW w:w="1785"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50FBFFBB" w14:textId="77777777" w:rsidR="00CC097B" w:rsidRDefault="00000000">
            <w:pPr>
              <w:widowControl w:val="0"/>
              <w:jc w:val="center"/>
              <w:rPr>
                <w:sz w:val="28"/>
                <w:szCs w:val="28"/>
              </w:rPr>
            </w:pPr>
            <w:r>
              <w:rPr>
                <w:sz w:val="28"/>
                <w:szCs w:val="28"/>
              </w:rPr>
              <w:t>Total points</w:t>
            </w:r>
          </w:p>
        </w:tc>
        <w:tc>
          <w:tcPr>
            <w:tcW w:w="5475"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6E8E8B3D" w14:textId="77777777" w:rsidR="00CC097B" w:rsidRDefault="00000000">
            <w:pPr>
              <w:widowControl w:val="0"/>
              <w:jc w:val="center"/>
              <w:rPr>
                <w:sz w:val="28"/>
                <w:szCs w:val="28"/>
              </w:rPr>
            </w:pPr>
            <w:r>
              <w:rPr>
                <w:sz w:val="28"/>
                <w:szCs w:val="28"/>
              </w:rPr>
              <w:t>Criteria</w:t>
            </w:r>
          </w:p>
        </w:tc>
      </w:tr>
      <w:tr w:rsidR="00CC097B" w14:paraId="6EA190B3" w14:textId="77777777">
        <w:tc>
          <w:tcPr>
            <w:tcW w:w="2355" w:type="dxa"/>
            <w:tcBorders>
              <w:top w:val="single" w:sz="6" w:space="0" w:color="000000"/>
              <w:left w:val="single" w:sz="6" w:space="0" w:color="000000"/>
              <w:bottom w:val="single" w:sz="6" w:space="0" w:color="000000"/>
              <w:right w:val="single" w:sz="6" w:space="0" w:color="000000"/>
            </w:tcBorders>
            <w:shd w:val="clear" w:color="auto" w:fill="FFFFFF"/>
          </w:tcPr>
          <w:p w14:paraId="7714260D" w14:textId="77777777" w:rsidR="00CC097B" w:rsidRDefault="00000000">
            <w:pPr>
              <w:widowControl w:val="0"/>
              <w:jc w:val="center"/>
              <w:rPr>
                <w:sz w:val="28"/>
                <w:szCs w:val="28"/>
              </w:rPr>
            </w:pPr>
            <w:r>
              <w:rPr>
                <w:sz w:val="28"/>
                <w:szCs w:val="28"/>
              </w:rPr>
              <w:t>Excellent level</w:t>
            </w:r>
          </w:p>
        </w:tc>
        <w:tc>
          <w:tcPr>
            <w:tcW w:w="1785" w:type="dxa"/>
            <w:tcBorders>
              <w:top w:val="single" w:sz="6" w:space="0" w:color="000000"/>
              <w:left w:val="single" w:sz="6" w:space="0" w:color="000000"/>
              <w:bottom w:val="single" w:sz="6" w:space="0" w:color="000000"/>
              <w:right w:val="single" w:sz="6" w:space="0" w:color="000000"/>
            </w:tcBorders>
            <w:shd w:val="clear" w:color="auto" w:fill="FFFFFF"/>
          </w:tcPr>
          <w:p w14:paraId="5B04C053" w14:textId="77777777" w:rsidR="00CC097B" w:rsidRDefault="00000000">
            <w:pPr>
              <w:widowControl w:val="0"/>
              <w:jc w:val="center"/>
              <w:rPr>
                <w:sz w:val="28"/>
                <w:szCs w:val="28"/>
              </w:rPr>
            </w:pPr>
            <w:r>
              <w:rPr>
                <w:sz w:val="28"/>
                <w:szCs w:val="28"/>
              </w:rPr>
              <w:t>30–40</w:t>
            </w:r>
          </w:p>
        </w:tc>
        <w:tc>
          <w:tcPr>
            <w:tcW w:w="5475" w:type="dxa"/>
            <w:tcBorders>
              <w:top w:val="single" w:sz="6" w:space="0" w:color="000000"/>
              <w:left w:val="single" w:sz="6" w:space="0" w:color="000000"/>
              <w:bottom w:val="single" w:sz="6" w:space="0" w:color="000000"/>
              <w:right w:val="single" w:sz="6" w:space="0" w:color="000000"/>
            </w:tcBorders>
            <w:shd w:val="clear" w:color="auto" w:fill="FFFFFF"/>
          </w:tcPr>
          <w:p w14:paraId="605316E1" w14:textId="77777777" w:rsidR="00CC097B" w:rsidRDefault="00000000">
            <w:pPr>
              <w:widowControl w:val="0"/>
              <w:jc w:val="both"/>
              <w:rPr>
                <w:sz w:val="28"/>
                <w:szCs w:val="28"/>
              </w:rPr>
            </w:pPr>
            <w:r>
              <w:rPr>
                <w:sz w:val="28"/>
                <w:szCs w:val="28"/>
              </w:rPr>
              <w:t>The task is completed with high quality; the student has achieved the maximum score in the assessment of theoretical knowledge.</w:t>
            </w:r>
          </w:p>
        </w:tc>
      </w:tr>
      <w:tr w:rsidR="00CC097B" w14:paraId="61321AF3" w14:textId="77777777">
        <w:tc>
          <w:tcPr>
            <w:tcW w:w="2355" w:type="dxa"/>
            <w:tcBorders>
              <w:top w:val="single" w:sz="6" w:space="0" w:color="000000"/>
              <w:left w:val="single" w:sz="6" w:space="0" w:color="000000"/>
              <w:bottom w:val="single" w:sz="6" w:space="0" w:color="000000"/>
              <w:right w:val="single" w:sz="6" w:space="0" w:color="000000"/>
            </w:tcBorders>
            <w:shd w:val="clear" w:color="auto" w:fill="FFFFFF"/>
          </w:tcPr>
          <w:p w14:paraId="4739107F" w14:textId="77777777" w:rsidR="00CC097B" w:rsidRDefault="00000000">
            <w:pPr>
              <w:widowControl w:val="0"/>
              <w:jc w:val="center"/>
              <w:rPr>
                <w:sz w:val="28"/>
                <w:szCs w:val="28"/>
              </w:rPr>
            </w:pPr>
            <w:r>
              <w:rPr>
                <w:sz w:val="28"/>
                <w:szCs w:val="28"/>
              </w:rPr>
              <w:t>Good level</w:t>
            </w:r>
          </w:p>
        </w:tc>
        <w:tc>
          <w:tcPr>
            <w:tcW w:w="1785" w:type="dxa"/>
            <w:tcBorders>
              <w:top w:val="single" w:sz="6" w:space="0" w:color="000000"/>
              <w:left w:val="single" w:sz="6" w:space="0" w:color="000000"/>
              <w:bottom w:val="single" w:sz="6" w:space="0" w:color="000000"/>
              <w:right w:val="single" w:sz="6" w:space="0" w:color="000000"/>
            </w:tcBorders>
            <w:shd w:val="clear" w:color="auto" w:fill="FFFFFF"/>
          </w:tcPr>
          <w:p w14:paraId="733AC082" w14:textId="77777777" w:rsidR="00CC097B" w:rsidRDefault="00000000">
            <w:pPr>
              <w:widowControl w:val="0"/>
              <w:jc w:val="center"/>
              <w:rPr>
                <w:sz w:val="28"/>
                <w:szCs w:val="28"/>
              </w:rPr>
            </w:pPr>
            <w:r>
              <w:rPr>
                <w:sz w:val="28"/>
                <w:szCs w:val="28"/>
              </w:rPr>
              <w:t>20–29</w:t>
            </w:r>
          </w:p>
        </w:tc>
        <w:tc>
          <w:tcPr>
            <w:tcW w:w="5475" w:type="dxa"/>
            <w:tcBorders>
              <w:top w:val="single" w:sz="6" w:space="0" w:color="000000"/>
              <w:left w:val="single" w:sz="6" w:space="0" w:color="000000"/>
              <w:bottom w:val="single" w:sz="6" w:space="0" w:color="000000"/>
              <w:right w:val="single" w:sz="6" w:space="0" w:color="000000"/>
            </w:tcBorders>
            <w:shd w:val="clear" w:color="auto" w:fill="FFFFFF"/>
          </w:tcPr>
          <w:p w14:paraId="2FF83C67" w14:textId="77777777" w:rsidR="00CC097B" w:rsidRDefault="00000000">
            <w:pPr>
              <w:widowControl w:val="0"/>
              <w:jc w:val="both"/>
              <w:rPr>
                <w:sz w:val="28"/>
                <w:szCs w:val="28"/>
              </w:rPr>
            </w:pPr>
            <w:r>
              <w:rPr>
                <w:sz w:val="28"/>
                <w:szCs w:val="28"/>
              </w:rPr>
              <w:t>The task is completed with high quality and a sufficiently high proportion of correct answers.</w:t>
            </w:r>
          </w:p>
        </w:tc>
      </w:tr>
      <w:tr w:rsidR="00CC097B" w14:paraId="11C527A1" w14:textId="77777777">
        <w:tc>
          <w:tcPr>
            <w:tcW w:w="2355" w:type="dxa"/>
            <w:tcBorders>
              <w:top w:val="single" w:sz="6" w:space="0" w:color="000000"/>
              <w:left w:val="single" w:sz="6" w:space="0" w:color="000000"/>
              <w:bottom w:val="single" w:sz="6" w:space="0" w:color="000000"/>
              <w:right w:val="single" w:sz="6" w:space="0" w:color="000000"/>
            </w:tcBorders>
            <w:shd w:val="clear" w:color="auto" w:fill="FFFFFF"/>
          </w:tcPr>
          <w:p w14:paraId="5A40CCD1" w14:textId="77777777" w:rsidR="00CC097B" w:rsidRDefault="00000000">
            <w:pPr>
              <w:widowControl w:val="0"/>
              <w:jc w:val="center"/>
              <w:rPr>
                <w:sz w:val="28"/>
                <w:szCs w:val="28"/>
              </w:rPr>
            </w:pPr>
            <w:r>
              <w:rPr>
                <w:sz w:val="28"/>
                <w:szCs w:val="28"/>
              </w:rPr>
              <w:t>Satisfactory level</w:t>
            </w:r>
          </w:p>
        </w:tc>
        <w:tc>
          <w:tcPr>
            <w:tcW w:w="1785" w:type="dxa"/>
            <w:tcBorders>
              <w:top w:val="single" w:sz="6" w:space="0" w:color="000000"/>
              <w:left w:val="single" w:sz="6" w:space="0" w:color="000000"/>
              <w:bottom w:val="single" w:sz="6" w:space="0" w:color="000000"/>
              <w:right w:val="single" w:sz="6" w:space="0" w:color="000000"/>
            </w:tcBorders>
            <w:shd w:val="clear" w:color="auto" w:fill="FFFFFF"/>
          </w:tcPr>
          <w:p w14:paraId="02FE6763" w14:textId="77777777" w:rsidR="00CC097B" w:rsidRDefault="00000000">
            <w:pPr>
              <w:widowControl w:val="0"/>
              <w:jc w:val="center"/>
              <w:rPr>
                <w:sz w:val="28"/>
                <w:szCs w:val="28"/>
              </w:rPr>
            </w:pPr>
            <w:r>
              <w:rPr>
                <w:sz w:val="28"/>
                <w:szCs w:val="28"/>
              </w:rPr>
              <w:t>10–19</w:t>
            </w:r>
          </w:p>
        </w:tc>
        <w:tc>
          <w:tcPr>
            <w:tcW w:w="5475" w:type="dxa"/>
            <w:tcBorders>
              <w:top w:val="single" w:sz="6" w:space="0" w:color="000000"/>
              <w:left w:val="single" w:sz="6" w:space="0" w:color="000000"/>
              <w:bottom w:val="single" w:sz="6" w:space="0" w:color="000000"/>
              <w:right w:val="single" w:sz="6" w:space="0" w:color="000000"/>
            </w:tcBorders>
            <w:shd w:val="clear" w:color="auto" w:fill="FFFFFF"/>
          </w:tcPr>
          <w:p w14:paraId="74D1054C" w14:textId="77777777" w:rsidR="00CC097B" w:rsidRDefault="00000000">
            <w:pPr>
              <w:widowControl w:val="0"/>
              <w:jc w:val="both"/>
              <w:rPr>
                <w:sz w:val="28"/>
                <w:szCs w:val="28"/>
              </w:rPr>
            </w:pPr>
            <w:r>
              <w:rPr>
                <w:sz w:val="28"/>
                <w:szCs w:val="28"/>
              </w:rPr>
              <w:t>The task is completed with an average number of correct answers; the student has demonstrated theoretical knowledge with significant errors.</w:t>
            </w:r>
          </w:p>
        </w:tc>
      </w:tr>
      <w:tr w:rsidR="00CC097B" w14:paraId="628439D1" w14:textId="77777777">
        <w:tc>
          <w:tcPr>
            <w:tcW w:w="2355" w:type="dxa"/>
            <w:tcBorders>
              <w:top w:val="single" w:sz="6" w:space="0" w:color="000000"/>
              <w:left w:val="single" w:sz="6" w:space="0" w:color="000000"/>
              <w:bottom w:val="single" w:sz="6" w:space="0" w:color="000000"/>
              <w:right w:val="single" w:sz="6" w:space="0" w:color="000000"/>
            </w:tcBorders>
            <w:shd w:val="clear" w:color="auto" w:fill="FFFFFF"/>
          </w:tcPr>
          <w:p w14:paraId="538E0EFF" w14:textId="77777777" w:rsidR="00CC097B" w:rsidRDefault="00000000">
            <w:pPr>
              <w:widowControl w:val="0"/>
              <w:jc w:val="center"/>
              <w:rPr>
                <w:sz w:val="28"/>
                <w:szCs w:val="28"/>
              </w:rPr>
            </w:pPr>
            <w:r>
              <w:rPr>
                <w:sz w:val="28"/>
                <w:szCs w:val="28"/>
              </w:rPr>
              <w:t>Unsatisfactory level</w:t>
            </w:r>
          </w:p>
        </w:tc>
        <w:tc>
          <w:tcPr>
            <w:tcW w:w="1785" w:type="dxa"/>
            <w:tcBorders>
              <w:top w:val="single" w:sz="6" w:space="0" w:color="000000"/>
              <w:left w:val="single" w:sz="6" w:space="0" w:color="000000"/>
              <w:bottom w:val="single" w:sz="6" w:space="0" w:color="000000"/>
              <w:right w:val="single" w:sz="6" w:space="0" w:color="000000"/>
            </w:tcBorders>
            <w:shd w:val="clear" w:color="auto" w:fill="FFFFFF"/>
          </w:tcPr>
          <w:p w14:paraId="0BE23FBB" w14:textId="77777777" w:rsidR="00CC097B" w:rsidRDefault="00000000">
            <w:pPr>
              <w:widowControl w:val="0"/>
              <w:jc w:val="center"/>
              <w:rPr>
                <w:sz w:val="28"/>
                <w:szCs w:val="28"/>
              </w:rPr>
            </w:pPr>
            <w:r>
              <w:rPr>
                <w:sz w:val="28"/>
                <w:szCs w:val="28"/>
              </w:rPr>
              <w:t>0–9</w:t>
            </w:r>
          </w:p>
        </w:tc>
        <w:tc>
          <w:tcPr>
            <w:tcW w:w="5475" w:type="dxa"/>
            <w:tcBorders>
              <w:top w:val="single" w:sz="6" w:space="0" w:color="000000"/>
              <w:left w:val="single" w:sz="6" w:space="0" w:color="000000"/>
              <w:bottom w:val="single" w:sz="6" w:space="0" w:color="000000"/>
              <w:right w:val="single" w:sz="6" w:space="0" w:color="000000"/>
            </w:tcBorders>
            <w:shd w:val="clear" w:color="auto" w:fill="FFFFFF"/>
          </w:tcPr>
          <w:p w14:paraId="01B39C6A" w14:textId="77777777" w:rsidR="00CC097B" w:rsidRDefault="00000000">
            <w:pPr>
              <w:widowControl w:val="0"/>
              <w:jc w:val="both"/>
              <w:rPr>
                <w:sz w:val="28"/>
                <w:szCs w:val="28"/>
              </w:rPr>
            </w:pPr>
            <w:r>
              <w:rPr>
                <w:sz w:val="28"/>
                <w:szCs w:val="28"/>
              </w:rPr>
              <w:t>The task is not completed; the student has demonstrated theoretical knowledge with major errors.</w:t>
            </w:r>
          </w:p>
        </w:tc>
      </w:tr>
    </w:tbl>
    <w:p w14:paraId="05AAE052" w14:textId="77777777" w:rsidR="00CC097B" w:rsidRDefault="00CC097B">
      <w:pPr>
        <w:ind w:firstLine="720"/>
        <w:jc w:val="both"/>
        <w:rPr>
          <w:color w:val="000000"/>
          <w:sz w:val="28"/>
          <w:szCs w:val="28"/>
        </w:rPr>
      </w:pPr>
    </w:p>
    <w:p w14:paraId="076C68A8" w14:textId="77777777" w:rsidR="00CC097B" w:rsidRDefault="00000000">
      <w:pPr>
        <w:pBdr>
          <w:top w:val="nil"/>
          <w:left w:val="nil"/>
          <w:bottom w:val="nil"/>
          <w:right w:val="nil"/>
          <w:between w:val="nil"/>
        </w:pBdr>
        <w:ind w:firstLine="720"/>
        <w:jc w:val="both"/>
        <w:rPr>
          <w:color w:val="000000"/>
          <w:sz w:val="28"/>
          <w:szCs w:val="28"/>
        </w:rPr>
      </w:pPr>
      <w:r>
        <w:rPr>
          <w:b/>
          <w:bCs/>
          <w:color w:val="000000"/>
          <w:sz w:val="28"/>
          <w:szCs w:val="28"/>
        </w:rPr>
        <w:t>Assessment of additional (individual) types of educational activities.</w:t>
      </w:r>
      <w:r>
        <w:rPr>
          <w:color w:val="000000"/>
          <w:sz w:val="28"/>
          <w:szCs w:val="28"/>
        </w:rPr>
        <w:t xml:space="preserve"> Additional (individual) types of educational activity include student participation in scientific conferences, research societies and problem groups, preparation of publications, and other activities beyond the tasks defined in the syllabus of the academic discipline.</w:t>
      </w:r>
    </w:p>
    <w:p w14:paraId="64F7B7B7" w14:textId="77777777" w:rsidR="00CC097B" w:rsidRDefault="00000000">
      <w:pPr>
        <w:pBdr>
          <w:top w:val="nil"/>
          <w:left w:val="nil"/>
          <w:bottom w:val="nil"/>
          <w:right w:val="nil"/>
          <w:between w:val="nil"/>
        </w:pBdr>
        <w:ind w:firstLine="720"/>
        <w:jc w:val="both"/>
        <w:rPr>
          <w:color w:val="000000"/>
          <w:sz w:val="28"/>
          <w:szCs w:val="28"/>
        </w:rPr>
      </w:pPr>
      <w:r>
        <w:rPr>
          <w:color w:val="000000"/>
          <w:sz w:val="28"/>
          <w:szCs w:val="28"/>
        </w:rPr>
        <w:t>By decision of the department, students who engage in research work or complete certain types of additional (individual) educational activities may receive incentive (bonus) points for a specific educational component.</w:t>
      </w:r>
    </w:p>
    <w:p w14:paraId="0E4FDAA6" w14:textId="77777777" w:rsidR="00CC097B" w:rsidRDefault="00000000">
      <w:pPr>
        <w:pBdr>
          <w:top w:val="nil"/>
          <w:left w:val="nil"/>
          <w:bottom w:val="nil"/>
          <w:right w:val="nil"/>
          <w:between w:val="nil"/>
        </w:pBdr>
        <w:ind w:firstLine="720"/>
        <w:jc w:val="both"/>
        <w:rPr>
          <w:color w:val="000000"/>
          <w:sz w:val="28"/>
          <w:szCs w:val="28"/>
        </w:rPr>
      </w:pPr>
      <w:r>
        <w:rPr>
          <w:color w:val="000000"/>
          <w:sz w:val="28"/>
          <w:szCs w:val="28"/>
        </w:rPr>
        <w:t>Incentive points are not mandatory and are not included in the standard point distribution table or the main assessment scale.</w:t>
      </w:r>
    </w:p>
    <w:p w14:paraId="2883CCC0" w14:textId="77777777" w:rsidR="00CC097B" w:rsidRDefault="00000000">
      <w:pPr>
        <w:pBdr>
          <w:top w:val="nil"/>
          <w:left w:val="nil"/>
          <w:bottom w:val="nil"/>
          <w:right w:val="nil"/>
          <w:between w:val="nil"/>
        </w:pBdr>
        <w:ind w:firstLine="720"/>
        <w:jc w:val="both"/>
        <w:rPr>
          <w:color w:val="000000"/>
          <w:sz w:val="28"/>
          <w:szCs w:val="28"/>
        </w:rPr>
      </w:pPr>
      <w:r>
        <w:rPr>
          <w:color w:val="000000"/>
          <w:sz w:val="28"/>
          <w:szCs w:val="28"/>
        </w:rPr>
        <w:t>A single event may serve as the basis for awarding incentive points for only one educational component – the one to which it is most relevant.</w:t>
      </w:r>
    </w:p>
    <w:p w14:paraId="6352AF4D" w14:textId="77777777" w:rsidR="00CC097B" w:rsidRDefault="00CC097B">
      <w:pPr>
        <w:pBdr>
          <w:top w:val="nil"/>
          <w:left w:val="nil"/>
          <w:bottom w:val="nil"/>
          <w:right w:val="nil"/>
          <w:between w:val="nil"/>
        </w:pBdr>
        <w:ind w:firstLine="720"/>
        <w:jc w:val="both"/>
        <w:rPr>
          <w:b/>
          <w:bCs/>
          <w:color w:val="000000"/>
          <w:sz w:val="28"/>
          <w:szCs w:val="28"/>
        </w:rPr>
      </w:pPr>
    </w:p>
    <w:p w14:paraId="761BF6BC" w14:textId="77777777" w:rsidR="00CC097B" w:rsidRDefault="00000000">
      <w:pPr>
        <w:pBdr>
          <w:top w:val="nil"/>
          <w:left w:val="nil"/>
          <w:bottom w:val="nil"/>
          <w:right w:val="nil"/>
          <w:between w:val="nil"/>
        </w:pBdr>
        <w:ind w:firstLine="720"/>
        <w:jc w:val="both"/>
        <w:rPr>
          <w:color w:val="000000"/>
          <w:sz w:val="28"/>
          <w:szCs w:val="28"/>
        </w:rPr>
      </w:pPr>
      <w:r>
        <w:rPr>
          <w:b/>
          <w:bCs/>
          <w:color w:val="000000"/>
          <w:sz w:val="28"/>
          <w:szCs w:val="28"/>
        </w:rPr>
        <w:t>Assessment of independent work</w:t>
      </w:r>
    </w:p>
    <w:p w14:paraId="29D57B5E" w14:textId="77777777" w:rsidR="00CC097B" w:rsidRDefault="00000000">
      <w:pPr>
        <w:pBdr>
          <w:top w:val="nil"/>
          <w:left w:val="nil"/>
          <w:bottom w:val="nil"/>
          <w:right w:val="nil"/>
          <w:between w:val="nil"/>
        </w:pBdr>
        <w:ind w:firstLine="720"/>
        <w:jc w:val="both"/>
        <w:rPr>
          <w:color w:val="000000"/>
          <w:sz w:val="28"/>
          <w:szCs w:val="28"/>
        </w:rPr>
      </w:pPr>
      <w:r>
        <w:rPr>
          <w:color w:val="000000"/>
          <w:sz w:val="28"/>
          <w:szCs w:val="28"/>
        </w:rPr>
        <w:t xml:space="preserve">The total number of points earned by a student for completing independent work is one of the components of academic performance in the discipline. Independent work for each topic, in accordance with the course program, is evaluated within the range of 0 to 1 </w:t>
      </w:r>
      <w:proofErr w:type="gramStart"/>
      <w:r>
        <w:rPr>
          <w:color w:val="000000"/>
          <w:sz w:val="28"/>
          <w:szCs w:val="28"/>
        </w:rPr>
        <w:t>points</w:t>
      </w:r>
      <w:proofErr w:type="gramEnd"/>
      <w:r>
        <w:rPr>
          <w:color w:val="000000"/>
          <w:sz w:val="28"/>
          <w:szCs w:val="28"/>
        </w:rPr>
        <w:t xml:space="preserve"> using standardized and generalized knowledge assessment criteria.</w:t>
      </w:r>
    </w:p>
    <w:p w14:paraId="7DEA7C5E" w14:textId="77777777" w:rsidR="00CC097B" w:rsidRDefault="00CC097B">
      <w:pPr>
        <w:pBdr>
          <w:top w:val="nil"/>
          <w:left w:val="nil"/>
          <w:bottom w:val="nil"/>
          <w:right w:val="nil"/>
          <w:between w:val="nil"/>
        </w:pBdr>
        <w:ind w:firstLine="720"/>
        <w:jc w:val="both"/>
        <w:rPr>
          <w:color w:val="000000"/>
          <w:sz w:val="28"/>
          <w:szCs w:val="28"/>
        </w:rPr>
      </w:pPr>
    </w:p>
    <w:p w14:paraId="27B21D55" w14:textId="77777777" w:rsidR="00CC097B" w:rsidRDefault="00000000">
      <w:pPr>
        <w:pBdr>
          <w:top w:val="nil"/>
          <w:left w:val="nil"/>
          <w:bottom w:val="nil"/>
          <w:right w:val="nil"/>
          <w:between w:val="nil"/>
        </w:pBdr>
        <w:ind w:firstLine="720"/>
        <w:jc w:val="both"/>
        <w:rPr>
          <w:color w:val="000000"/>
          <w:sz w:val="28"/>
          <w:szCs w:val="28"/>
        </w:rPr>
      </w:pPr>
      <w:r>
        <w:rPr>
          <w:color w:val="000000"/>
          <w:sz w:val="28"/>
          <w:szCs w:val="28"/>
        </w:rPr>
        <w:t>Scale for evaluating the performance of independent work (individual tasks)</w:t>
      </w:r>
    </w:p>
    <w:tbl>
      <w:tblPr>
        <w:tblStyle w:val="aff8"/>
        <w:tblW w:w="9481" w:type="dxa"/>
        <w:tblInd w:w="-60" w:type="dxa"/>
        <w:tblLayout w:type="fixed"/>
        <w:tblLook w:val="0000" w:firstRow="0" w:lastRow="0" w:firstColumn="0" w:lastColumn="0" w:noHBand="0" w:noVBand="0"/>
      </w:tblPr>
      <w:tblGrid>
        <w:gridCol w:w="2592"/>
        <w:gridCol w:w="1689"/>
        <w:gridCol w:w="1509"/>
        <w:gridCol w:w="1710"/>
        <w:gridCol w:w="1981"/>
      </w:tblGrid>
      <w:tr w:rsidR="00CC097B" w14:paraId="72B339EB" w14:textId="77777777">
        <w:tc>
          <w:tcPr>
            <w:tcW w:w="2592" w:type="dxa"/>
            <w:vMerge w:val="restart"/>
            <w:tcBorders>
              <w:top w:val="single" w:sz="4" w:space="0" w:color="000000"/>
              <w:left w:val="single" w:sz="4" w:space="0" w:color="000000"/>
              <w:bottom w:val="single" w:sz="4" w:space="0" w:color="000000"/>
            </w:tcBorders>
          </w:tcPr>
          <w:p w14:paraId="771C1107" w14:textId="77777777" w:rsidR="00CC097B" w:rsidRDefault="00000000">
            <w:pPr>
              <w:pBdr>
                <w:top w:val="nil"/>
                <w:left w:val="nil"/>
                <w:bottom w:val="nil"/>
                <w:right w:val="nil"/>
                <w:between w:val="nil"/>
              </w:pBdr>
              <w:jc w:val="both"/>
              <w:rPr>
                <w:color w:val="000000"/>
                <w:sz w:val="28"/>
                <w:szCs w:val="28"/>
              </w:rPr>
            </w:pPr>
            <w:r>
              <w:rPr>
                <w:color w:val="000000"/>
                <w:sz w:val="28"/>
                <w:szCs w:val="28"/>
              </w:rPr>
              <w:t>The maximum possible assessment of independent work (individual tasks)</w:t>
            </w:r>
          </w:p>
        </w:tc>
        <w:tc>
          <w:tcPr>
            <w:tcW w:w="6889" w:type="dxa"/>
            <w:gridSpan w:val="4"/>
            <w:tcBorders>
              <w:top w:val="single" w:sz="4" w:space="0" w:color="000000"/>
              <w:left w:val="single" w:sz="4" w:space="0" w:color="000000"/>
              <w:bottom w:val="single" w:sz="4" w:space="0" w:color="000000"/>
              <w:right w:val="single" w:sz="4" w:space="0" w:color="000000"/>
            </w:tcBorders>
            <w:vAlign w:val="center"/>
          </w:tcPr>
          <w:p w14:paraId="0AC640DE" w14:textId="77777777" w:rsidR="00CC097B" w:rsidRDefault="00000000">
            <w:pPr>
              <w:pBdr>
                <w:top w:val="nil"/>
                <w:left w:val="nil"/>
                <w:bottom w:val="nil"/>
                <w:right w:val="nil"/>
                <w:between w:val="nil"/>
              </w:pBdr>
              <w:jc w:val="center"/>
              <w:rPr>
                <w:color w:val="000000"/>
                <w:sz w:val="28"/>
                <w:szCs w:val="28"/>
              </w:rPr>
            </w:pPr>
            <w:r>
              <w:rPr>
                <w:color w:val="000000"/>
                <w:sz w:val="28"/>
                <w:szCs w:val="28"/>
              </w:rPr>
              <w:t>Execution level</w:t>
            </w:r>
          </w:p>
        </w:tc>
      </w:tr>
      <w:tr w:rsidR="00CC097B" w14:paraId="3CC135D1" w14:textId="77777777">
        <w:tc>
          <w:tcPr>
            <w:tcW w:w="2592" w:type="dxa"/>
            <w:vMerge/>
            <w:tcBorders>
              <w:top w:val="single" w:sz="4" w:space="0" w:color="000000"/>
              <w:left w:val="single" w:sz="4" w:space="0" w:color="000000"/>
              <w:bottom w:val="single" w:sz="4" w:space="0" w:color="000000"/>
            </w:tcBorders>
          </w:tcPr>
          <w:p w14:paraId="60C1F231" w14:textId="77777777" w:rsidR="00CC097B" w:rsidRDefault="00CC097B">
            <w:pPr>
              <w:widowControl w:val="0"/>
              <w:pBdr>
                <w:top w:val="nil"/>
                <w:left w:val="nil"/>
                <w:bottom w:val="nil"/>
                <w:right w:val="nil"/>
                <w:between w:val="nil"/>
              </w:pBdr>
              <w:spacing w:line="276" w:lineRule="auto"/>
              <w:rPr>
                <w:color w:val="000000"/>
                <w:sz w:val="28"/>
                <w:szCs w:val="28"/>
              </w:rPr>
            </w:pPr>
          </w:p>
        </w:tc>
        <w:tc>
          <w:tcPr>
            <w:tcW w:w="1689" w:type="dxa"/>
            <w:tcBorders>
              <w:left w:val="single" w:sz="4" w:space="0" w:color="000000"/>
              <w:bottom w:val="single" w:sz="4" w:space="0" w:color="000000"/>
            </w:tcBorders>
            <w:vAlign w:val="center"/>
          </w:tcPr>
          <w:p w14:paraId="0B752B87" w14:textId="77777777" w:rsidR="00CC097B" w:rsidRDefault="00000000">
            <w:pPr>
              <w:pBdr>
                <w:top w:val="nil"/>
                <w:left w:val="nil"/>
                <w:bottom w:val="nil"/>
                <w:right w:val="nil"/>
                <w:between w:val="nil"/>
              </w:pBdr>
              <w:jc w:val="center"/>
              <w:rPr>
                <w:color w:val="000000"/>
                <w:sz w:val="28"/>
                <w:szCs w:val="28"/>
              </w:rPr>
            </w:pPr>
            <w:r>
              <w:rPr>
                <w:color w:val="000000"/>
                <w:sz w:val="28"/>
                <w:szCs w:val="28"/>
              </w:rPr>
              <w:t>Excellent</w:t>
            </w:r>
          </w:p>
        </w:tc>
        <w:tc>
          <w:tcPr>
            <w:tcW w:w="1509" w:type="dxa"/>
            <w:tcBorders>
              <w:left w:val="single" w:sz="4" w:space="0" w:color="000000"/>
              <w:bottom w:val="single" w:sz="4" w:space="0" w:color="000000"/>
            </w:tcBorders>
            <w:vAlign w:val="center"/>
          </w:tcPr>
          <w:p w14:paraId="291398D6" w14:textId="77777777" w:rsidR="00CC097B" w:rsidRDefault="00000000">
            <w:pPr>
              <w:pBdr>
                <w:top w:val="nil"/>
                <w:left w:val="nil"/>
                <w:bottom w:val="nil"/>
                <w:right w:val="nil"/>
                <w:between w:val="nil"/>
              </w:pBdr>
              <w:jc w:val="center"/>
              <w:rPr>
                <w:color w:val="000000"/>
                <w:sz w:val="28"/>
                <w:szCs w:val="28"/>
              </w:rPr>
            </w:pPr>
            <w:r>
              <w:rPr>
                <w:color w:val="000000"/>
                <w:sz w:val="28"/>
                <w:szCs w:val="28"/>
              </w:rPr>
              <w:t>Good</w:t>
            </w:r>
          </w:p>
        </w:tc>
        <w:tc>
          <w:tcPr>
            <w:tcW w:w="1710" w:type="dxa"/>
            <w:tcBorders>
              <w:left w:val="single" w:sz="4" w:space="0" w:color="000000"/>
              <w:bottom w:val="single" w:sz="4" w:space="0" w:color="000000"/>
            </w:tcBorders>
            <w:vAlign w:val="center"/>
          </w:tcPr>
          <w:p w14:paraId="6FDB0575" w14:textId="77777777" w:rsidR="00CC097B" w:rsidRDefault="00000000">
            <w:pPr>
              <w:pBdr>
                <w:top w:val="nil"/>
                <w:left w:val="nil"/>
                <w:bottom w:val="nil"/>
                <w:right w:val="nil"/>
                <w:between w:val="nil"/>
              </w:pBdr>
              <w:jc w:val="center"/>
              <w:rPr>
                <w:color w:val="000000"/>
                <w:sz w:val="28"/>
                <w:szCs w:val="28"/>
              </w:rPr>
            </w:pPr>
            <w:r>
              <w:rPr>
                <w:color w:val="000000"/>
                <w:sz w:val="28"/>
                <w:szCs w:val="28"/>
              </w:rPr>
              <w:t>Satisfactory</w:t>
            </w:r>
          </w:p>
        </w:tc>
        <w:tc>
          <w:tcPr>
            <w:tcW w:w="1981" w:type="dxa"/>
            <w:tcBorders>
              <w:left w:val="single" w:sz="4" w:space="0" w:color="000000"/>
              <w:bottom w:val="single" w:sz="4" w:space="0" w:color="000000"/>
              <w:right w:val="single" w:sz="4" w:space="0" w:color="000000"/>
            </w:tcBorders>
            <w:vAlign w:val="center"/>
          </w:tcPr>
          <w:p w14:paraId="406D50CA" w14:textId="77777777" w:rsidR="00CC097B" w:rsidRDefault="00000000">
            <w:pPr>
              <w:pBdr>
                <w:top w:val="nil"/>
                <w:left w:val="nil"/>
                <w:bottom w:val="nil"/>
                <w:right w:val="nil"/>
                <w:between w:val="nil"/>
              </w:pBdr>
              <w:jc w:val="center"/>
              <w:rPr>
                <w:color w:val="000000"/>
                <w:sz w:val="28"/>
                <w:szCs w:val="28"/>
              </w:rPr>
            </w:pPr>
            <w:r>
              <w:rPr>
                <w:color w:val="000000"/>
                <w:sz w:val="28"/>
                <w:szCs w:val="28"/>
              </w:rPr>
              <w:t>Unsatisfactory</w:t>
            </w:r>
          </w:p>
        </w:tc>
      </w:tr>
      <w:tr w:rsidR="00CC097B" w14:paraId="54CE0267" w14:textId="77777777">
        <w:tc>
          <w:tcPr>
            <w:tcW w:w="2592" w:type="dxa"/>
            <w:tcBorders>
              <w:left w:val="single" w:sz="4" w:space="0" w:color="000000"/>
              <w:bottom w:val="single" w:sz="4" w:space="0" w:color="000000"/>
            </w:tcBorders>
          </w:tcPr>
          <w:p w14:paraId="5B3A63FF" w14:textId="77777777" w:rsidR="00CC097B" w:rsidRDefault="00000000">
            <w:pPr>
              <w:pBdr>
                <w:top w:val="nil"/>
                <w:left w:val="nil"/>
                <w:bottom w:val="nil"/>
                <w:right w:val="nil"/>
                <w:between w:val="nil"/>
              </w:pBdr>
              <w:jc w:val="center"/>
              <w:rPr>
                <w:color w:val="000000"/>
                <w:sz w:val="28"/>
                <w:szCs w:val="28"/>
              </w:rPr>
            </w:pPr>
            <w:r>
              <w:rPr>
                <w:color w:val="000000"/>
                <w:sz w:val="28"/>
                <w:szCs w:val="28"/>
              </w:rPr>
              <w:t>1</w:t>
            </w:r>
          </w:p>
        </w:tc>
        <w:tc>
          <w:tcPr>
            <w:tcW w:w="1689" w:type="dxa"/>
            <w:tcBorders>
              <w:left w:val="single" w:sz="4" w:space="0" w:color="000000"/>
              <w:bottom w:val="single" w:sz="4" w:space="0" w:color="000000"/>
            </w:tcBorders>
          </w:tcPr>
          <w:p w14:paraId="6A1B1C01" w14:textId="77777777" w:rsidR="00CC097B" w:rsidRDefault="00000000">
            <w:pPr>
              <w:pBdr>
                <w:top w:val="nil"/>
                <w:left w:val="nil"/>
                <w:bottom w:val="nil"/>
                <w:right w:val="nil"/>
                <w:between w:val="nil"/>
              </w:pBdr>
              <w:jc w:val="center"/>
              <w:rPr>
                <w:color w:val="000000"/>
                <w:sz w:val="28"/>
                <w:szCs w:val="28"/>
              </w:rPr>
            </w:pPr>
            <w:r>
              <w:rPr>
                <w:color w:val="000000"/>
                <w:sz w:val="28"/>
                <w:szCs w:val="28"/>
              </w:rPr>
              <w:t>1</w:t>
            </w:r>
          </w:p>
        </w:tc>
        <w:tc>
          <w:tcPr>
            <w:tcW w:w="1509" w:type="dxa"/>
            <w:tcBorders>
              <w:left w:val="single" w:sz="4" w:space="0" w:color="000000"/>
              <w:bottom w:val="single" w:sz="4" w:space="0" w:color="000000"/>
            </w:tcBorders>
          </w:tcPr>
          <w:p w14:paraId="2D0E418F" w14:textId="77777777" w:rsidR="00CC097B" w:rsidRDefault="00000000">
            <w:pPr>
              <w:pBdr>
                <w:top w:val="nil"/>
                <w:left w:val="nil"/>
                <w:bottom w:val="nil"/>
                <w:right w:val="nil"/>
                <w:between w:val="nil"/>
              </w:pBdr>
              <w:jc w:val="center"/>
              <w:rPr>
                <w:color w:val="000000"/>
                <w:sz w:val="28"/>
                <w:szCs w:val="28"/>
              </w:rPr>
            </w:pPr>
            <w:r>
              <w:rPr>
                <w:color w:val="000000"/>
                <w:sz w:val="28"/>
                <w:szCs w:val="28"/>
              </w:rPr>
              <w:t>0,75</w:t>
            </w:r>
          </w:p>
        </w:tc>
        <w:tc>
          <w:tcPr>
            <w:tcW w:w="1710" w:type="dxa"/>
            <w:tcBorders>
              <w:left w:val="single" w:sz="4" w:space="0" w:color="000000"/>
              <w:bottom w:val="single" w:sz="4" w:space="0" w:color="000000"/>
            </w:tcBorders>
          </w:tcPr>
          <w:p w14:paraId="16F5D3B5" w14:textId="77777777" w:rsidR="00CC097B" w:rsidRDefault="00000000">
            <w:pPr>
              <w:pBdr>
                <w:top w:val="nil"/>
                <w:left w:val="nil"/>
                <w:bottom w:val="nil"/>
                <w:right w:val="nil"/>
                <w:between w:val="nil"/>
              </w:pBdr>
              <w:jc w:val="center"/>
              <w:rPr>
                <w:color w:val="000000"/>
                <w:sz w:val="28"/>
                <w:szCs w:val="28"/>
              </w:rPr>
            </w:pPr>
            <w:r>
              <w:rPr>
                <w:color w:val="000000"/>
                <w:sz w:val="28"/>
                <w:szCs w:val="28"/>
              </w:rPr>
              <w:t>0,5</w:t>
            </w:r>
          </w:p>
        </w:tc>
        <w:tc>
          <w:tcPr>
            <w:tcW w:w="1981" w:type="dxa"/>
            <w:tcBorders>
              <w:left w:val="single" w:sz="4" w:space="0" w:color="000000"/>
              <w:bottom w:val="single" w:sz="4" w:space="0" w:color="000000"/>
              <w:right w:val="single" w:sz="4" w:space="0" w:color="000000"/>
            </w:tcBorders>
          </w:tcPr>
          <w:p w14:paraId="6FC7888A" w14:textId="77777777" w:rsidR="00CC097B" w:rsidRDefault="00000000">
            <w:pPr>
              <w:pBdr>
                <w:top w:val="nil"/>
                <w:left w:val="nil"/>
                <w:bottom w:val="nil"/>
                <w:right w:val="nil"/>
                <w:between w:val="nil"/>
              </w:pBdr>
              <w:jc w:val="center"/>
              <w:rPr>
                <w:color w:val="000000"/>
                <w:sz w:val="28"/>
                <w:szCs w:val="28"/>
              </w:rPr>
            </w:pPr>
            <w:r>
              <w:rPr>
                <w:color w:val="000000"/>
                <w:sz w:val="28"/>
                <w:szCs w:val="28"/>
              </w:rPr>
              <w:t>0</w:t>
            </w:r>
          </w:p>
        </w:tc>
      </w:tr>
    </w:tbl>
    <w:p w14:paraId="7E3F1563" w14:textId="77777777" w:rsidR="00CC097B" w:rsidRDefault="00CC097B">
      <w:pPr>
        <w:pBdr>
          <w:top w:val="nil"/>
          <w:left w:val="nil"/>
          <w:bottom w:val="nil"/>
          <w:right w:val="nil"/>
          <w:between w:val="nil"/>
        </w:pBdr>
        <w:ind w:firstLine="720"/>
        <w:jc w:val="both"/>
        <w:rPr>
          <w:color w:val="000000"/>
          <w:sz w:val="28"/>
          <w:szCs w:val="28"/>
        </w:rPr>
      </w:pPr>
    </w:p>
    <w:p w14:paraId="55246D5A" w14:textId="77777777" w:rsidR="00CC097B" w:rsidRDefault="00000000">
      <w:pPr>
        <w:pBdr>
          <w:top w:val="nil"/>
          <w:left w:val="nil"/>
          <w:bottom w:val="nil"/>
          <w:right w:val="nil"/>
          <w:between w:val="nil"/>
        </w:pBdr>
        <w:ind w:firstLine="720"/>
        <w:jc w:val="both"/>
        <w:rPr>
          <w:color w:val="000000"/>
          <w:sz w:val="28"/>
          <w:szCs w:val="28"/>
        </w:rPr>
      </w:pPr>
      <w:r>
        <w:rPr>
          <w:color w:val="000000"/>
          <w:sz w:val="28"/>
          <w:szCs w:val="28"/>
        </w:rPr>
        <w:t>Forms of assessment include: ongoing assessment of practical work; ongoing assessment of knowledge acquisition based on oral responses, reports, presentations, and other forms of participation during practical (seminar) classes; individual or group projects requiring the development of practical skills and competencies (optional format); solving situational tasks; preparation of summaries on independently studied topics; testing or written examinations; preparation of draft articles, conference abstracts, and other publications; other forms that ensure comprehensive assimilation of the study program and contribute to the gradual development of skills for effective independent professional (practical, scientific, and theoretical) activity at a high level.</w:t>
      </w:r>
    </w:p>
    <w:p w14:paraId="7183EF3B" w14:textId="77777777" w:rsidR="00CC097B" w:rsidRDefault="00000000">
      <w:pPr>
        <w:pBdr>
          <w:top w:val="nil"/>
          <w:left w:val="nil"/>
          <w:bottom w:val="nil"/>
          <w:right w:val="nil"/>
          <w:between w:val="nil"/>
        </w:pBdr>
        <w:ind w:firstLine="720"/>
        <w:jc w:val="both"/>
        <w:rPr>
          <w:color w:val="000000"/>
          <w:sz w:val="28"/>
          <w:szCs w:val="28"/>
        </w:rPr>
      </w:pPr>
      <w:r>
        <w:rPr>
          <w:color w:val="000000"/>
          <w:sz w:val="28"/>
          <w:szCs w:val="28"/>
        </w:rPr>
        <w:t>To assess the learning outcomes of a student during the semester, a 100-point, national and ECTS assessment scale is used</w:t>
      </w:r>
    </w:p>
    <w:p w14:paraId="6D7DACF5" w14:textId="77777777" w:rsidR="00CC097B" w:rsidRDefault="00CC097B">
      <w:pPr>
        <w:ind w:firstLine="720"/>
        <w:jc w:val="both"/>
        <w:rPr>
          <w:color w:val="000000"/>
          <w:sz w:val="28"/>
          <w:szCs w:val="28"/>
        </w:rPr>
      </w:pPr>
    </w:p>
    <w:p w14:paraId="09611D08" w14:textId="77777777" w:rsidR="00CC097B" w:rsidRDefault="00000000">
      <w:pPr>
        <w:pBdr>
          <w:top w:val="nil"/>
          <w:left w:val="nil"/>
          <w:bottom w:val="nil"/>
          <w:right w:val="nil"/>
          <w:between w:val="nil"/>
        </w:pBdr>
        <w:ind w:firstLine="720"/>
        <w:jc w:val="center"/>
        <w:rPr>
          <w:color w:val="000000"/>
          <w:sz w:val="28"/>
          <w:szCs w:val="28"/>
        </w:rPr>
      </w:pPr>
      <w:r>
        <w:rPr>
          <w:color w:val="000000"/>
          <w:sz w:val="28"/>
          <w:szCs w:val="28"/>
        </w:rPr>
        <w:t>Summary assessment scale: national and ECTS</w:t>
      </w:r>
    </w:p>
    <w:tbl>
      <w:tblPr>
        <w:tblStyle w:val="aff9"/>
        <w:tblW w:w="9624" w:type="dxa"/>
        <w:tblInd w:w="10" w:type="dxa"/>
        <w:tblLayout w:type="fixed"/>
        <w:tblLook w:val="0000" w:firstRow="0" w:lastRow="0" w:firstColumn="0" w:lastColumn="0" w:noHBand="0" w:noVBand="0"/>
      </w:tblPr>
      <w:tblGrid>
        <w:gridCol w:w="1970"/>
        <w:gridCol w:w="1540"/>
        <w:gridCol w:w="3581"/>
        <w:gridCol w:w="2533"/>
      </w:tblGrid>
      <w:tr w:rsidR="00CC097B" w14:paraId="36C27AB1" w14:textId="77777777">
        <w:trPr>
          <w:trHeight w:val="659"/>
        </w:trPr>
        <w:tc>
          <w:tcPr>
            <w:tcW w:w="1970" w:type="dxa"/>
            <w:vMerge w:val="restart"/>
            <w:tcBorders>
              <w:top w:val="single" w:sz="4" w:space="0" w:color="000000"/>
              <w:left w:val="single" w:sz="4" w:space="0" w:color="000000"/>
            </w:tcBorders>
            <w:shd w:val="clear" w:color="auto" w:fill="FFFFFF"/>
            <w:vAlign w:val="center"/>
          </w:tcPr>
          <w:p w14:paraId="6DA37047" w14:textId="77777777" w:rsidR="00CC097B" w:rsidRDefault="00000000">
            <w:pPr>
              <w:pBdr>
                <w:top w:val="nil"/>
                <w:left w:val="nil"/>
                <w:bottom w:val="nil"/>
                <w:right w:val="nil"/>
                <w:between w:val="nil"/>
              </w:pBdr>
              <w:ind w:left="127" w:right="35"/>
              <w:jc w:val="center"/>
              <w:rPr>
                <w:color w:val="000000"/>
                <w:sz w:val="28"/>
                <w:szCs w:val="28"/>
              </w:rPr>
            </w:pPr>
            <w:r>
              <w:rPr>
                <w:color w:val="000000"/>
                <w:sz w:val="28"/>
                <w:szCs w:val="28"/>
              </w:rPr>
              <w:t>Total points for all types of learning activities</w:t>
            </w:r>
          </w:p>
        </w:tc>
        <w:tc>
          <w:tcPr>
            <w:tcW w:w="1540" w:type="dxa"/>
            <w:vMerge w:val="restart"/>
            <w:tcBorders>
              <w:top w:val="single" w:sz="4" w:space="0" w:color="000000"/>
              <w:left w:val="single" w:sz="4" w:space="0" w:color="000000"/>
            </w:tcBorders>
            <w:shd w:val="clear" w:color="auto" w:fill="FFFFFF"/>
            <w:vAlign w:val="center"/>
          </w:tcPr>
          <w:p w14:paraId="321752B9" w14:textId="77777777" w:rsidR="00CC097B" w:rsidRDefault="00000000">
            <w:pPr>
              <w:pBdr>
                <w:top w:val="nil"/>
                <w:left w:val="nil"/>
                <w:bottom w:val="nil"/>
                <w:right w:val="nil"/>
                <w:between w:val="nil"/>
              </w:pBdr>
              <w:ind w:left="127" w:right="35"/>
              <w:jc w:val="center"/>
              <w:rPr>
                <w:color w:val="000000"/>
                <w:sz w:val="28"/>
                <w:szCs w:val="28"/>
              </w:rPr>
            </w:pPr>
            <w:r>
              <w:rPr>
                <w:color w:val="000000"/>
                <w:sz w:val="28"/>
                <w:szCs w:val="28"/>
              </w:rPr>
              <w:t>ECTS assessment</w:t>
            </w:r>
          </w:p>
        </w:tc>
        <w:tc>
          <w:tcPr>
            <w:tcW w:w="6114" w:type="dxa"/>
            <w:gridSpan w:val="2"/>
            <w:tcBorders>
              <w:top w:val="single" w:sz="4" w:space="0" w:color="000000"/>
              <w:left w:val="single" w:sz="4" w:space="0" w:color="000000"/>
              <w:right w:val="single" w:sz="4" w:space="0" w:color="000000"/>
            </w:tcBorders>
            <w:shd w:val="clear" w:color="auto" w:fill="FFFFFF"/>
            <w:vAlign w:val="center"/>
          </w:tcPr>
          <w:p w14:paraId="43CD51A8" w14:textId="77777777" w:rsidR="00CC097B" w:rsidRDefault="00000000">
            <w:pPr>
              <w:pBdr>
                <w:top w:val="nil"/>
                <w:left w:val="nil"/>
                <w:bottom w:val="nil"/>
                <w:right w:val="nil"/>
                <w:between w:val="nil"/>
              </w:pBdr>
              <w:ind w:left="127" w:right="35"/>
              <w:jc w:val="center"/>
              <w:rPr>
                <w:color w:val="000000"/>
                <w:sz w:val="28"/>
                <w:szCs w:val="28"/>
              </w:rPr>
            </w:pPr>
            <w:r>
              <w:rPr>
                <w:color w:val="000000"/>
                <w:sz w:val="28"/>
                <w:szCs w:val="28"/>
              </w:rPr>
              <w:t>National scale assessment for exam, course project (work), internship</w:t>
            </w:r>
          </w:p>
        </w:tc>
      </w:tr>
      <w:tr w:rsidR="00CC097B" w14:paraId="7964C716" w14:textId="77777777">
        <w:trPr>
          <w:trHeight w:val="981"/>
        </w:trPr>
        <w:tc>
          <w:tcPr>
            <w:tcW w:w="1970" w:type="dxa"/>
            <w:vMerge/>
            <w:tcBorders>
              <w:top w:val="single" w:sz="4" w:space="0" w:color="000000"/>
              <w:left w:val="single" w:sz="4" w:space="0" w:color="000000"/>
            </w:tcBorders>
            <w:shd w:val="clear" w:color="auto" w:fill="FFFFFF"/>
            <w:vAlign w:val="center"/>
          </w:tcPr>
          <w:p w14:paraId="5DE997EA" w14:textId="77777777" w:rsidR="00CC097B" w:rsidRDefault="00CC097B">
            <w:pPr>
              <w:widowControl w:val="0"/>
              <w:pBdr>
                <w:top w:val="nil"/>
                <w:left w:val="nil"/>
                <w:bottom w:val="nil"/>
                <w:right w:val="nil"/>
                <w:between w:val="nil"/>
              </w:pBdr>
              <w:spacing w:line="276" w:lineRule="auto"/>
              <w:rPr>
                <w:color w:val="000000"/>
                <w:sz w:val="28"/>
                <w:szCs w:val="28"/>
              </w:rPr>
            </w:pPr>
          </w:p>
        </w:tc>
        <w:tc>
          <w:tcPr>
            <w:tcW w:w="1540" w:type="dxa"/>
            <w:vMerge/>
            <w:tcBorders>
              <w:top w:val="single" w:sz="4" w:space="0" w:color="000000"/>
              <w:left w:val="single" w:sz="4" w:space="0" w:color="000000"/>
            </w:tcBorders>
            <w:shd w:val="clear" w:color="auto" w:fill="FFFFFF"/>
            <w:vAlign w:val="center"/>
          </w:tcPr>
          <w:p w14:paraId="6575CE03" w14:textId="77777777" w:rsidR="00CC097B" w:rsidRDefault="00CC097B">
            <w:pPr>
              <w:widowControl w:val="0"/>
              <w:pBdr>
                <w:top w:val="nil"/>
                <w:left w:val="nil"/>
                <w:bottom w:val="nil"/>
                <w:right w:val="nil"/>
                <w:between w:val="nil"/>
              </w:pBdr>
              <w:spacing w:line="276" w:lineRule="auto"/>
              <w:rPr>
                <w:color w:val="000000"/>
                <w:sz w:val="28"/>
                <w:szCs w:val="28"/>
              </w:rPr>
            </w:pPr>
          </w:p>
        </w:tc>
        <w:tc>
          <w:tcPr>
            <w:tcW w:w="3581" w:type="dxa"/>
            <w:tcBorders>
              <w:top w:val="single" w:sz="4" w:space="0" w:color="000000"/>
              <w:left w:val="single" w:sz="4" w:space="0" w:color="000000"/>
            </w:tcBorders>
            <w:shd w:val="clear" w:color="auto" w:fill="FFFFFF"/>
            <w:vAlign w:val="center"/>
          </w:tcPr>
          <w:p w14:paraId="736D3968" w14:textId="77777777" w:rsidR="00CC097B" w:rsidRDefault="00000000">
            <w:pPr>
              <w:pBdr>
                <w:top w:val="nil"/>
                <w:left w:val="nil"/>
                <w:bottom w:val="nil"/>
                <w:right w:val="nil"/>
                <w:between w:val="nil"/>
              </w:pBdr>
              <w:ind w:left="127" w:right="35"/>
              <w:jc w:val="center"/>
              <w:rPr>
                <w:color w:val="000000"/>
                <w:sz w:val="28"/>
                <w:szCs w:val="28"/>
              </w:rPr>
            </w:pPr>
            <w:r>
              <w:rPr>
                <w:color w:val="000000"/>
                <w:sz w:val="28"/>
                <w:szCs w:val="28"/>
              </w:rPr>
              <w:t>National scale assessment for exam, course project (work), internship</w:t>
            </w:r>
          </w:p>
        </w:tc>
        <w:tc>
          <w:tcPr>
            <w:tcW w:w="2533" w:type="dxa"/>
            <w:tcBorders>
              <w:top w:val="single" w:sz="4" w:space="0" w:color="000000"/>
              <w:left w:val="single" w:sz="4" w:space="0" w:color="000000"/>
              <w:right w:val="single" w:sz="4" w:space="0" w:color="000000"/>
            </w:tcBorders>
            <w:shd w:val="clear" w:color="auto" w:fill="FFFFFF"/>
            <w:vAlign w:val="center"/>
          </w:tcPr>
          <w:p w14:paraId="40402F56" w14:textId="77777777" w:rsidR="00CC097B" w:rsidRDefault="00000000">
            <w:pPr>
              <w:pBdr>
                <w:top w:val="nil"/>
                <w:left w:val="nil"/>
                <w:bottom w:val="nil"/>
                <w:right w:val="nil"/>
                <w:between w:val="nil"/>
              </w:pBdr>
              <w:ind w:left="127" w:right="35"/>
              <w:jc w:val="center"/>
              <w:rPr>
                <w:color w:val="000000"/>
                <w:sz w:val="28"/>
                <w:szCs w:val="28"/>
              </w:rPr>
            </w:pPr>
            <w:r>
              <w:rPr>
                <w:color w:val="000000"/>
                <w:sz w:val="28"/>
                <w:szCs w:val="28"/>
              </w:rPr>
              <w:t>For pass/fail (credit)</w:t>
            </w:r>
          </w:p>
        </w:tc>
      </w:tr>
      <w:tr w:rsidR="00CC097B" w14:paraId="226F4815" w14:textId="77777777">
        <w:trPr>
          <w:trHeight w:val="362"/>
        </w:trPr>
        <w:tc>
          <w:tcPr>
            <w:tcW w:w="1970" w:type="dxa"/>
            <w:tcBorders>
              <w:top w:val="single" w:sz="4" w:space="0" w:color="000000"/>
              <w:left w:val="single" w:sz="4" w:space="0" w:color="000000"/>
            </w:tcBorders>
            <w:shd w:val="clear" w:color="auto" w:fill="FFFFFF"/>
          </w:tcPr>
          <w:p w14:paraId="2A3696D2" w14:textId="77777777" w:rsidR="00CC097B" w:rsidRDefault="00000000">
            <w:pPr>
              <w:pBdr>
                <w:top w:val="nil"/>
                <w:left w:val="nil"/>
                <w:bottom w:val="nil"/>
                <w:right w:val="nil"/>
                <w:between w:val="nil"/>
              </w:pBdr>
              <w:ind w:left="127" w:right="35"/>
              <w:jc w:val="center"/>
              <w:rPr>
                <w:color w:val="000000"/>
                <w:sz w:val="28"/>
                <w:szCs w:val="28"/>
              </w:rPr>
            </w:pPr>
            <w:r>
              <w:rPr>
                <w:color w:val="000000"/>
                <w:sz w:val="28"/>
                <w:szCs w:val="28"/>
              </w:rPr>
              <w:t>90 – 100</w:t>
            </w:r>
          </w:p>
        </w:tc>
        <w:tc>
          <w:tcPr>
            <w:tcW w:w="1540" w:type="dxa"/>
            <w:tcBorders>
              <w:top w:val="single" w:sz="4" w:space="0" w:color="000000"/>
              <w:left w:val="single" w:sz="4" w:space="0" w:color="000000"/>
            </w:tcBorders>
            <w:shd w:val="clear" w:color="auto" w:fill="FFFFFF"/>
          </w:tcPr>
          <w:p w14:paraId="0B44CBA3" w14:textId="77777777" w:rsidR="00CC097B" w:rsidRDefault="00000000">
            <w:pPr>
              <w:pBdr>
                <w:top w:val="nil"/>
                <w:left w:val="nil"/>
                <w:bottom w:val="nil"/>
                <w:right w:val="nil"/>
                <w:between w:val="nil"/>
              </w:pBdr>
              <w:ind w:left="127" w:right="35"/>
              <w:jc w:val="center"/>
              <w:rPr>
                <w:color w:val="000000"/>
                <w:sz w:val="28"/>
                <w:szCs w:val="28"/>
              </w:rPr>
            </w:pPr>
            <w:r>
              <w:rPr>
                <w:color w:val="000000"/>
                <w:sz w:val="28"/>
                <w:szCs w:val="28"/>
              </w:rPr>
              <w:t>А</w:t>
            </w:r>
          </w:p>
        </w:tc>
        <w:tc>
          <w:tcPr>
            <w:tcW w:w="3581" w:type="dxa"/>
            <w:tcBorders>
              <w:top w:val="single" w:sz="4" w:space="0" w:color="000000"/>
              <w:left w:val="single" w:sz="4" w:space="0" w:color="000000"/>
            </w:tcBorders>
            <w:shd w:val="clear" w:color="auto" w:fill="FFFFFF"/>
          </w:tcPr>
          <w:p w14:paraId="6944DB6B" w14:textId="77777777" w:rsidR="00CC097B" w:rsidRDefault="00000000">
            <w:pPr>
              <w:pBdr>
                <w:top w:val="nil"/>
                <w:left w:val="nil"/>
                <w:bottom w:val="nil"/>
                <w:right w:val="nil"/>
                <w:between w:val="nil"/>
              </w:pBdr>
              <w:ind w:left="127" w:right="35"/>
              <w:jc w:val="both"/>
              <w:rPr>
                <w:color w:val="000000"/>
                <w:sz w:val="28"/>
                <w:szCs w:val="28"/>
              </w:rPr>
            </w:pPr>
            <w:r>
              <w:rPr>
                <w:color w:val="000000"/>
                <w:sz w:val="28"/>
                <w:szCs w:val="28"/>
              </w:rPr>
              <w:t>excellent</w:t>
            </w:r>
          </w:p>
        </w:tc>
        <w:tc>
          <w:tcPr>
            <w:tcW w:w="2533" w:type="dxa"/>
            <w:vMerge w:val="restart"/>
            <w:tcBorders>
              <w:top w:val="single" w:sz="4" w:space="0" w:color="000000"/>
              <w:left w:val="single" w:sz="4" w:space="0" w:color="000000"/>
              <w:right w:val="single" w:sz="4" w:space="0" w:color="000000"/>
            </w:tcBorders>
            <w:shd w:val="clear" w:color="auto" w:fill="FFFFFF"/>
          </w:tcPr>
          <w:p w14:paraId="11A28259" w14:textId="77777777" w:rsidR="00CC097B" w:rsidRDefault="00000000">
            <w:pPr>
              <w:pBdr>
                <w:top w:val="nil"/>
                <w:left w:val="nil"/>
                <w:bottom w:val="nil"/>
                <w:right w:val="nil"/>
                <w:between w:val="nil"/>
              </w:pBdr>
              <w:ind w:left="127" w:right="35"/>
              <w:jc w:val="both"/>
              <w:rPr>
                <w:color w:val="000000"/>
                <w:sz w:val="28"/>
                <w:szCs w:val="28"/>
              </w:rPr>
            </w:pPr>
            <w:r>
              <w:rPr>
                <w:color w:val="000000"/>
                <w:sz w:val="28"/>
                <w:szCs w:val="28"/>
              </w:rPr>
              <w:t>pass</w:t>
            </w:r>
          </w:p>
        </w:tc>
      </w:tr>
      <w:tr w:rsidR="00CC097B" w14:paraId="38A0A54F" w14:textId="77777777">
        <w:trPr>
          <w:trHeight w:val="357"/>
        </w:trPr>
        <w:tc>
          <w:tcPr>
            <w:tcW w:w="1970" w:type="dxa"/>
            <w:tcBorders>
              <w:top w:val="single" w:sz="4" w:space="0" w:color="000000"/>
              <w:left w:val="single" w:sz="4" w:space="0" w:color="000000"/>
            </w:tcBorders>
            <w:shd w:val="clear" w:color="auto" w:fill="FFFFFF"/>
          </w:tcPr>
          <w:p w14:paraId="222D0680" w14:textId="77777777" w:rsidR="00CC097B" w:rsidRDefault="00000000">
            <w:pPr>
              <w:pBdr>
                <w:top w:val="nil"/>
                <w:left w:val="nil"/>
                <w:bottom w:val="nil"/>
                <w:right w:val="nil"/>
                <w:between w:val="nil"/>
              </w:pBdr>
              <w:ind w:left="127" w:right="35"/>
              <w:jc w:val="center"/>
              <w:rPr>
                <w:color w:val="000000"/>
                <w:sz w:val="28"/>
                <w:szCs w:val="28"/>
              </w:rPr>
            </w:pPr>
            <w:r>
              <w:rPr>
                <w:color w:val="000000"/>
                <w:sz w:val="28"/>
                <w:szCs w:val="28"/>
              </w:rPr>
              <w:t>82 – 89</w:t>
            </w:r>
          </w:p>
        </w:tc>
        <w:tc>
          <w:tcPr>
            <w:tcW w:w="1540" w:type="dxa"/>
            <w:tcBorders>
              <w:top w:val="single" w:sz="4" w:space="0" w:color="000000"/>
              <w:left w:val="single" w:sz="4" w:space="0" w:color="000000"/>
            </w:tcBorders>
            <w:shd w:val="clear" w:color="auto" w:fill="FFFFFF"/>
          </w:tcPr>
          <w:p w14:paraId="345F312C" w14:textId="77777777" w:rsidR="00CC097B" w:rsidRDefault="00000000">
            <w:pPr>
              <w:pBdr>
                <w:top w:val="nil"/>
                <w:left w:val="nil"/>
                <w:bottom w:val="nil"/>
                <w:right w:val="nil"/>
                <w:between w:val="nil"/>
              </w:pBdr>
              <w:ind w:left="127" w:right="35"/>
              <w:jc w:val="center"/>
              <w:rPr>
                <w:color w:val="000000"/>
                <w:sz w:val="28"/>
                <w:szCs w:val="28"/>
              </w:rPr>
            </w:pPr>
            <w:r>
              <w:rPr>
                <w:color w:val="000000"/>
                <w:sz w:val="28"/>
                <w:szCs w:val="28"/>
              </w:rPr>
              <w:t>В</w:t>
            </w:r>
          </w:p>
        </w:tc>
        <w:tc>
          <w:tcPr>
            <w:tcW w:w="3581" w:type="dxa"/>
            <w:vMerge w:val="restart"/>
            <w:tcBorders>
              <w:top w:val="single" w:sz="4" w:space="0" w:color="000000"/>
              <w:left w:val="single" w:sz="4" w:space="0" w:color="000000"/>
            </w:tcBorders>
            <w:shd w:val="clear" w:color="auto" w:fill="FFFFFF"/>
          </w:tcPr>
          <w:p w14:paraId="42EE2233" w14:textId="77777777" w:rsidR="00CC097B" w:rsidRDefault="00000000">
            <w:pPr>
              <w:pBdr>
                <w:top w:val="nil"/>
                <w:left w:val="nil"/>
                <w:bottom w:val="nil"/>
                <w:right w:val="nil"/>
                <w:between w:val="nil"/>
              </w:pBdr>
              <w:ind w:left="127" w:right="35"/>
              <w:jc w:val="both"/>
              <w:rPr>
                <w:color w:val="000000"/>
                <w:sz w:val="28"/>
                <w:szCs w:val="28"/>
              </w:rPr>
            </w:pPr>
            <w:r>
              <w:rPr>
                <w:color w:val="000000"/>
                <w:sz w:val="28"/>
                <w:szCs w:val="28"/>
              </w:rPr>
              <w:t>good</w:t>
            </w:r>
          </w:p>
        </w:tc>
        <w:tc>
          <w:tcPr>
            <w:tcW w:w="2533" w:type="dxa"/>
            <w:vMerge/>
            <w:tcBorders>
              <w:top w:val="single" w:sz="4" w:space="0" w:color="000000"/>
              <w:left w:val="single" w:sz="4" w:space="0" w:color="000000"/>
              <w:right w:val="single" w:sz="4" w:space="0" w:color="000000"/>
            </w:tcBorders>
            <w:shd w:val="clear" w:color="auto" w:fill="FFFFFF"/>
          </w:tcPr>
          <w:p w14:paraId="44A2E7BA" w14:textId="77777777" w:rsidR="00CC097B" w:rsidRDefault="00CC097B">
            <w:pPr>
              <w:widowControl w:val="0"/>
              <w:pBdr>
                <w:top w:val="nil"/>
                <w:left w:val="nil"/>
                <w:bottom w:val="nil"/>
                <w:right w:val="nil"/>
                <w:between w:val="nil"/>
              </w:pBdr>
              <w:spacing w:line="276" w:lineRule="auto"/>
              <w:rPr>
                <w:color w:val="000000"/>
                <w:sz w:val="28"/>
                <w:szCs w:val="28"/>
              </w:rPr>
            </w:pPr>
          </w:p>
        </w:tc>
      </w:tr>
      <w:tr w:rsidR="00CC097B" w14:paraId="0FFA6918" w14:textId="77777777">
        <w:trPr>
          <w:trHeight w:val="353"/>
        </w:trPr>
        <w:tc>
          <w:tcPr>
            <w:tcW w:w="1970" w:type="dxa"/>
            <w:tcBorders>
              <w:top w:val="single" w:sz="4" w:space="0" w:color="000000"/>
              <w:left w:val="single" w:sz="4" w:space="0" w:color="000000"/>
            </w:tcBorders>
            <w:shd w:val="clear" w:color="auto" w:fill="FFFFFF"/>
          </w:tcPr>
          <w:p w14:paraId="05F2A045" w14:textId="77777777" w:rsidR="00CC097B" w:rsidRDefault="00000000">
            <w:pPr>
              <w:pBdr>
                <w:top w:val="nil"/>
                <w:left w:val="nil"/>
                <w:bottom w:val="nil"/>
                <w:right w:val="nil"/>
                <w:between w:val="nil"/>
              </w:pBdr>
              <w:ind w:left="127" w:right="35"/>
              <w:jc w:val="center"/>
              <w:rPr>
                <w:color w:val="000000"/>
                <w:sz w:val="28"/>
                <w:szCs w:val="28"/>
              </w:rPr>
            </w:pPr>
            <w:r>
              <w:rPr>
                <w:color w:val="000000"/>
                <w:sz w:val="28"/>
                <w:szCs w:val="28"/>
              </w:rPr>
              <w:t>75 – 81</w:t>
            </w:r>
          </w:p>
        </w:tc>
        <w:tc>
          <w:tcPr>
            <w:tcW w:w="1540" w:type="dxa"/>
            <w:tcBorders>
              <w:top w:val="single" w:sz="4" w:space="0" w:color="000000"/>
              <w:left w:val="single" w:sz="4" w:space="0" w:color="000000"/>
            </w:tcBorders>
            <w:shd w:val="clear" w:color="auto" w:fill="FFFFFF"/>
          </w:tcPr>
          <w:p w14:paraId="47FB1F01" w14:textId="77777777" w:rsidR="00CC097B" w:rsidRDefault="00000000">
            <w:pPr>
              <w:pBdr>
                <w:top w:val="nil"/>
                <w:left w:val="nil"/>
                <w:bottom w:val="nil"/>
                <w:right w:val="nil"/>
                <w:between w:val="nil"/>
              </w:pBdr>
              <w:ind w:left="127" w:right="35"/>
              <w:jc w:val="center"/>
              <w:rPr>
                <w:color w:val="000000"/>
                <w:sz w:val="28"/>
                <w:szCs w:val="28"/>
              </w:rPr>
            </w:pPr>
            <w:r>
              <w:rPr>
                <w:color w:val="000000"/>
                <w:sz w:val="28"/>
                <w:szCs w:val="28"/>
              </w:rPr>
              <w:t>С</w:t>
            </w:r>
          </w:p>
        </w:tc>
        <w:tc>
          <w:tcPr>
            <w:tcW w:w="3581" w:type="dxa"/>
            <w:vMerge/>
            <w:tcBorders>
              <w:top w:val="single" w:sz="4" w:space="0" w:color="000000"/>
              <w:left w:val="single" w:sz="4" w:space="0" w:color="000000"/>
            </w:tcBorders>
            <w:shd w:val="clear" w:color="auto" w:fill="FFFFFF"/>
          </w:tcPr>
          <w:p w14:paraId="07E13C16" w14:textId="77777777" w:rsidR="00CC097B" w:rsidRDefault="00CC097B">
            <w:pPr>
              <w:widowControl w:val="0"/>
              <w:pBdr>
                <w:top w:val="nil"/>
                <w:left w:val="nil"/>
                <w:bottom w:val="nil"/>
                <w:right w:val="nil"/>
                <w:between w:val="nil"/>
              </w:pBdr>
              <w:spacing w:line="276" w:lineRule="auto"/>
              <w:rPr>
                <w:color w:val="000000"/>
                <w:sz w:val="28"/>
                <w:szCs w:val="28"/>
              </w:rPr>
            </w:pPr>
          </w:p>
        </w:tc>
        <w:tc>
          <w:tcPr>
            <w:tcW w:w="2533" w:type="dxa"/>
            <w:vMerge/>
            <w:tcBorders>
              <w:top w:val="single" w:sz="4" w:space="0" w:color="000000"/>
              <w:left w:val="single" w:sz="4" w:space="0" w:color="000000"/>
              <w:right w:val="single" w:sz="4" w:space="0" w:color="000000"/>
            </w:tcBorders>
            <w:shd w:val="clear" w:color="auto" w:fill="FFFFFF"/>
          </w:tcPr>
          <w:p w14:paraId="66CADFD9" w14:textId="77777777" w:rsidR="00CC097B" w:rsidRDefault="00CC097B">
            <w:pPr>
              <w:widowControl w:val="0"/>
              <w:pBdr>
                <w:top w:val="nil"/>
                <w:left w:val="nil"/>
                <w:bottom w:val="nil"/>
                <w:right w:val="nil"/>
                <w:between w:val="nil"/>
              </w:pBdr>
              <w:spacing w:line="276" w:lineRule="auto"/>
              <w:rPr>
                <w:color w:val="000000"/>
                <w:sz w:val="28"/>
                <w:szCs w:val="28"/>
              </w:rPr>
            </w:pPr>
          </w:p>
        </w:tc>
      </w:tr>
      <w:tr w:rsidR="00CC097B" w14:paraId="165690FB" w14:textId="77777777">
        <w:trPr>
          <w:trHeight w:val="364"/>
        </w:trPr>
        <w:tc>
          <w:tcPr>
            <w:tcW w:w="1970" w:type="dxa"/>
            <w:tcBorders>
              <w:top w:val="single" w:sz="4" w:space="0" w:color="000000"/>
              <w:left w:val="single" w:sz="4" w:space="0" w:color="000000"/>
            </w:tcBorders>
            <w:shd w:val="clear" w:color="auto" w:fill="FFFFFF"/>
          </w:tcPr>
          <w:p w14:paraId="149E685B" w14:textId="77777777" w:rsidR="00CC097B" w:rsidRDefault="00000000">
            <w:pPr>
              <w:pBdr>
                <w:top w:val="nil"/>
                <w:left w:val="nil"/>
                <w:bottom w:val="nil"/>
                <w:right w:val="nil"/>
                <w:between w:val="nil"/>
              </w:pBdr>
              <w:ind w:left="127" w:right="35"/>
              <w:jc w:val="center"/>
              <w:rPr>
                <w:color w:val="000000"/>
                <w:sz w:val="28"/>
                <w:szCs w:val="28"/>
              </w:rPr>
            </w:pPr>
            <w:r>
              <w:rPr>
                <w:color w:val="000000"/>
                <w:sz w:val="28"/>
                <w:szCs w:val="28"/>
              </w:rPr>
              <w:t>68 – 74</w:t>
            </w:r>
          </w:p>
        </w:tc>
        <w:tc>
          <w:tcPr>
            <w:tcW w:w="1540" w:type="dxa"/>
            <w:tcBorders>
              <w:top w:val="single" w:sz="4" w:space="0" w:color="000000"/>
              <w:left w:val="single" w:sz="4" w:space="0" w:color="000000"/>
            </w:tcBorders>
            <w:shd w:val="clear" w:color="auto" w:fill="FFFFFF"/>
          </w:tcPr>
          <w:p w14:paraId="1C162C19" w14:textId="77777777" w:rsidR="00CC097B" w:rsidRDefault="00000000">
            <w:pPr>
              <w:pBdr>
                <w:top w:val="nil"/>
                <w:left w:val="nil"/>
                <w:bottom w:val="nil"/>
                <w:right w:val="nil"/>
                <w:between w:val="nil"/>
              </w:pBdr>
              <w:ind w:left="127" w:right="35"/>
              <w:jc w:val="center"/>
              <w:rPr>
                <w:color w:val="000000"/>
                <w:sz w:val="28"/>
                <w:szCs w:val="28"/>
              </w:rPr>
            </w:pPr>
            <w:r>
              <w:rPr>
                <w:color w:val="000000"/>
                <w:sz w:val="28"/>
                <w:szCs w:val="28"/>
              </w:rPr>
              <w:t>D</w:t>
            </w:r>
          </w:p>
        </w:tc>
        <w:tc>
          <w:tcPr>
            <w:tcW w:w="3581" w:type="dxa"/>
            <w:vMerge w:val="restart"/>
            <w:tcBorders>
              <w:top w:val="single" w:sz="4" w:space="0" w:color="000000"/>
              <w:left w:val="single" w:sz="4" w:space="0" w:color="000000"/>
            </w:tcBorders>
            <w:shd w:val="clear" w:color="auto" w:fill="FFFFFF"/>
          </w:tcPr>
          <w:p w14:paraId="19A68809" w14:textId="77777777" w:rsidR="00CC097B" w:rsidRDefault="00000000">
            <w:pPr>
              <w:pBdr>
                <w:top w:val="nil"/>
                <w:left w:val="nil"/>
                <w:bottom w:val="nil"/>
                <w:right w:val="nil"/>
                <w:between w:val="nil"/>
              </w:pBdr>
              <w:ind w:left="127" w:right="35"/>
              <w:jc w:val="both"/>
              <w:rPr>
                <w:color w:val="000000"/>
                <w:sz w:val="28"/>
                <w:szCs w:val="28"/>
              </w:rPr>
            </w:pPr>
            <w:r>
              <w:rPr>
                <w:color w:val="000000"/>
                <w:sz w:val="28"/>
                <w:szCs w:val="28"/>
              </w:rPr>
              <w:t>satisfactory</w:t>
            </w:r>
          </w:p>
        </w:tc>
        <w:tc>
          <w:tcPr>
            <w:tcW w:w="2533" w:type="dxa"/>
            <w:vMerge/>
            <w:tcBorders>
              <w:top w:val="single" w:sz="4" w:space="0" w:color="000000"/>
              <w:left w:val="single" w:sz="4" w:space="0" w:color="000000"/>
              <w:right w:val="single" w:sz="4" w:space="0" w:color="000000"/>
            </w:tcBorders>
            <w:shd w:val="clear" w:color="auto" w:fill="FFFFFF"/>
          </w:tcPr>
          <w:p w14:paraId="24BD89A7" w14:textId="77777777" w:rsidR="00CC097B" w:rsidRDefault="00CC097B">
            <w:pPr>
              <w:widowControl w:val="0"/>
              <w:pBdr>
                <w:top w:val="nil"/>
                <w:left w:val="nil"/>
                <w:bottom w:val="nil"/>
                <w:right w:val="nil"/>
                <w:between w:val="nil"/>
              </w:pBdr>
              <w:spacing w:line="276" w:lineRule="auto"/>
              <w:rPr>
                <w:color w:val="000000"/>
                <w:sz w:val="28"/>
                <w:szCs w:val="28"/>
              </w:rPr>
            </w:pPr>
          </w:p>
        </w:tc>
      </w:tr>
      <w:tr w:rsidR="00CC097B" w14:paraId="30070A11" w14:textId="77777777">
        <w:trPr>
          <w:trHeight w:val="344"/>
        </w:trPr>
        <w:tc>
          <w:tcPr>
            <w:tcW w:w="1970" w:type="dxa"/>
            <w:tcBorders>
              <w:top w:val="single" w:sz="4" w:space="0" w:color="000000"/>
              <w:left w:val="single" w:sz="4" w:space="0" w:color="000000"/>
            </w:tcBorders>
            <w:shd w:val="clear" w:color="auto" w:fill="FFFFFF"/>
          </w:tcPr>
          <w:p w14:paraId="1204A156" w14:textId="77777777" w:rsidR="00CC097B" w:rsidRDefault="00000000">
            <w:pPr>
              <w:pBdr>
                <w:top w:val="nil"/>
                <w:left w:val="nil"/>
                <w:bottom w:val="nil"/>
                <w:right w:val="nil"/>
                <w:between w:val="nil"/>
              </w:pBdr>
              <w:ind w:left="127" w:right="35"/>
              <w:jc w:val="center"/>
              <w:rPr>
                <w:color w:val="000000"/>
                <w:sz w:val="28"/>
                <w:szCs w:val="28"/>
              </w:rPr>
            </w:pPr>
            <w:r>
              <w:rPr>
                <w:color w:val="000000"/>
                <w:sz w:val="28"/>
                <w:szCs w:val="28"/>
              </w:rPr>
              <w:t>60 – 67</w:t>
            </w:r>
          </w:p>
        </w:tc>
        <w:tc>
          <w:tcPr>
            <w:tcW w:w="1540" w:type="dxa"/>
            <w:tcBorders>
              <w:top w:val="single" w:sz="4" w:space="0" w:color="000000"/>
              <w:left w:val="single" w:sz="4" w:space="0" w:color="000000"/>
            </w:tcBorders>
            <w:shd w:val="clear" w:color="auto" w:fill="FFFFFF"/>
          </w:tcPr>
          <w:p w14:paraId="56AE23E7" w14:textId="77777777" w:rsidR="00CC097B" w:rsidRDefault="00000000">
            <w:pPr>
              <w:pBdr>
                <w:top w:val="nil"/>
                <w:left w:val="nil"/>
                <w:bottom w:val="nil"/>
                <w:right w:val="nil"/>
                <w:between w:val="nil"/>
              </w:pBdr>
              <w:ind w:left="127" w:right="35"/>
              <w:jc w:val="center"/>
              <w:rPr>
                <w:color w:val="000000"/>
                <w:sz w:val="28"/>
                <w:szCs w:val="28"/>
              </w:rPr>
            </w:pPr>
            <w:r>
              <w:rPr>
                <w:color w:val="000000"/>
                <w:sz w:val="28"/>
                <w:szCs w:val="28"/>
              </w:rPr>
              <w:t>Е</w:t>
            </w:r>
          </w:p>
        </w:tc>
        <w:tc>
          <w:tcPr>
            <w:tcW w:w="3581" w:type="dxa"/>
            <w:vMerge/>
            <w:tcBorders>
              <w:top w:val="single" w:sz="4" w:space="0" w:color="000000"/>
              <w:left w:val="single" w:sz="4" w:space="0" w:color="000000"/>
            </w:tcBorders>
            <w:shd w:val="clear" w:color="auto" w:fill="FFFFFF"/>
          </w:tcPr>
          <w:p w14:paraId="71A42F94" w14:textId="77777777" w:rsidR="00CC097B" w:rsidRDefault="00CC097B">
            <w:pPr>
              <w:widowControl w:val="0"/>
              <w:pBdr>
                <w:top w:val="nil"/>
                <w:left w:val="nil"/>
                <w:bottom w:val="nil"/>
                <w:right w:val="nil"/>
                <w:between w:val="nil"/>
              </w:pBdr>
              <w:spacing w:line="276" w:lineRule="auto"/>
              <w:rPr>
                <w:color w:val="000000"/>
                <w:sz w:val="28"/>
                <w:szCs w:val="28"/>
              </w:rPr>
            </w:pPr>
          </w:p>
        </w:tc>
        <w:tc>
          <w:tcPr>
            <w:tcW w:w="2533" w:type="dxa"/>
            <w:vMerge/>
            <w:tcBorders>
              <w:top w:val="single" w:sz="4" w:space="0" w:color="000000"/>
              <w:left w:val="single" w:sz="4" w:space="0" w:color="000000"/>
              <w:right w:val="single" w:sz="4" w:space="0" w:color="000000"/>
            </w:tcBorders>
            <w:shd w:val="clear" w:color="auto" w:fill="FFFFFF"/>
          </w:tcPr>
          <w:p w14:paraId="42C238BA" w14:textId="77777777" w:rsidR="00CC097B" w:rsidRDefault="00CC097B">
            <w:pPr>
              <w:widowControl w:val="0"/>
              <w:pBdr>
                <w:top w:val="nil"/>
                <w:left w:val="nil"/>
                <w:bottom w:val="nil"/>
                <w:right w:val="nil"/>
                <w:between w:val="nil"/>
              </w:pBdr>
              <w:spacing w:line="276" w:lineRule="auto"/>
              <w:rPr>
                <w:color w:val="000000"/>
                <w:sz w:val="28"/>
                <w:szCs w:val="28"/>
              </w:rPr>
            </w:pPr>
          </w:p>
        </w:tc>
      </w:tr>
      <w:tr w:rsidR="00CC097B" w14:paraId="4263CF8E" w14:textId="77777777">
        <w:trPr>
          <w:trHeight w:val="1362"/>
        </w:trPr>
        <w:tc>
          <w:tcPr>
            <w:tcW w:w="1970" w:type="dxa"/>
            <w:tcBorders>
              <w:top w:val="single" w:sz="4" w:space="0" w:color="000000"/>
              <w:left w:val="single" w:sz="4" w:space="0" w:color="000000"/>
            </w:tcBorders>
            <w:shd w:val="clear" w:color="auto" w:fill="FFFFFF"/>
          </w:tcPr>
          <w:p w14:paraId="191A077E" w14:textId="77777777" w:rsidR="00CC097B" w:rsidRDefault="00000000">
            <w:pPr>
              <w:pBdr>
                <w:top w:val="nil"/>
                <w:left w:val="nil"/>
                <w:bottom w:val="nil"/>
                <w:right w:val="nil"/>
                <w:between w:val="nil"/>
              </w:pBdr>
              <w:ind w:left="127" w:right="35"/>
              <w:jc w:val="center"/>
              <w:rPr>
                <w:color w:val="000000"/>
                <w:sz w:val="28"/>
                <w:szCs w:val="28"/>
              </w:rPr>
            </w:pPr>
            <w:r>
              <w:rPr>
                <w:color w:val="000000"/>
                <w:sz w:val="28"/>
                <w:szCs w:val="28"/>
              </w:rPr>
              <w:t>35 – 59</w:t>
            </w:r>
          </w:p>
        </w:tc>
        <w:tc>
          <w:tcPr>
            <w:tcW w:w="1540" w:type="dxa"/>
            <w:tcBorders>
              <w:top w:val="single" w:sz="4" w:space="0" w:color="000000"/>
              <w:left w:val="single" w:sz="4" w:space="0" w:color="000000"/>
            </w:tcBorders>
            <w:shd w:val="clear" w:color="auto" w:fill="FFFFFF"/>
          </w:tcPr>
          <w:p w14:paraId="169E3408" w14:textId="77777777" w:rsidR="00CC097B" w:rsidRDefault="00000000">
            <w:pPr>
              <w:pBdr>
                <w:top w:val="nil"/>
                <w:left w:val="nil"/>
                <w:bottom w:val="nil"/>
                <w:right w:val="nil"/>
                <w:between w:val="nil"/>
              </w:pBdr>
              <w:ind w:left="127" w:right="35"/>
              <w:jc w:val="center"/>
              <w:rPr>
                <w:color w:val="000000"/>
                <w:sz w:val="28"/>
                <w:szCs w:val="28"/>
              </w:rPr>
            </w:pPr>
            <w:r>
              <w:rPr>
                <w:color w:val="000000"/>
                <w:sz w:val="28"/>
                <w:szCs w:val="28"/>
              </w:rPr>
              <w:t>FХ</w:t>
            </w:r>
          </w:p>
        </w:tc>
        <w:tc>
          <w:tcPr>
            <w:tcW w:w="3581" w:type="dxa"/>
            <w:tcBorders>
              <w:top w:val="single" w:sz="4" w:space="0" w:color="000000"/>
              <w:left w:val="single" w:sz="4" w:space="0" w:color="000000"/>
            </w:tcBorders>
            <w:shd w:val="clear" w:color="auto" w:fill="FFFFFF"/>
          </w:tcPr>
          <w:p w14:paraId="4E3EE6C7" w14:textId="77777777" w:rsidR="00CC097B" w:rsidRDefault="00000000">
            <w:pPr>
              <w:pBdr>
                <w:top w:val="nil"/>
                <w:left w:val="nil"/>
                <w:bottom w:val="nil"/>
                <w:right w:val="nil"/>
                <w:between w:val="nil"/>
              </w:pBdr>
              <w:ind w:left="127" w:right="35"/>
              <w:jc w:val="both"/>
              <w:rPr>
                <w:color w:val="000000"/>
                <w:sz w:val="28"/>
                <w:szCs w:val="28"/>
              </w:rPr>
            </w:pPr>
            <w:r>
              <w:rPr>
                <w:color w:val="000000"/>
                <w:sz w:val="28"/>
                <w:szCs w:val="28"/>
              </w:rPr>
              <w:t>unsatisfactory with the possibility of retaking</w:t>
            </w:r>
          </w:p>
        </w:tc>
        <w:tc>
          <w:tcPr>
            <w:tcW w:w="2533" w:type="dxa"/>
            <w:tcBorders>
              <w:top w:val="single" w:sz="4" w:space="0" w:color="000000"/>
              <w:left w:val="single" w:sz="4" w:space="0" w:color="000000"/>
              <w:right w:val="single" w:sz="4" w:space="0" w:color="000000"/>
            </w:tcBorders>
            <w:shd w:val="clear" w:color="auto" w:fill="FFFFFF"/>
          </w:tcPr>
          <w:p w14:paraId="5E285242" w14:textId="77777777" w:rsidR="00CC097B" w:rsidRDefault="00000000">
            <w:pPr>
              <w:pBdr>
                <w:top w:val="nil"/>
                <w:left w:val="nil"/>
                <w:bottom w:val="nil"/>
                <w:right w:val="nil"/>
                <w:between w:val="nil"/>
              </w:pBdr>
              <w:ind w:left="127" w:right="35"/>
              <w:jc w:val="both"/>
              <w:rPr>
                <w:color w:val="000000"/>
                <w:sz w:val="28"/>
                <w:szCs w:val="28"/>
              </w:rPr>
            </w:pPr>
            <w:r>
              <w:rPr>
                <w:color w:val="000000"/>
                <w:sz w:val="28"/>
                <w:szCs w:val="28"/>
              </w:rPr>
              <w:t>fail</w:t>
            </w:r>
          </w:p>
          <w:p w14:paraId="4BE89261" w14:textId="77777777" w:rsidR="00CC097B" w:rsidRDefault="00CC097B">
            <w:pPr>
              <w:pBdr>
                <w:top w:val="nil"/>
                <w:left w:val="nil"/>
                <w:bottom w:val="nil"/>
                <w:right w:val="nil"/>
                <w:between w:val="nil"/>
              </w:pBdr>
              <w:ind w:left="127" w:right="35"/>
              <w:jc w:val="both"/>
              <w:rPr>
                <w:color w:val="000000"/>
                <w:sz w:val="28"/>
                <w:szCs w:val="28"/>
              </w:rPr>
            </w:pPr>
          </w:p>
          <w:p w14:paraId="34447C5D" w14:textId="77777777" w:rsidR="00CC097B" w:rsidRDefault="00000000">
            <w:pPr>
              <w:pBdr>
                <w:top w:val="nil"/>
                <w:left w:val="nil"/>
                <w:bottom w:val="nil"/>
                <w:right w:val="nil"/>
                <w:between w:val="nil"/>
              </w:pBdr>
              <w:ind w:left="127" w:right="35"/>
              <w:jc w:val="both"/>
              <w:rPr>
                <w:color w:val="000000"/>
                <w:sz w:val="28"/>
                <w:szCs w:val="28"/>
              </w:rPr>
            </w:pPr>
            <w:r>
              <w:rPr>
                <w:color w:val="000000"/>
                <w:sz w:val="28"/>
                <w:szCs w:val="28"/>
              </w:rPr>
              <w:t>unsatisfactory with the possibility of retaking</w:t>
            </w:r>
          </w:p>
        </w:tc>
      </w:tr>
      <w:tr w:rsidR="00CC097B" w14:paraId="4B175CC2" w14:textId="77777777">
        <w:trPr>
          <w:trHeight w:val="1713"/>
        </w:trPr>
        <w:tc>
          <w:tcPr>
            <w:tcW w:w="1970" w:type="dxa"/>
            <w:tcBorders>
              <w:top w:val="single" w:sz="4" w:space="0" w:color="000000"/>
              <w:left w:val="single" w:sz="4" w:space="0" w:color="000000"/>
              <w:bottom w:val="single" w:sz="4" w:space="0" w:color="000000"/>
            </w:tcBorders>
            <w:shd w:val="clear" w:color="auto" w:fill="FFFFFF"/>
          </w:tcPr>
          <w:p w14:paraId="0A1E5747" w14:textId="77777777" w:rsidR="00CC097B" w:rsidRDefault="00000000">
            <w:pPr>
              <w:pBdr>
                <w:top w:val="nil"/>
                <w:left w:val="nil"/>
                <w:bottom w:val="nil"/>
                <w:right w:val="nil"/>
                <w:between w:val="nil"/>
              </w:pBdr>
              <w:ind w:left="127" w:right="35"/>
              <w:jc w:val="center"/>
              <w:rPr>
                <w:color w:val="000000"/>
                <w:sz w:val="28"/>
                <w:szCs w:val="28"/>
              </w:rPr>
            </w:pPr>
            <w:r>
              <w:rPr>
                <w:color w:val="000000"/>
                <w:sz w:val="28"/>
                <w:szCs w:val="28"/>
              </w:rPr>
              <w:t>0 – 34</w:t>
            </w:r>
          </w:p>
        </w:tc>
        <w:tc>
          <w:tcPr>
            <w:tcW w:w="1540" w:type="dxa"/>
            <w:tcBorders>
              <w:top w:val="single" w:sz="4" w:space="0" w:color="000000"/>
              <w:left w:val="single" w:sz="4" w:space="0" w:color="000000"/>
              <w:bottom w:val="single" w:sz="4" w:space="0" w:color="000000"/>
            </w:tcBorders>
            <w:shd w:val="clear" w:color="auto" w:fill="FFFFFF"/>
          </w:tcPr>
          <w:p w14:paraId="4906E65B" w14:textId="77777777" w:rsidR="00CC097B" w:rsidRDefault="00000000">
            <w:pPr>
              <w:pBdr>
                <w:top w:val="nil"/>
                <w:left w:val="nil"/>
                <w:bottom w:val="nil"/>
                <w:right w:val="nil"/>
                <w:between w:val="nil"/>
              </w:pBdr>
              <w:ind w:left="127" w:right="35"/>
              <w:jc w:val="center"/>
              <w:rPr>
                <w:color w:val="000000"/>
                <w:sz w:val="28"/>
                <w:szCs w:val="28"/>
              </w:rPr>
            </w:pPr>
            <w:r>
              <w:rPr>
                <w:color w:val="000000"/>
                <w:sz w:val="28"/>
                <w:szCs w:val="28"/>
              </w:rPr>
              <w:t>F</w:t>
            </w:r>
          </w:p>
        </w:tc>
        <w:tc>
          <w:tcPr>
            <w:tcW w:w="3581" w:type="dxa"/>
            <w:tcBorders>
              <w:top w:val="single" w:sz="4" w:space="0" w:color="000000"/>
              <w:left w:val="single" w:sz="4" w:space="0" w:color="000000"/>
              <w:bottom w:val="single" w:sz="4" w:space="0" w:color="000000"/>
            </w:tcBorders>
            <w:shd w:val="clear" w:color="auto" w:fill="FFFFFF"/>
          </w:tcPr>
          <w:p w14:paraId="28C0074E" w14:textId="77777777" w:rsidR="00CC097B" w:rsidRDefault="00000000">
            <w:pPr>
              <w:pBdr>
                <w:top w:val="nil"/>
                <w:left w:val="nil"/>
                <w:bottom w:val="nil"/>
                <w:right w:val="nil"/>
                <w:between w:val="nil"/>
              </w:pBdr>
              <w:ind w:left="127" w:right="35"/>
              <w:jc w:val="both"/>
              <w:rPr>
                <w:color w:val="000000"/>
                <w:sz w:val="28"/>
                <w:szCs w:val="28"/>
              </w:rPr>
            </w:pPr>
            <w:r>
              <w:rPr>
                <w:color w:val="000000"/>
                <w:sz w:val="28"/>
                <w:szCs w:val="28"/>
              </w:rPr>
              <w:t>unsatisfactory with mandatory re-study of the discipline</w:t>
            </w:r>
          </w:p>
        </w:tc>
        <w:tc>
          <w:tcPr>
            <w:tcW w:w="2533" w:type="dxa"/>
            <w:tcBorders>
              <w:top w:val="single" w:sz="4" w:space="0" w:color="000000"/>
              <w:left w:val="single" w:sz="4" w:space="0" w:color="000000"/>
              <w:bottom w:val="single" w:sz="4" w:space="0" w:color="000000"/>
              <w:right w:val="single" w:sz="4" w:space="0" w:color="000000"/>
            </w:tcBorders>
            <w:shd w:val="clear" w:color="auto" w:fill="FFFFFF"/>
          </w:tcPr>
          <w:p w14:paraId="69E4F16F" w14:textId="77777777" w:rsidR="00CC097B" w:rsidRDefault="00000000">
            <w:pPr>
              <w:pBdr>
                <w:top w:val="nil"/>
                <w:left w:val="nil"/>
                <w:bottom w:val="nil"/>
                <w:right w:val="nil"/>
                <w:between w:val="nil"/>
              </w:pBdr>
              <w:ind w:left="127" w:right="35"/>
              <w:jc w:val="both"/>
              <w:rPr>
                <w:color w:val="000000"/>
                <w:sz w:val="28"/>
                <w:szCs w:val="28"/>
              </w:rPr>
            </w:pPr>
            <w:r>
              <w:rPr>
                <w:color w:val="000000"/>
                <w:sz w:val="28"/>
                <w:szCs w:val="28"/>
              </w:rPr>
              <w:t>fail</w:t>
            </w:r>
          </w:p>
          <w:p w14:paraId="0F0F0EB6" w14:textId="77777777" w:rsidR="00CC097B" w:rsidRDefault="00CC097B">
            <w:pPr>
              <w:pBdr>
                <w:top w:val="nil"/>
                <w:left w:val="nil"/>
                <w:bottom w:val="nil"/>
                <w:right w:val="nil"/>
                <w:between w:val="nil"/>
              </w:pBdr>
              <w:ind w:left="127" w:right="35"/>
              <w:jc w:val="both"/>
              <w:rPr>
                <w:color w:val="000000"/>
                <w:sz w:val="28"/>
                <w:szCs w:val="28"/>
              </w:rPr>
            </w:pPr>
          </w:p>
          <w:p w14:paraId="4FB4185C" w14:textId="77777777" w:rsidR="00CC097B" w:rsidRDefault="00000000">
            <w:pPr>
              <w:pBdr>
                <w:top w:val="nil"/>
                <w:left w:val="nil"/>
                <w:bottom w:val="nil"/>
                <w:right w:val="nil"/>
                <w:between w:val="nil"/>
              </w:pBdr>
              <w:ind w:left="127" w:right="35"/>
              <w:jc w:val="both"/>
              <w:rPr>
                <w:color w:val="000000"/>
                <w:sz w:val="28"/>
                <w:szCs w:val="28"/>
              </w:rPr>
            </w:pPr>
            <w:r>
              <w:rPr>
                <w:color w:val="000000"/>
                <w:sz w:val="28"/>
                <w:szCs w:val="28"/>
              </w:rPr>
              <w:t>unsatisfactory with mandatory re-study of the discipline</w:t>
            </w:r>
          </w:p>
        </w:tc>
      </w:tr>
    </w:tbl>
    <w:p w14:paraId="5A4E686D" w14:textId="77777777" w:rsidR="00CC097B" w:rsidRDefault="00CC097B">
      <w:pPr>
        <w:pBdr>
          <w:top w:val="nil"/>
          <w:left w:val="nil"/>
          <w:bottom w:val="nil"/>
          <w:right w:val="nil"/>
          <w:between w:val="nil"/>
        </w:pBdr>
        <w:ind w:firstLine="720"/>
        <w:jc w:val="both"/>
        <w:rPr>
          <w:b/>
          <w:bCs/>
          <w:color w:val="000000"/>
          <w:sz w:val="28"/>
          <w:szCs w:val="28"/>
        </w:rPr>
      </w:pPr>
    </w:p>
    <w:p w14:paraId="0D08F14C" w14:textId="77777777" w:rsidR="00CC097B" w:rsidRDefault="00000000">
      <w:pPr>
        <w:pBdr>
          <w:top w:val="nil"/>
          <w:left w:val="nil"/>
          <w:bottom w:val="nil"/>
          <w:right w:val="nil"/>
          <w:between w:val="nil"/>
        </w:pBdr>
        <w:ind w:firstLine="720"/>
        <w:jc w:val="both"/>
        <w:rPr>
          <w:b/>
          <w:bCs/>
          <w:color w:val="000000"/>
          <w:sz w:val="28"/>
          <w:szCs w:val="28"/>
        </w:rPr>
      </w:pPr>
      <w:r>
        <w:rPr>
          <w:b/>
          <w:bCs/>
          <w:color w:val="000000"/>
          <w:sz w:val="28"/>
          <w:szCs w:val="28"/>
        </w:rPr>
        <w:t>Discipline’s Policy:</w:t>
      </w:r>
    </w:p>
    <w:p w14:paraId="2B1D9FF7" w14:textId="77777777" w:rsidR="00CC097B" w:rsidRDefault="00000000">
      <w:pPr>
        <w:pBdr>
          <w:top w:val="nil"/>
          <w:left w:val="nil"/>
          <w:bottom w:val="nil"/>
          <w:right w:val="nil"/>
          <w:between w:val="nil"/>
        </w:pBdr>
        <w:ind w:firstLine="720"/>
        <w:jc w:val="both"/>
        <w:rPr>
          <w:color w:val="000000"/>
          <w:sz w:val="28"/>
          <w:szCs w:val="28"/>
        </w:rPr>
      </w:pPr>
      <w:r>
        <w:rPr>
          <w:color w:val="000000"/>
          <w:sz w:val="28"/>
          <w:szCs w:val="28"/>
        </w:rPr>
        <w:t>- regularly attend lectures and practical classes;</w:t>
      </w:r>
    </w:p>
    <w:p w14:paraId="2A8E98C7" w14:textId="77777777" w:rsidR="00CC097B" w:rsidRDefault="00000000">
      <w:pPr>
        <w:pBdr>
          <w:top w:val="nil"/>
          <w:left w:val="nil"/>
          <w:bottom w:val="nil"/>
          <w:right w:val="nil"/>
          <w:between w:val="nil"/>
        </w:pBdr>
        <w:ind w:firstLine="720"/>
        <w:jc w:val="both"/>
        <w:rPr>
          <w:color w:val="000000"/>
          <w:sz w:val="28"/>
          <w:szCs w:val="28"/>
        </w:rPr>
      </w:pPr>
      <w:r>
        <w:rPr>
          <w:color w:val="000000"/>
          <w:sz w:val="28"/>
          <w:szCs w:val="28"/>
        </w:rPr>
        <w:t>- work systematically and actively in lectures and practical classes;</w:t>
      </w:r>
    </w:p>
    <w:p w14:paraId="3B87E029" w14:textId="77777777" w:rsidR="00CC097B" w:rsidRDefault="00000000">
      <w:pPr>
        <w:pBdr>
          <w:top w:val="nil"/>
          <w:left w:val="nil"/>
          <w:bottom w:val="nil"/>
          <w:right w:val="nil"/>
          <w:between w:val="nil"/>
        </w:pBdr>
        <w:ind w:firstLine="720"/>
        <w:jc w:val="both"/>
        <w:rPr>
          <w:color w:val="000000"/>
          <w:sz w:val="28"/>
          <w:szCs w:val="28"/>
        </w:rPr>
      </w:pPr>
      <w:r>
        <w:rPr>
          <w:color w:val="000000"/>
          <w:sz w:val="28"/>
          <w:szCs w:val="28"/>
        </w:rPr>
        <w:lastRenderedPageBreak/>
        <w:t>- catch-up on missed classes;</w:t>
      </w:r>
    </w:p>
    <w:p w14:paraId="66AF64E0" w14:textId="77777777" w:rsidR="00CC097B" w:rsidRDefault="00000000">
      <w:pPr>
        <w:pBdr>
          <w:top w:val="nil"/>
          <w:left w:val="nil"/>
          <w:bottom w:val="nil"/>
          <w:right w:val="nil"/>
          <w:between w:val="nil"/>
        </w:pBdr>
        <w:ind w:firstLine="720"/>
        <w:jc w:val="both"/>
        <w:rPr>
          <w:color w:val="000000"/>
          <w:sz w:val="28"/>
          <w:szCs w:val="28"/>
        </w:rPr>
      </w:pPr>
      <w:r>
        <w:rPr>
          <w:color w:val="000000"/>
          <w:sz w:val="28"/>
          <w:szCs w:val="28"/>
        </w:rPr>
        <w:t>- perform the tasks required by the syllabus in full and with appropriate quality;</w:t>
      </w:r>
    </w:p>
    <w:p w14:paraId="71BDD95C" w14:textId="77777777" w:rsidR="00CC097B" w:rsidRDefault="00000000">
      <w:pPr>
        <w:pBdr>
          <w:top w:val="nil"/>
          <w:left w:val="nil"/>
          <w:bottom w:val="nil"/>
          <w:right w:val="nil"/>
          <w:between w:val="nil"/>
        </w:pBdr>
        <w:ind w:firstLine="720"/>
        <w:jc w:val="both"/>
        <w:rPr>
          <w:color w:val="000000"/>
          <w:sz w:val="28"/>
          <w:szCs w:val="28"/>
        </w:rPr>
      </w:pPr>
      <w:r>
        <w:rPr>
          <w:color w:val="000000"/>
          <w:sz w:val="28"/>
          <w:szCs w:val="28"/>
        </w:rPr>
        <w:t>- perform control and other independent work;</w:t>
      </w:r>
    </w:p>
    <w:p w14:paraId="1B48A585" w14:textId="77777777" w:rsidR="00CC097B" w:rsidRDefault="00000000">
      <w:pPr>
        <w:pBdr>
          <w:top w:val="nil"/>
          <w:left w:val="nil"/>
          <w:bottom w:val="nil"/>
          <w:right w:val="nil"/>
          <w:between w:val="nil"/>
        </w:pBdr>
        <w:ind w:firstLine="720"/>
        <w:jc w:val="both"/>
        <w:rPr>
          <w:color w:val="000000"/>
          <w:sz w:val="28"/>
          <w:szCs w:val="28"/>
        </w:rPr>
      </w:pPr>
      <w:r>
        <w:rPr>
          <w:color w:val="000000"/>
          <w:sz w:val="28"/>
          <w:szCs w:val="28"/>
        </w:rPr>
        <w:t>- adhere to the norms of academic behaviour and ethics.</w:t>
      </w:r>
    </w:p>
    <w:p w14:paraId="4D02A5F9" w14:textId="77777777" w:rsidR="00CC097B" w:rsidRDefault="00CC097B">
      <w:pPr>
        <w:pBdr>
          <w:top w:val="nil"/>
          <w:left w:val="nil"/>
          <w:bottom w:val="nil"/>
          <w:right w:val="nil"/>
          <w:between w:val="nil"/>
        </w:pBdr>
        <w:ind w:firstLine="720"/>
        <w:jc w:val="both"/>
        <w:rPr>
          <w:color w:val="000000"/>
          <w:sz w:val="28"/>
          <w:szCs w:val="28"/>
        </w:rPr>
      </w:pPr>
    </w:p>
    <w:p w14:paraId="79A6264F" w14:textId="77777777" w:rsidR="00CC097B" w:rsidRDefault="00000000">
      <w:pPr>
        <w:pBdr>
          <w:top w:val="nil"/>
          <w:left w:val="nil"/>
          <w:bottom w:val="nil"/>
          <w:right w:val="nil"/>
          <w:between w:val="nil"/>
        </w:pBdr>
        <w:ind w:firstLine="720"/>
        <w:jc w:val="both"/>
        <w:rPr>
          <w:color w:val="000000"/>
          <w:sz w:val="28"/>
          <w:szCs w:val="28"/>
        </w:rPr>
      </w:pPr>
      <w:r>
        <w:rPr>
          <w:color w:val="000000"/>
          <w:sz w:val="28"/>
          <w:szCs w:val="28"/>
        </w:rPr>
        <w:t>The academic discipline “</w:t>
      </w:r>
      <w:r>
        <w:rPr>
          <w:sz w:val="28"/>
          <w:szCs w:val="28"/>
        </w:rPr>
        <w:t>Information systems and technologies in management”</w:t>
      </w:r>
      <w:r>
        <w:rPr>
          <w:color w:val="000000"/>
          <w:sz w:val="28"/>
          <w:szCs w:val="28"/>
        </w:rPr>
        <w:t xml:space="preserve"> requires adherence to the principles of ethics and academic integrity, with particular emphasis on preventing plagiarism in all its forms. All written assignments, reports, essays, abstracts, and presentations must be original, authored by the student, and not overloaded with quotations, which must be accompanied by references to primary sources. Violations of academic integrity include academic plagiarism, self-plagiarism, fabrication, falsification, copying, deception, bribery, and biased evaluation.</w:t>
      </w:r>
    </w:p>
    <w:p w14:paraId="76189144" w14:textId="77777777" w:rsidR="00CC097B" w:rsidRDefault="00CC097B">
      <w:pPr>
        <w:pBdr>
          <w:top w:val="nil"/>
          <w:left w:val="nil"/>
          <w:bottom w:val="nil"/>
          <w:right w:val="nil"/>
          <w:between w:val="nil"/>
        </w:pBdr>
        <w:ind w:firstLine="720"/>
        <w:jc w:val="both"/>
        <w:rPr>
          <w:color w:val="000000"/>
          <w:sz w:val="28"/>
          <w:szCs w:val="28"/>
        </w:rPr>
      </w:pPr>
    </w:p>
    <w:p w14:paraId="2789E58D" w14:textId="77777777" w:rsidR="00CC097B" w:rsidRDefault="00000000">
      <w:pPr>
        <w:pBdr>
          <w:top w:val="nil"/>
          <w:left w:val="nil"/>
          <w:bottom w:val="nil"/>
          <w:right w:val="nil"/>
          <w:between w:val="nil"/>
        </w:pBdr>
        <w:ind w:firstLine="720"/>
        <w:jc w:val="both"/>
        <w:rPr>
          <w:color w:val="000000"/>
          <w:sz w:val="28"/>
          <w:szCs w:val="28"/>
        </w:rPr>
      </w:pPr>
      <w:r>
        <w:rPr>
          <w:color w:val="000000"/>
          <w:sz w:val="28"/>
          <w:szCs w:val="28"/>
        </w:rPr>
        <w:t>Student assessment is based on participation and activity in seminar/practical classes, completion of independent work tasks, and performance of assignments aimed at developing practical skills and competencies. Additional (bonus) points may be awarded for activities such as participation in round-table discussions, scientific conferences, or student research competitions.</w:t>
      </w:r>
    </w:p>
    <w:p w14:paraId="703811D6" w14:textId="77777777" w:rsidR="00CC097B" w:rsidRDefault="00CC097B">
      <w:pPr>
        <w:pBdr>
          <w:top w:val="nil"/>
          <w:left w:val="nil"/>
          <w:bottom w:val="nil"/>
          <w:right w:val="nil"/>
          <w:between w:val="nil"/>
        </w:pBdr>
        <w:ind w:firstLine="720"/>
        <w:jc w:val="both"/>
        <w:rPr>
          <w:color w:val="000000"/>
          <w:sz w:val="28"/>
          <w:szCs w:val="28"/>
        </w:rPr>
      </w:pPr>
    </w:p>
    <w:p w14:paraId="321120C0" w14:textId="77777777" w:rsidR="00CC097B" w:rsidRDefault="00000000">
      <w:pPr>
        <w:pBdr>
          <w:top w:val="nil"/>
          <w:left w:val="nil"/>
          <w:bottom w:val="nil"/>
          <w:right w:val="nil"/>
          <w:between w:val="nil"/>
        </w:pBdr>
        <w:ind w:firstLine="720"/>
        <w:jc w:val="both"/>
        <w:rPr>
          <w:b/>
          <w:bCs/>
          <w:color w:val="000000"/>
          <w:sz w:val="28"/>
          <w:szCs w:val="28"/>
        </w:rPr>
      </w:pPr>
      <w:r>
        <w:rPr>
          <w:b/>
          <w:bCs/>
          <w:color w:val="000000"/>
          <w:sz w:val="28"/>
          <w:szCs w:val="28"/>
        </w:rPr>
        <w:t>Methodological support of the academic discipline</w:t>
      </w:r>
    </w:p>
    <w:p w14:paraId="56222FB4" w14:textId="77777777" w:rsidR="00CC097B" w:rsidRDefault="00000000">
      <w:pPr>
        <w:pBdr>
          <w:top w:val="nil"/>
          <w:left w:val="nil"/>
          <w:bottom w:val="nil"/>
          <w:right w:val="nil"/>
          <w:between w:val="nil"/>
        </w:pBdr>
        <w:ind w:firstLine="720"/>
        <w:jc w:val="both"/>
        <w:rPr>
          <w:color w:val="000000"/>
          <w:sz w:val="28"/>
          <w:szCs w:val="28"/>
        </w:rPr>
      </w:pPr>
      <w:r>
        <w:rPr>
          <w:color w:val="000000"/>
          <w:sz w:val="28"/>
          <w:szCs w:val="28"/>
        </w:rPr>
        <w:t>Teaching and methodological support for the discipline includes lecture notes, methodological guidelines for conducting practical (seminar) classes, and methodological recommendations for students’ independent work in the academic discipline “</w:t>
      </w:r>
      <w:r>
        <w:rPr>
          <w:sz w:val="28"/>
          <w:szCs w:val="28"/>
        </w:rPr>
        <w:t>Information systems and technologies in management”</w:t>
      </w:r>
      <w:r>
        <w:rPr>
          <w:color w:val="000000"/>
          <w:sz w:val="28"/>
          <w:szCs w:val="28"/>
        </w:rPr>
        <w:t>.</w:t>
      </w:r>
    </w:p>
    <w:p w14:paraId="788CF0F1" w14:textId="77777777" w:rsidR="00CC097B" w:rsidRDefault="00CC097B">
      <w:pPr>
        <w:widowControl w:val="0"/>
        <w:shd w:val="clear" w:color="auto" w:fill="FFFFFF"/>
        <w:jc w:val="both"/>
        <w:rPr>
          <w:sz w:val="28"/>
          <w:szCs w:val="28"/>
        </w:rPr>
      </w:pPr>
    </w:p>
    <w:p w14:paraId="5204449C" w14:textId="77777777" w:rsidR="00CC097B" w:rsidRDefault="00000000">
      <w:pPr>
        <w:widowControl w:val="0"/>
        <w:pBdr>
          <w:top w:val="nil"/>
          <w:left w:val="nil"/>
          <w:bottom w:val="nil"/>
          <w:right w:val="nil"/>
          <w:between w:val="nil"/>
        </w:pBdr>
        <w:tabs>
          <w:tab w:val="left" w:pos="993"/>
        </w:tabs>
        <w:jc w:val="center"/>
        <w:rPr>
          <w:b/>
          <w:bCs/>
          <w:color w:val="000000"/>
          <w:sz w:val="28"/>
          <w:szCs w:val="28"/>
        </w:rPr>
      </w:pPr>
      <w:r>
        <w:rPr>
          <w:b/>
          <w:bCs/>
          <w:color w:val="000000"/>
          <w:sz w:val="28"/>
          <w:szCs w:val="28"/>
        </w:rPr>
        <w:t>Recommended sources of information:</w:t>
      </w:r>
    </w:p>
    <w:p w14:paraId="08C906A4" w14:textId="77777777" w:rsidR="00CC097B" w:rsidRDefault="00000000">
      <w:pPr>
        <w:ind w:right="-1"/>
        <w:jc w:val="both"/>
        <w:rPr>
          <w:sz w:val="28"/>
          <w:szCs w:val="28"/>
        </w:rPr>
      </w:pPr>
      <w:r>
        <w:rPr>
          <w:b/>
          <w:bCs/>
          <w:sz w:val="28"/>
          <w:szCs w:val="28"/>
        </w:rPr>
        <w:t>Basic literature</w:t>
      </w:r>
      <w:r>
        <w:rPr>
          <w:sz w:val="28"/>
          <w:szCs w:val="28"/>
        </w:rPr>
        <w:t>:</w:t>
      </w:r>
    </w:p>
    <w:p w14:paraId="23107F9F" w14:textId="77777777" w:rsidR="00CC097B" w:rsidRDefault="00000000">
      <w:pPr>
        <w:numPr>
          <w:ilvl w:val="0"/>
          <w:numId w:val="3"/>
        </w:numPr>
        <w:tabs>
          <w:tab w:val="left" w:pos="709"/>
        </w:tabs>
        <w:ind w:right="-1"/>
        <w:jc w:val="both"/>
        <w:rPr>
          <w:sz w:val="28"/>
          <w:szCs w:val="28"/>
        </w:rPr>
      </w:pPr>
      <w:proofErr w:type="spellStart"/>
      <w:r>
        <w:rPr>
          <w:sz w:val="28"/>
          <w:szCs w:val="28"/>
        </w:rPr>
        <w:t>Basjuk</w:t>
      </w:r>
      <w:proofErr w:type="spellEnd"/>
      <w:r>
        <w:rPr>
          <w:sz w:val="28"/>
          <w:szCs w:val="28"/>
        </w:rPr>
        <w:t xml:space="preserve"> T. M. Fundamentals of Information Technology: Textbook. Lviv: Novyi Svit-2000, 2020. 390 p. URL:</w:t>
      </w:r>
      <w:hyperlink r:id="rId11">
        <w:r w:rsidR="00CC097B">
          <w:rPr>
            <w:color w:val="000000"/>
            <w:sz w:val="28"/>
            <w:szCs w:val="28"/>
          </w:rPr>
          <w:t xml:space="preserve"> http://ns2000.com.ua/wp-content/uploads/2019/07/Osnovy- inform_tekhnolohiy.pdf</w:t>
        </w:r>
      </w:hyperlink>
    </w:p>
    <w:p w14:paraId="4AFCB986" w14:textId="77777777" w:rsidR="00CC097B" w:rsidRDefault="00000000">
      <w:pPr>
        <w:numPr>
          <w:ilvl w:val="0"/>
          <w:numId w:val="3"/>
        </w:numPr>
        <w:tabs>
          <w:tab w:val="left" w:pos="709"/>
        </w:tabs>
        <w:ind w:right="-1"/>
        <w:jc w:val="both"/>
        <w:rPr>
          <w:sz w:val="28"/>
          <w:szCs w:val="28"/>
        </w:rPr>
      </w:pPr>
      <w:proofErr w:type="spellStart"/>
      <w:r>
        <w:rPr>
          <w:sz w:val="28"/>
          <w:szCs w:val="28"/>
        </w:rPr>
        <w:t>Markuts</w:t>
      </w:r>
      <w:proofErr w:type="spellEnd"/>
      <w:r>
        <w:rPr>
          <w:sz w:val="28"/>
          <w:szCs w:val="28"/>
        </w:rPr>
        <w:t xml:space="preserve"> V. I. Application of Internet of Things technology in automated resource management systems. Strategy of Economic Development of Ukraine. 2023. No. 52. P. 97–111. URL:</w:t>
      </w:r>
      <w:hyperlink r:id="rId12">
        <w:r w:rsidR="00CC097B">
          <w:rPr>
            <w:color w:val="000000"/>
            <w:sz w:val="28"/>
            <w:szCs w:val="28"/>
          </w:rPr>
          <w:t xml:space="preserve"> https://doi.org/10.33111/sedu.2023.52.097.111</w:t>
        </w:r>
      </w:hyperlink>
    </w:p>
    <w:p w14:paraId="5C661D73" w14:textId="77777777" w:rsidR="00CC097B" w:rsidRDefault="00000000">
      <w:pPr>
        <w:numPr>
          <w:ilvl w:val="0"/>
          <w:numId w:val="3"/>
        </w:numPr>
        <w:tabs>
          <w:tab w:val="left" w:pos="709"/>
        </w:tabs>
        <w:ind w:right="-1"/>
        <w:jc w:val="both"/>
        <w:rPr>
          <w:sz w:val="28"/>
          <w:szCs w:val="28"/>
        </w:rPr>
      </w:pPr>
      <w:proofErr w:type="spellStart"/>
      <w:r>
        <w:rPr>
          <w:sz w:val="28"/>
          <w:szCs w:val="28"/>
        </w:rPr>
        <w:t>Samoilenko</w:t>
      </w:r>
      <w:proofErr w:type="spellEnd"/>
      <w:r>
        <w:rPr>
          <w:sz w:val="28"/>
          <w:szCs w:val="28"/>
        </w:rPr>
        <w:t xml:space="preserve"> M. Yu. Principles of applying Internet of Things technology in the modern world of technology. Scientific notes of V. I. Vernadsky Ternopil National University. Series: Technical Sciences. 2020. Vol. 31(70), No. 6. Pp. 142–148. URL:</w:t>
      </w:r>
      <w:hyperlink r:id="rId13">
        <w:r w:rsidR="00CC097B">
          <w:rPr>
            <w:color w:val="000000"/>
            <w:sz w:val="28"/>
            <w:szCs w:val="28"/>
          </w:rPr>
          <w:t xml:space="preserve"> https://doi.org/10.32838/TNU-2663-5941/2020.6-1/24</w:t>
        </w:r>
      </w:hyperlink>
    </w:p>
    <w:p w14:paraId="5484A176" w14:textId="77777777" w:rsidR="00CC097B" w:rsidRDefault="00000000">
      <w:pPr>
        <w:numPr>
          <w:ilvl w:val="0"/>
          <w:numId w:val="3"/>
        </w:numPr>
        <w:tabs>
          <w:tab w:val="left" w:pos="709"/>
        </w:tabs>
        <w:ind w:right="-1"/>
        <w:jc w:val="both"/>
        <w:rPr>
          <w:sz w:val="28"/>
          <w:szCs w:val="28"/>
        </w:rPr>
      </w:pPr>
      <w:proofErr w:type="spellStart"/>
      <w:r>
        <w:rPr>
          <w:sz w:val="28"/>
          <w:szCs w:val="28"/>
        </w:rPr>
        <w:t>Sapozhnik</w:t>
      </w:r>
      <w:proofErr w:type="spellEnd"/>
      <w:r>
        <w:rPr>
          <w:sz w:val="28"/>
          <w:szCs w:val="28"/>
        </w:rPr>
        <w:t xml:space="preserve"> D. O., </w:t>
      </w:r>
      <w:proofErr w:type="spellStart"/>
      <w:r>
        <w:rPr>
          <w:sz w:val="28"/>
          <w:szCs w:val="28"/>
        </w:rPr>
        <w:t>Plechisty</w:t>
      </w:r>
      <w:proofErr w:type="spellEnd"/>
      <w:r>
        <w:rPr>
          <w:sz w:val="28"/>
          <w:szCs w:val="28"/>
        </w:rPr>
        <w:t xml:space="preserve"> D. D. Using the Internet of Things to save energy resources. Bulletin of the Vinnytsia Polytechnic Institute. 2023. No. 4(169). Pp. 39–45. URL:</w:t>
      </w:r>
      <w:hyperlink r:id="rId14">
        <w:r w:rsidR="00CC097B">
          <w:rPr>
            <w:color w:val="000000"/>
            <w:sz w:val="28"/>
            <w:szCs w:val="28"/>
          </w:rPr>
          <w:t xml:space="preserve"> https://doi.org/10.31649/1997-9266-2023-169-4-39-45</w:t>
        </w:r>
      </w:hyperlink>
    </w:p>
    <w:p w14:paraId="7F332027" w14:textId="77777777" w:rsidR="00CC097B" w:rsidRDefault="00000000">
      <w:pPr>
        <w:numPr>
          <w:ilvl w:val="0"/>
          <w:numId w:val="3"/>
        </w:numPr>
        <w:tabs>
          <w:tab w:val="left" w:pos="709"/>
        </w:tabs>
        <w:ind w:right="-1"/>
        <w:jc w:val="both"/>
        <w:rPr>
          <w:sz w:val="28"/>
          <w:szCs w:val="28"/>
        </w:rPr>
      </w:pPr>
      <w:r>
        <w:rPr>
          <w:sz w:val="28"/>
          <w:szCs w:val="28"/>
        </w:rPr>
        <w:t>Sokolova N. O. Databases in Information Systems: Lecture Notes. Dnipro: Dnipro Polytechnic National Technical University, 2024. 233 p. URL:</w:t>
      </w:r>
      <w:hyperlink r:id="rId15">
        <w:r w:rsidR="00CC097B">
          <w:rPr>
            <w:color w:val="000000"/>
            <w:sz w:val="28"/>
            <w:szCs w:val="28"/>
          </w:rPr>
          <w:t xml:space="preserve"> https://it.nmu.org.ua/ua/scientific_method_materials/textbooks.php</w:t>
        </w:r>
      </w:hyperlink>
    </w:p>
    <w:p w14:paraId="676574C6" w14:textId="77777777" w:rsidR="00CC097B" w:rsidRDefault="00000000">
      <w:pPr>
        <w:numPr>
          <w:ilvl w:val="0"/>
          <w:numId w:val="3"/>
        </w:numPr>
        <w:tabs>
          <w:tab w:val="left" w:pos="709"/>
        </w:tabs>
        <w:ind w:right="-1"/>
        <w:jc w:val="both"/>
        <w:rPr>
          <w:sz w:val="28"/>
          <w:szCs w:val="28"/>
        </w:rPr>
      </w:pPr>
      <w:r>
        <w:rPr>
          <w:sz w:val="28"/>
          <w:szCs w:val="28"/>
        </w:rPr>
        <w:lastRenderedPageBreak/>
        <w:t xml:space="preserve">Kharchenko V. V., </w:t>
      </w:r>
      <w:proofErr w:type="spellStart"/>
      <w:r>
        <w:rPr>
          <w:sz w:val="28"/>
          <w:szCs w:val="28"/>
        </w:rPr>
        <w:t>Kasatkina</w:t>
      </w:r>
      <w:proofErr w:type="spellEnd"/>
      <w:r>
        <w:rPr>
          <w:sz w:val="28"/>
          <w:szCs w:val="28"/>
        </w:rPr>
        <w:t xml:space="preserve"> O. M. Information systems and technologies in economics: working programme of the academic discipline. Kyiv: National University of Life and Environmental Sciences of Ukraine, 2020. 22 p. URL:</w:t>
      </w:r>
      <w:hyperlink r:id="rId16">
        <w:r w:rsidR="00CC097B">
          <w:rPr>
            <w:color w:val="000000"/>
            <w:sz w:val="28"/>
            <w:szCs w:val="28"/>
          </w:rPr>
          <w:t xml:space="preserve"> https://nubip.edu.ua/sites/default/files/u214/nmk_ist_v_ekon_oia_2020_1.pdf</w:t>
        </w:r>
      </w:hyperlink>
    </w:p>
    <w:p w14:paraId="3A3DAC78" w14:textId="77777777" w:rsidR="00CC097B" w:rsidRDefault="00000000">
      <w:pPr>
        <w:numPr>
          <w:ilvl w:val="0"/>
          <w:numId w:val="3"/>
        </w:numPr>
        <w:tabs>
          <w:tab w:val="left" w:pos="709"/>
        </w:tabs>
        <w:ind w:right="-1"/>
        <w:jc w:val="both"/>
        <w:rPr>
          <w:sz w:val="28"/>
          <w:szCs w:val="28"/>
        </w:rPr>
      </w:pPr>
      <w:proofErr w:type="spellStart"/>
      <w:r>
        <w:rPr>
          <w:sz w:val="28"/>
          <w:szCs w:val="28"/>
        </w:rPr>
        <w:t>Chervinska</w:t>
      </w:r>
      <w:proofErr w:type="spellEnd"/>
      <w:r>
        <w:rPr>
          <w:sz w:val="28"/>
          <w:szCs w:val="28"/>
        </w:rPr>
        <w:t xml:space="preserve">, L., Kalina, I., </w:t>
      </w:r>
      <w:proofErr w:type="spellStart"/>
      <w:r>
        <w:rPr>
          <w:sz w:val="28"/>
          <w:szCs w:val="28"/>
        </w:rPr>
        <w:t>Chervinska</w:t>
      </w:r>
      <w:proofErr w:type="spellEnd"/>
      <w:r>
        <w:rPr>
          <w:sz w:val="28"/>
          <w:szCs w:val="28"/>
        </w:rPr>
        <w:t xml:space="preserve">, T., </w:t>
      </w:r>
      <w:proofErr w:type="spellStart"/>
      <w:r>
        <w:rPr>
          <w:sz w:val="28"/>
          <w:szCs w:val="28"/>
        </w:rPr>
        <w:t>Benedysyuk</w:t>
      </w:r>
      <w:proofErr w:type="spellEnd"/>
      <w:r>
        <w:rPr>
          <w:sz w:val="28"/>
          <w:szCs w:val="28"/>
        </w:rPr>
        <w:t xml:space="preserve">, M., </w:t>
      </w:r>
      <w:proofErr w:type="spellStart"/>
      <w:r>
        <w:rPr>
          <w:sz w:val="28"/>
          <w:szCs w:val="28"/>
        </w:rPr>
        <w:t>Parfentyeva</w:t>
      </w:r>
      <w:proofErr w:type="spellEnd"/>
      <w:r>
        <w:rPr>
          <w:sz w:val="28"/>
          <w:szCs w:val="28"/>
        </w:rPr>
        <w:t>, O., Milenkyi, V. (2025). Digital employment: current realities and financial and economic risks. Financial and Credit Activity Problems of Theory and Practice, 3(62), 481–494.</w:t>
      </w:r>
      <w:hyperlink r:id="rId17">
        <w:r w:rsidR="00CC097B">
          <w:rPr>
            <w:color w:val="000000"/>
            <w:sz w:val="28"/>
            <w:szCs w:val="28"/>
          </w:rPr>
          <w:t xml:space="preserve"> https://doi.org/10.55643/fcaptp.3.62.2025.4715</w:t>
        </w:r>
      </w:hyperlink>
      <w:r>
        <w:rPr>
          <w:sz w:val="28"/>
          <w:szCs w:val="28"/>
        </w:rPr>
        <w:t xml:space="preserve"> (Scopus)</w:t>
      </w:r>
    </w:p>
    <w:p w14:paraId="6B0E3795" w14:textId="77777777" w:rsidR="00CC097B" w:rsidRDefault="00000000">
      <w:pPr>
        <w:numPr>
          <w:ilvl w:val="0"/>
          <w:numId w:val="3"/>
        </w:numPr>
        <w:tabs>
          <w:tab w:val="left" w:pos="709"/>
        </w:tabs>
        <w:ind w:right="-1"/>
        <w:jc w:val="both"/>
        <w:rPr>
          <w:sz w:val="28"/>
          <w:szCs w:val="28"/>
        </w:rPr>
      </w:pPr>
      <w:r>
        <w:rPr>
          <w:sz w:val="28"/>
          <w:szCs w:val="28"/>
        </w:rPr>
        <w:t xml:space="preserve">Kalina I.I., Paliy S.A., </w:t>
      </w:r>
      <w:proofErr w:type="spellStart"/>
      <w:r>
        <w:rPr>
          <w:sz w:val="28"/>
          <w:szCs w:val="28"/>
        </w:rPr>
        <w:t>Shulyar</w:t>
      </w:r>
      <w:proofErr w:type="spellEnd"/>
      <w:r>
        <w:rPr>
          <w:sz w:val="28"/>
          <w:szCs w:val="28"/>
        </w:rPr>
        <w:t xml:space="preserve"> N.M. Determining the main priorities for implementing the digitalisation strategy for enterprises in a state of martial law. MAUP. Economic Sciences. 2022. Issue 3 (66). Kyiv: Interregional Academy of Personnel Management, 2022. Pp. 63-69.</w:t>
      </w:r>
      <w:hyperlink r:id="rId18">
        <w:r w:rsidR="00CC097B">
          <w:rPr>
            <w:sz w:val="28"/>
            <w:szCs w:val="28"/>
          </w:rPr>
          <w:t xml:space="preserve"> https://doi.org/10.32782/2523-4536/66-9</w:t>
        </w:r>
      </w:hyperlink>
      <w:r>
        <w:rPr>
          <w:sz w:val="28"/>
          <w:szCs w:val="28"/>
        </w:rPr>
        <w:t xml:space="preserve"> (Professional publication)</w:t>
      </w:r>
    </w:p>
    <w:p w14:paraId="1B772D9E" w14:textId="77777777" w:rsidR="00CC097B" w:rsidRDefault="00000000">
      <w:pPr>
        <w:numPr>
          <w:ilvl w:val="0"/>
          <w:numId w:val="3"/>
        </w:numPr>
        <w:tabs>
          <w:tab w:val="left" w:pos="709"/>
        </w:tabs>
        <w:ind w:right="-1"/>
        <w:jc w:val="both"/>
        <w:rPr>
          <w:sz w:val="28"/>
          <w:szCs w:val="28"/>
        </w:rPr>
      </w:pPr>
      <w:r>
        <w:rPr>
          <w:sz w:val="28"/>
          <w:szCs w:val="28"/>
        </w:rPr>
        <w:t>Iryna Kalina, Nataliia Shuliar. Strategy for the development of digital technologies for business processes at an enterprise in/under conditions of economic uncertainty: monograph. Recommended for publication by the Academic Council of the Interregional Academy of Personnel Management (Protocol No. 7 dated 5 July 2023). 2023. 168 p. URL:</w:t>
      </w:r>
      <w:hyperlink r:id="rId19">
        <w:r w:rsidR="00CC097B">
          <w:rPr>
            <w:color w:val="000000"/>
            <w:sz w:val="28"/>
            <w:szCs w:val="28"/>
          </w:rPr>
          <w:t xml:space="preserve"> http://surl.li/qbwcc</w:t>
        </w:r>
      </w:hyperlink>
    </w:p>
    <w:p w14:paraId="461DBBD3" w14:textId="77777777" w:rsidR="00CC097B" w:rsidRDefault="00CC097B">
      <w:pPr>
        <w:tabs>
          <w:tab w:val="left" w:pos="1138"/>
        </w:tabs>
        <w:ind w:right="-1"/>
        <w:jc w:val="both"/>
        <w:rPr>
          <w:sz w:val="28"/>
          <w:szCs w:val="28"/>
          <w:u w:val="single"/>
        </w:rPr>
      </w:pPr>
    </w:p>
    <w:p w14:paraId="7DBB54AE" w14:textId="77777777" w:rsidR="00CC097B" w:rsidRDefault="00000000">
      <w:pPr>
        <w:widowControl w:val="0"/>
        <w:pBdr>
          <w:top w:val="nil"/>
          <w:left w:val="nil"/>
          <w:bottom w:val="nil"/>
          <w:right w:val="nil"/>
          <w:between w:val="nil"/>
        </w:pBdr>
        <w:ind w:right="-1"/>
        <w:jc w:val="both"/>
        <w:rPr>
          <w:b/>
          <w:bCs/>
          <w:color w:val="000000"/>
          <w:sz w:val="28"/>
          <w:szCs w:val="28"/>
        </w:rPr>
      </w:pPr>
      <w:r>
        <w:rPr>
          <w:b/>
          <w:bCs/>
          <w:color w:val="000000"/>
          <w:sz w:val="28"/>
          <w:szCs w:val="28"/>
        </w:rPr>
        <w:t>Additional</w:t>
      </w:r>
      <w:r>
        <w:rPr>
          <w:color w:val="000000"/>
          <w:sz w:val="28"/>
          <w:szCs w:val="28"/>
        </w:rPr>
        <w:t xml:space="preserve"> </w:t>
      </w:r>
      <w:r>
        <w:rPr>
          <w:b/>
          <w:bCs/>
          <w:color w:val="000000"/>
          <w:sz w:val="28"/>
          <w:szCs w:val="28"/>
        </w:rPr>
        <w:t>literature:</w:t>
      </w:r>
    </w:p>
    <w:p w14:paraId="16AC9EE9" w14:textId="77777777" w:rsidR="00CC097B" w:rsidRDefault="00000000">
      <w:pPr>
        <w:widowControl w:val="0"/>
        <w:numPr>
          <w:ilvl w:val="0"/>
          <w:numId w:val="4"/>
        </w:numPr>
        <w:pBdr>
          <w:top w:val="nil"/>
          <w:left w:val="nil"/>
          <w:bottom w:val="nil"/>
          <w:right w:val="nil"/>
          <w:between w:val="nil"/>
        </w:pBdr>
        <w:ind w:right="-1"/>
        <w:jc w:val="both"/>
        <w:rPr>
          <w:color w:val="000000"/>
          <w:sz w:val="28"/>
          <w:szCs w:val="28"/>
          <w:highlight w:val="white"/>
        </w:rPr>
      </w:pPr>
      <w:r>
        <w:rPr>
          <w:color w:val="000000"/>
          <w:sz w:val="28"/>
          <w:szCs w:val="28"/>
        </w:rPr>
        <w:t xml:space="preserve">Information security and cybersecurity of the state: textbook / N. M. Titova, N. M. </w:t>
      </w:r>
      <w:proofErr w:type="spellStart"/>
      <w:r>
        <w:rPr>
          <w:color w:val="000000"/>
          <w:sz w:val="28"/>
          <w:szCs w:val="28"/>
        </w:rPr>
        <w:t>Ridei</w:t>
      </w:r>
      <w:proofErr w:type="spellEnd"/>
      <w:r>
        <w:rPr>
          <w:color w:val="000000"/>
          <w:sz w:val="28"/>
          <w:szCs w:val="28"/>
        </w:rPr>
        <w:t xml:space="preserve">, V. P. </w:t>
      </w:r>
      <w:proofErr w:type="spellStart"/>
      <w:r>
        <w:rPr>
          <w:color w:val="000000"/>
          <w:sz w:val="28"/>
          <w:szCs w:val="28"/>
        </w:rPr>
        <w:t>Nastradin</w:t>
      </w:r>
      <w:proofErr w:type="spellEnd"/>
      <w:r>
        <w:rPr>
          <w:color w:val="000000"/>
          <w:sz w:val="28"/>
          <w:szCs w:val="28"/>
        </w:rPr>
        <w:t xml:space="preserve">, S. M. Mamchenko, S. V. Artyukh </w:t>
      </w:r>
      <w:proofErr w:type="gramStart"/>
      <w:r>
        <w:rPr>
          <w:color w:val="000000"/>
          <w:sz w:val="28"/>
          <w:szCs w:val="28"/>
        </w:rPr>
        <w:t>et al. ;</w:t>
      </w:r>
      <w:proofErr w:type="gramEnd"/>
      <w:r>
        <w:rPr>
          <w:color w:val="000000"/>
          <w:sz w:val="28"/>
          <w:szCs w:val="28"/>
        </w:rPr>
        <w:t xml:space="preserve"> edited by M. M. Prysyazhnyuk. Kyiv: Lira-K Publishing House, 2024. 224 p.</w:t>
      </w:r>
    </w:p>
    <w:p w14:paraId="77590252" w14:textId="77777777" w:rsidR="00CC097B" w:rsidRDefault="00000000">
      <w:pPr>
        <w:widowControl w:val="0"/>
        <w:numPr>
          <w:ilvl w:val="0"/>
          <w:numId w:val="4"/>
        </w:numPr>
        <w:pBdr>
          <w:top w:val="nil"/>
          <w:left w:val="nil"/>
          <w:bottom w:val="nil"/>
          <w:right w:val="nil"/>
          <w:between w:val="nil"/>
        </w:pBdr>
        <w:ind w:right="-1"/>
        <w:jc w:val="both"/>
        <w:rPr>
          <w:color w:val="000000"/>
          <w:sz w:val="28"/>
          <w:szCs w:val="28"/>
        </w:rPr>
      </w:pPr>
      <w:proofErr w:type="spellStart"/>
      <w:r>
        <w:rPr>
          <w:color w:val="000000"/>
          <w:sz w:val="28"/>
          <w:szCs w:val="28"/>
          <w:highlight w:val="white"/>
        </w:rPr>
        <w:t>Kyrychenko</w:t>
      </w:r>
      <w:proofErr w:type="spellEnd"/>
      <w:r>
        <w:rPr>
          <w:color w:val="000000"/>
          <w:sz w:val="28"/>
          <w:szCs w:val="28"/>
          <w:highlight w:val="white"/>
        </w:rPr>
        <w:t xml:space="preserve"> O. A., Bublik O. O. Management decision support systems in a digital environment. Bulletin of </w:t>
      </w:r>
      <w:proofErr w:type="spellStart"/>
      <w:r>
        <w:rPr>
          <w:color w:val="000000"/>
          <w:sz w:val="28"/>
          <w:szCs w:val="28"/>
          <w:highlight w:val="white"/>
        </w:rPr>
        <w:t>KhNADU</w:t>
      </w:r>
      <w:proofErr w:type="spellEnd"/>
      <w:r>
        <w:rPr>
          <w:color w:val="000000"/>
          <w:sz w:val="28"/>
          <w:szCs w:val="28"/>
          <w:highlight w:val="white"/>
        </w:rPr>
        <w:t>. Series: Economics. 2020. No. 89. P. 118–123. URL:</w:t>
      </w:r>
      <w:r>
        <w:rPr>
          <w:color w:val="000000"/>
          <w:sz w:val="28"/>
          <w:szCs w:val="28"/>
        </w:rPr>
        <w:t xml:space="preserve"> https://journals.hnadi.kharkov.ua/index.php/economy/article/view/203</w:t>
      </w:r>
    </w:p>
    <w:p w14:paraId="2CBAEE0A" w14:textId="77777777" w:rsidR="00CC097B" w:rsidRDefault="00000000">
      <w:pPr>
        <w:widowControl w:val="0"/>
        <w:numPr>
          <w:ilvl w:val="0"/>
          <w:numId w:val="4"/>
        </w:numPr>
        <w:pBdr>
          <w:top w:val="nil"/>
          <w:left w:val="nil"/>
          <w:bottom w:val="nil"/>
          <w:right w:val="nil"/>
          <w:between w:val="nil"/>
        </w:pBdr>
        <w:ind w:right="-1"/>
        <w:jc w:val="both"/>
        <w:rPr>
          <w:color w:val="000000"/>
          <w:sz w:val="28"/>
          <w:szCs w:val="28"/>
        </w:rPr>
      </w:pPr>
      <w:r>
        <w:rPr>
          <w:color w:val="000000"/>
          <w:sz w:val="28"/>
          <w:szCs w:val="28"/>
        </w:rPr>
        <w:t>Miroshnychenko V. O. Use of modern information technologies: formation of multimedia competence: textbook. Kyiv: TUL, 2020. 296 p.</w:t>
      </w:r>
    </w:p>
    <w:p w14:paraId="1A4ABEFE" w14:textId="77777777" w:rsidR="00CC097B" w:rsidRDefault="00000000">
      <w:pPr>
        <w:widowControl w:val="0"/>
        <w:numPr>
          <w:ilvl w:val="0"/>
          <w:numId w:val="4"/>
        </w:numPr>
        <w:pBdr>
          <w:top w:val="nil"/>
          <w:left w:val="nil"/>
          <w:bottom w:val="nil"/>
          <w:right w:val="nil"/>
          <w:between w:val="nil"/>
        </w:pBdr>
        <w:ind w:right="-1"/>
        <w:jc w:val="both"/>
        <w:rPr>
          <w:color w:val="000000"/>
          <w:sz w:val="28"/>
          <w:szCs w:val="28"/>
          <w:highlight w:val="white"/>
        </w:rPr>
      </w:pPr>
      <w:proofErr w:type="spellStart"/>
      <w:r>
        <w:rPr>
          <w:color w:val="000000"/>
          <w:sz w:val="28"/>
          <w:szCs w:val="28"/>
        </w:rPr>
        <w:t>Odraikhovskyi</w:t>
      </w:r>
      <w:proofErr w:type="spellEnd"/>
      <w:r>
        <w:rPr>
          <w:color w:val="000000"/>
          <w:sz w:val="28"/>
          <w:szCs w:val="28"/>
        </w:rPr>
        <w:t xml:space="preserve"> M. V., </w:t>
      </w:r>
      <w:proofErr w:type="spellStart"/>
      <w:r>
        <w:rPr>
          <w:color w:val="000000"/>
          <w:sz w:val="28"/>
          <w:szCs w:val="28"/>
        </w:rPr>
        <w:t>Kovalskaya</w:t>
      </w:r>
      <w:proofErr w:type="spellEnd"/>
      <w:r>
        <w:rPr>
          <w:color w:val="000000"/>
          <w:sz w:val="28"/>
          <w:szCs w:val="28"/>
        </w:rPr>
        <w:t xml:space="preserve"> O. O., Sai L. P. Information systems and technologies in customs activities: practical guide. Lviv: Novyi Svit-2000, 2024. 240 p.</w:t>
      </w:r>
    </w:p>
    <w:p w14:paraId="408DC315" w14:textId="77777777" w:rsidR="00CC097B" w:rsidRDefault="00000000">
      <w:pPr>
        <w:widowControl w:val="0"/>
        <w:numPr>
          <w:ilvl w:val="0"/>
          <w:numId w:val="4"/>
        </w:numPr>
        <w:pBdr>
          <w:top w:val="nil"/>
          <w:left w:val="nil"/>
          <w:bottom w:val="nil"/>
          <w:right w:val="nil"/>
          <w:between w:val="nil"/>
        </w:pBdr>
        <w:ind w:right="-1"/>
        <w:jc w:val="both"/>
        <w:rPr>
          <w:color w:val="000000"/>
          <w:sz w:val="28"/>
          <w:szCs w:val="28"/>
          <w:highlight w:val="white"/>
        </w:rPr>
      </w:pPr>
      <w:r>
        <w:rPr>
          <w:color w:val="000000"/>
          <w:sz w:val="28"/>
          <w:szCs w:val="28"/>
          <w:highlight w:val="white"/>
        </w:rPr>
        <w:t>Pavliuk, A. V. The Internet as a tool for management activities: information influence and risks. Strategic Priorities. 2021. No. 2. P. 36–42. URL:</w:t>
      </w:r>
      <w:r>
        <w:rPr>
          <w:color w:val="000000"/>
          <w:sz w:val="28"/>
          <w:szCs w:val="28"/>
        </w:rPr>
        <w:t xml:space="preserve"> http://www.niss.gov.ua/book/strategichni-priorytety-2021-2\</w:t>
      </w:r>
    </w:p>
    <w:p w14:paraId="1981C7EF" w14:textId="77777777" w:rsidR="00CC097B" w:rsidRDefault="00000000">
      <w:pPr>
        <w:widowControl w:val="0"/>
        <w:numPr>
          <w:ilvl w:val="0"/>
          <w:numId w:val="4"/>
        </w:numPr>
        <w:pBdr>
          <w:top w:val="nil"/>
          <w:left w:val="nil"/>
          <w:bottom w:val="nil"/>
          <w:right w:val="nil"/>
          <w:between w:val="nil"/>
        </w:pBdr>
        <w:ind w:right="-1"/>
        <w:jc w:val="both"/>
        <w:rPr>
          <w:color w:val="000000"/>
          <w:sz w:val="28"/>
          <w:szCs w:val="28"/>
          <w:highlight w:val="white"/>
        </w:rPr>
      </w:pPr>
      <w:proofErr w:type="spellStart"/>
      <w:r>
        <w:rPr>
          <w:color w:val="000000"/>
          <w:sz w:val="28"/>
          <w:szCs w:val="28"/>
          <w:highlight w:val="white"/>
        </w:rPr>
        <w:t>Pogorily</w:t>
      </w:r>
      <w:proofErr w:type="spellEnd"/>
      <w:r>
        <w:rPr>
          <w:color w:val="000000"/>
          <w:sz w:val="28"/>
          <w:szCs w:val="28"/>
          <w:highlight w:val="white"/>
        </w:rPr>
        <w:t xml:space="preserve"> O. I. Information and analytical support for management in the context of digitalisation. Information Society. 2021. No. 2(38). P. 45–49. </w:t>
      </w:r>
      <w:proofErr w:type="gramStart"/>
      <w:r>
        <w:rPr>
          <w:color w:val="000000"/>
          <w:sz w:val="28"/>
          <w:szCs w:val="28"/>
          <w:highlight w:val="white"/>
        </w:rPr>
        <w:t>URL :</w:t>
      </w:r>
      <w:proofErr w:type="gramEnd"/>
      <w:r>
        <w:fldChar w:fldCharType="begin"/>
      </w:r>
      <w:r>
        <w:instrText>HYPERLINK "http://www.nbuv.gov.ua/UJRN/is_2021_2_11" \h</w:instrText>
      </w:r>
      <w:r>
        <w:fldChar w:fldCharType="separate"/>
      </w:r>
      <w:r>
        <w:rPr>
          <w:color w:val="000000"/>
          <w:sz w:val="28"/>
          <w:szCs w:val="28"/>
        </w:rPr>
        <w:t xml:space="preserve"> http://www.nbuv.gov.ua/UJRN/is_2021_2_11</w:t>
      </w:r>
      <w:r>
        <w:fldChar w:fldCharType="end"/>
      </w:r>
    </w:p>
    <w:p w14:paraId="22DFE45B" w14:textId="77777777" w:rsidR="00CC097B" w:rsidRDefault="00000000">
      <w:pPr>
        <w:widowControl w:val="0"/>
        <w:numPr>
          <w:ilvl w:val="0"/>
          <w:numId w:val="4"/>
        </w:numPr>
        <w:pBdr>
          <w:top w:val="nil"/>
          <w:left w:val="nil"/>
          <w:bottom w:val="nil"/>
          <w:right w:val="nil"/>
          <w:between w:val="nil"/>
        </w:pBdr>
        <w:ind w:right="-1"/>
        <w:jc w:val="both"/>
        <w:rPr>
          <w:color w:val="000000"/>
          <w:sz w:val="28"/>
          <w:szCs w:val="28"/>
          <w:highlight w:val="white"/>
        </w:rPr>
      </w:pPr>
      <w:proofErr w:type="spellStart"/>
      <w:r>
        <w:rPr>
          <w:color w:val="000000"/>
          <w:sz w:val="28"/>
          <w:szCs w:val="28"/>
          <w:highlight w:val="white"/>
        </w:rPr>
        <w:t>Pryschepa</w:t>
      </w:r>
      <w:proofErr w:type="spellEnd"/>
      <w:r>
        <w:rPr>
          <w:color w:val="000000"/>
          <w:sz w:val="28"/>
          <w:szCs w:val="28"/>
          <w:highlight w:val="white"/>
        </w:rPr>
        <w:t xml:space="preserve"> I. M. Introduction of digital technologies in organisational management. Business Inform. 2021. No. 4. Pp. 78–82. </w:t>
      </w:r>
      <w:proofErr w:type="gramStart"/>
      <w:r>
        <w:rPr>
          <w:color w:val="000000"/>
          <w:sz w:val="28"/>
          <w:szCs w:val="28"/>
          <w:highlight w:val="white"/>
        </w:rPr>
        <w:t>URL :</w:t>
      </w:r>
      <w:proofErr w:type="gramEnd"/>
      <w:r>
        <w:rPr>
          <w:color w:val="000000"/>
          <w:sz w:val="28"/>
          <w:szCs w:val="28"/>
        </w:rPr>
        <w:t xml:space="preserve"> http://www.business-inform.net/export_pdf/business-inform-2021-4_0-pages-78_82.pdf</w:t>
      </w:r>
    </w:p>
    <w:p w14:paraId="02484A4F" w14:textId="77777777" w:rsidR="00CC097B" w:rsidRDefault="00000000">
      <w:pPr>
        <w:widowControl w:val="0"/>
        <w:numPr>
          <w:ilvl w:val="0"/>
          <w:numId w:val="4"/>
        </w:numPr>
        <w:pBdr>
          <w:top w:val="nil"/>
          <w:left w:val="nil"/>
          <w:bottom w:val="nil"/>
          <w:right w:val="nil"/>
          <w:between w:val="nil"/>
        </w:pBdr>
        <w:ind w:right="-1"/>
        <w:jc w:val="both"/>
        <w:rPr>
          <w:color w:val="000000"/>
          <w:sz w:val="28"/>
          <w:szCs w:val="28"/>
        </w:rPr>
      </w:pPr>
      <w:proofErr w:type="spellStart"/>
      <w:r>
        <w:rPr>
          <w:color w:val="000000"/>
          <w:sz w:val="28"/>
          <w:szCs w:val="28"/>
          <w:highlight w:val="white"/>
        </w:rPr>
        <w:t>Sapozhnik</w:t>
      </w:r>
      <w:proofErr w:type="spellEnd"/>
      <w:r>
        <w:rPr>
          <w:color w:val="000000"/>
          <w:sz w:val="28"/>
          <w:szCs w:val="28"/>
          <w:highlight w:val="white"/>
        </w:rPr>
        <w:t xml:space="preserve"> D. O., </w:t>
      </w:r>
      <w:proofErr w:type="spellStart"/>
      <w:r>
        <w:rPr>
          <w:color w:val="000000"/>
          <w:sz w:val="28"/>
          <w:szCs w:val="28"/>
          <w:highlight w:val="white"/>
        </w:rPr>
        <w:t>Plechisty</w:t>
      </w:r>
      <w:proofErr w:type="spellEnd"/>
      <w:r>
        <w:rPr>
          <w:color w:val="000000"/>
          <w:sz w:val="28"/>
          <w:szCs w:val="28"/>
          <w:highlight w:val="white"/>
        </w:rPr>
        <w:t xml:space="preserve"> D. D. Security issues in the implementation of Internet of Things technology. Computer-integrated technologies. 2020. No. 33. Pp. 89–94. URL:</w:t>
      </w:r>
      <w:r>
        <w:rPr>
          <w:color w:val="000000"/>
          <w:sz w:val="28"/>
          <w:szCs w:val="28"/>
        </w:rPr>
        <w:t xml:space="preserve"> https://cit.lntu.edu.ua/index.php/cit/article/view/208/298</w:t>
      </w:r>
    </w:p>
    <w:p w14:paraId="2A57649C" w14:textId="77777777" w:rsidR="00CC097B" w:rsidRDefault="00000000">
      <w:pPr>
        <w:widowControl w:val="0"/>
        <w:numPr>
          <w:ilvl w:val="0"/>
          <w:numId w:val="4"/>
        </w:numPr>
        <w:pBdr>
          <w:top w:val="nil"/>
          <w:left w:val="nil"/>
          <w:bottom w:val="nil"/>
          <w:right w:val="nil"/>
          <w:between w:val="nil"/>
        </w:pBdr>
        <w:ind w:right="-1"/>
        <w:jc w:val="both"/>
        <w:rPr>
          <w:color w:val="000000"/>
          <w:sz w:val="28"/>
          <w:szCs w:val="28"/>
        </w:rPr>
      </w:pPr>
      <w:proofErr w:type="spellStart"/>
      <w:r>
        <w:rPr>
          <w:color w:val="000000"/>
          <w:sz w:val="28"/>
          <w:szCs w:val="28"/>
        </w:rPr>
        <w:lastRenderedPageBreak/>
        <w:t>Tomashivsky</w:t>
      </w:r>
      <w:proofErr w:type="spellEnd"/>
      <w:r>
        <w:rPr>
          <w:color w:val="000000"/>
          <w:sz w:val="28"/>
          <w:szCs w:val="28"/>
        </w:rPr>
        <w:t xml:space="preserve"> M. O. Features of models and algorithms for ensuring the functioning of Internet networks during the energy crisis in Ukraine.</w:t>
      </w:r>
      <w:r>
        <w:rPr>
          <w:i/>
          <w:iCs/>
          <w:color w:val="000000"/>
          <w:sz w:val="28"/>
          <w:szCs w:val="28"/>
        </w:rPr>
        <w:t xml:space="preserve"> Social transformations and security</w:t>
      </w:r>
      <w:r>
        <w:rPr>
          <w:i/>
          <w:iCs/>
          <w:smallCaps/>
          <w:color w:val="000000"/>
          <w:sz w:val="28"/>
          <w:szCs w:val="28"/>
        </w:rPr>
        <w:t xml:space="preserve">: </w:t>
      </w:r>
      <w:r>
        <w:rPr>
          <w:i/>
          <w:iCs/>
          <w:color w:val="000000"/>
          <w:sz w:val="28"/>
          <w:szCs w:val="28"/>
        </w:rPr>
        <w:t>man, state, society</w:t>
      </w:r>
      <w:r>
        <w:rPr>
          <w:color w:val="000000"/>
          <w:sz w:val="28"/>
          <w:szCs w:val="28"/>
        </w:rPr>
        <w:t>: materials from the International Scientific and Practical Conference (6 February 2025). Lviv: Lviv Institute of PJSC "Higher Educational Institution "MAUP", 2025. 208 p. P. 153-155.</w:t>
      </w:r>
    </w:p>
    <w:p w14:paraId="75BB7915" w14:textId="77777777" w:rsidR="00CC097B" w:rsidRDefault="00000000">
      <w:pPr>
        <w:widowControl w:val="0"/>
        <w:numPr>
          <w:ilvl w:val="0"/>
          <w:numId w:val="4"/>
        </w:numPr>
        <w:pBdr>
          <w:top w:val="nil"/>
          <w:left w:val="nil"/>
          <w:bottom w:val="nil"/>
          <w:right w:val="nil"/>
          <w:between w:val="nil"/>
        </w:pBdr>
        <w:ind w:right="-1"/>
        <w:jc w:val="both"/>
        <w:rPr>
          <w:color w:val="000000"/>
          <w:sz w:val="28"/>
          <w:szCs w:val="28"/>
        </w:rPr>
      </w:pPr>
      <w:proofErr w:type="spellStart"/>
      <w:r>
        <w:rPr>
          <w:color w:val="000000"/>
          <w:sz w:val="28"/>
          <w:szCs w:val="28"/>
        </w:rPr>
        <w:t>Tomashivsky</w:t>
      </w:r>
      <w:proofErr w:type="spellEnd"/>
      <w:r>
        <w:rPr>
          <w:color w:val="000000"/>
          <w:sz w:val="28"/>
          <w:szCs w:val="28"/>
        </w:rPr>
        <w:t xml:space="preserve"> M. O., </w:t>
      </w:r>
      <w:proofErr w:type="spellStart"/>
      <w:r>
        <w:rPr>
          <w:color w:val="000000"/>
          <w:sz w:val="28"/>
          <w:szCs w:val="28"/>
        </w:rPr>
        <w:t>Poturay</w:t>
      </w:r>
      <w:proofErr w:type="spellEnd"/>
      <w:r>
        <w:rPr>
          <w:color w:val="000000"/>
          <w:sz w:val="28"/>
          <w:szCs w:val="28"/>
        </w:rPr>
        <w:t xml:space="preserve"> P. S. The role of operating systems and Internet networks in ensuring the functioning of the country's economy. </w:t>
      </w:r>
      <w:r>
        <w:rPr>
          <w:i/>
          <w:iCs/>
          <w:color w:val="000000"/>
          <w:sz w:val="28"/>
          <w:szCs w:val="28"/>
        </w:rPr>
        <w:t xml:space="preserve">Problems of state building in Ukraine – 2024. Anti-corruption activities: </w:t>
      </w:r>
      <w:r>
        <w:rPr>
          <w:color w:val="000000"/>
          <w:sz w:val="28"/>
          <w:szCs w:val="28"/>
        </w:rPr>
        <w:t>materials from the scientific seminar on the day of the legal specialist (Lviv, 9 October 2024). Lviv: Lviv Institute of PJSC "Higher Educational Institution "MAUP", 2024. pp. 137-141.</w:t>
      </w:r>
    </w:p>
    <w:p w14:paraId="34210541" w14:textId="77777777" w:rsidR="00CC097B" w:rsidRDefault="00CC097B">
      <w:pPr>
        <w:widowControl w:val="0"/>
        <w:pBdr>
          <w:top w:val="nil"/>
          <w:left w:val="nil"/>
          <w:bottom w:val="nil"/>
          <w:right w:val="nil"/>
          <w:between w:val="nil"/>
        </w:pBdr>
        <w:ind w:right="-1"/>
        <w:jc w:val="both"/>
        <w:rPr>
          <w:color w:val="000000"/>
          <w:sz w:val="28"/>
          <w:szCs w:val="28"/>
        </w:rPr>
      </w:pPr>
    </w:p>
    <w:p w14:paraId="71D3545E" w14:textId="77777777" w:rsidR="00CC097B" w:rsidRDefault="00000000">
      <w:pPr>
        <w:widowControl w:val="0"/>
        <w:pBdr>
          <w:top w:val="nil"/>
          <w:left w:val="nil"/>
          <w:bottom w:val="nil"/>
          <w:right w:val="nil"/>
          <w:between w:val="nil"/>
        </w:pBdr>
        <w:ind w:right="-1"/>
        <w:jc w:val="both"/>
        <w:rPr>
          <w:b/>
          <w:bCs/>
          <w:color w:val="000000"/>
          <w:sz w:val="28"/>
          <w:szCs w:val="28"/>
        </w:rPr>
      </w:pPr>
      <w:r>
        <w:rPr>
          <w:b/>
          <w:bCs/>
          <w:color w:val="000000"/>
          <w:sz w:val="28"/>
          <w:szCs w:val="28"/>
        </w:rPr>
        <w:t xml:space="preserve"> Information resources:</w:t>
      </w:r>
    </w:p>
    <w:p w14:paraId="53589E79" w14:textId="77777777" w:rsidR="00CC097B" w:rsidRDefault="00000000">
      <w:pPr>
        <w:numPr>
          <w:ilvl w:val="0"/>
          <w:numId w:val="5"/>
        </w:numPr>
        <w:ind w:right="-1"/>
        <w:jc w:val="both"/>
        <w:rPr>
          <w:sz w:val="28"/>
          <w:szCs w:val="28"/>
        </w:rPr>
      </w:pPr>
      <w:r>
        <w:rPr>
          <w:sz w:val="28"/>
          <w:szCs w:val="28"/>
        </w:rPr>
        <w:t>Electronic library. Informatics. Information systems. Information technologies. URL:</w:t>
      </w:r>
      <w:hyperlink r:id="rId20">
        <w:r w:rsidR="00CC097B">
          <w:rPr>
            <w:color w:val="000000"/>
            <w:sz w:val="28"/>
            <w:szCs w:val="28"/>
          </w:rPr>
          <w:t xml:space="preserve"> http://library.zntu.edu.ua/virtual_exhibition/informatika.html</w:t>
        </w:r>
      </w:hyperlink>
    </w:p>
    <w:p w14:paraId="09C45968" w14:textId="77777777" w:rsidR="00CC097B" w:rsidRDefault="00000000">
      <w:pPr>
        <w:numPr>
          <w:ilvl w:val="0"/>
          <w:numId w:val="5"/>
        </w:numPr>
        <w:ind w:right="-1"/>
        <w:jc w:val="both"/>
        <w:rPr>
          <w:sz w:val="28"/>
          <w:szCs w:val="28"/>
        </w:rPr>
      </w:pPr>
      <w:r>
        <w:rPr>
          <w:sz w:val="28"/>
          <w:szCs w:val="28"/>
        </w:rPr>
        <w:t>V. I. Vernadsky National Library of Ukraine. URL:</w:t>
      </w:r>
      <w:hyperlink r:id="rId21">
        <w:r w:rsidR="00CC097B">
          <w:rPr>
            <w:color w:val="000000"/>
            <w:sz w:val="28"/>
            <w:szCs w:val="28"/>
          </w:rPr>
          <w:t xml:space="preserve"> http://www.nbuv.gov.ua/</w:t>
        </w:r>
      </w:hyperlink>
    </w:p>
    <w:p w14:paraId="4CA6AF44" w14:textId="77777777" w:rsidR="00CC097B" w:rsidRDefault="00000000">
      <w:pPr>
        <w:numPr>
          <w:ilvl w:val="0"/>
          <w:numId w:val="5"/>
        </w:numPr>
        <w:ind w:right="-1"/>
        <w:jc w:val="both"/>
        <w:rPr>
          <w:sz w:val="28"/>
          <w:szCs w:val="28"/>
        </w:rPr>
      </w:pPr>
      <w:r>
        <w:rPr>
          <w:sz w:val="28"/>
          <w:szCs w:val="28"/>
        </w:rPr>
        <w:t>Online course on the Prometheus platform "Fundamentals of Information Security". URL:</w:t>
      </w:r>
      <w:hyperlink r:id="rId22">
        <w:r w:rsidR="00CC097B">
          <w:rPr>
            <w:color w:val="000000"/>
            <w:sz w:val="28"/>
            <w:szCs w:val="28"/>
          </w:rPr>
          <w:t xml:space="preserve"> https://courses.prometheus.org.ua/courses/KPI/IS101/2014_T1/about</w:t>
        </w:r>
      </w:hyperlink>
    </w:p>
    <w:p w14:paraId="319E9E4B" w14:textId="77777777" w:rsidR="00CC097B" w:rsidRDefault="00000000">
      <w:pPr>
        <w:numPr>
          <w:ilvl w:val="0"/>
          <w:numId w:val="5"/>
        </w:numPr>
        <w:ind w:right="-1"/>
        <w:jc w:val="both"/>
        <w:rPr>
          <w:sz w:val="28"/>
          <w:szCs w:val="28"/>
        </w:rPr>
      </w:pPr>
      <w:r>
        <w:rPr>
          <w:sz w:val="28"/>
          <w:szCs w:val="28"/>
        </w:rPr>
        <w:t>Microsoft Teams video training. URL:</w:t>
      </w:r>
      <w:hyperlink r:id="rId23">
        <w:r w:rsidR="00CC097B">
          <w:rPr>
            <w:color w:val="000000"/>
            <w:sz w:val="28"/>
            <w:szCs w:val="28"/>
          </w:rPr>
          <w:t xml:space="preserve"> https://support.office.com/enus/article/microsoft-teams-video-training-4f108e54-240b-4351-8084-b1089f0d21d7</w:t>
        </w:r>
      </w:hyperlink>
    </w:p>
    <w:p w14:paraId="2D2B6DE0" w14:textId="77777777" w:rsidR="00CC097B" w:rsidRDefault="00000000">
      <w:pPr>
        <w:numPr>
          <w:ilvl w:val="0"/>
          <w:numId w:val="5"/>
        </w:numPr>
        <w:ind w:right="-1"/>
        <w:jc w:val="both"/>
        <w:rPr>
          <w:color w:val="000000"/>
          <w:sz w:val="28"/>
          <w:szCs w:val="28"/>
        </w:rPr>
      </w:pPr>
      <w:r>
        <w:rPr>
          <w:sz w:val="28"/>
          <w:szCs w:val="28"/>
        </w:rPr>
        <w:t>Computer Science. URL:</w:t>
      </w:r>
      <w:hyperlink r:id="rId24">
        <w:r w:rsidR="00CC097B">
          <w:rPr>
            <w:color w:val="000000"/>
            <w:sz w:val="28"/>
            <w:szCs w:val="28"/>
          </w:rPr>
          <w:t xml:space="preserve"> https://stud.com.ua/informatika/</w:t>
        </w:r>
      </w:hyperlink>
    </w:p>
    <w:p w14:paraId="762300EA" w14:textId="77777777" w:rsidR="00CC097B" w:rsidRDefault="00000000">
      <w:pPr>
        <w:numPr>
          <w:ilvl w:val="0"/>
          <w:numId w:val="5"/>
        </w:numPr>
        <w:ind w:right="-1"/>
        <w:jc w:val="both"/>
        <w:rPr>
          <w:sz w:val="28"/>
          <w:szCs w:val="28"/>
        </w:rPr>
      </w:pPr>
      <w:bookmarkStart w:id="2" w:name="_heading=h.uiuandw5q35m" w:colFirst="0" w:colLast="0"/>
      <w:bookmarkEnd w:id="2"/>
      <w:r>
        <w:rPr>
          <w:color w:val="000000"/>
          <w:sz w:val="28"/>
          <w:szCs w:val="28"/>
        </w:rPr>
        <w:t>Courses "Word and Excel: tools and life hacks". URL: https://courses.prometheus.org.ua/courses/course-v1:DNU+PRIN101+2017_T1/about</w:t>
      </w:r>
    </w:p>
    <w:sectPr w:rsidR="00CC097B">
      <w:headerReference w:type="default" r:id="rId25"/>
      <w:headerReference w:type="first" r:id="rId26"/>
      <w:pgSz w:w="11906" w:h="16838"/>
      <w:pgMar w:top="1134" w:right="1134" w:bottom="1134" w:left="1134" w:header="709"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8EEA3B" w14:textId="77777777" w:rsidR="00785705" w:rsidRDefault="00785705">
      <w:r>
        <w:separator/>
      </w:r>
    </w:p>
  </w:endnote>
  <w:endnote w:type="continuationSeparator" w:id="0">
    <w:p w14:paraId="1849C729" w14:textId="77777777" w:rsidR="00785705" w:rsidRDefault="007857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embedRegular r:id="rId1" w:fontKey="{B04BF2F1-CA0F-439A-A7CD-4569A447CF75}"/>
  </w:font>
  <w:font w:name="Courier New">
    <w:panose1 w:val="02070309020205020404"/>
    <w:charset w:val="CC"/>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CC"/>
    <w:family w:val="swiss"/>
    <w:pitch w:val="variable"/>
    <w:sig w:usb0="E4002EFF" w:usb1="C200247B" w:usb2="00000009" w:usb3="00000000" w:csb0="000001FF" w:csb1="00000000"/>
    <w:embedRegular r:id="rId2" w:fontKey="{EB71F296-9DFD-401C-9F7F-09639FE634C7}"/>
    <w:embedBoldItalic r:id="rId3" w:fontKey="{F516B93A-057E-4E09-913A-812B07680DD1}"/>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CC"/>
    <w:family w:val="swiss"/>
    <w:pitch w:val="variable"/>
    <w:sig w:usb0="00000287" w:usb1="00000800" w:usb2="00000000" w:usb3="00000000" w:csb0="0000009F" w:csb1="00000000"/>
    <w:embedRegular r:id="rId4" w:fontKey="{67020B4E-B0E3-40C9-BD56-6F09E9072267}"/>
    <w:embedBold r:id="rId5" w:fontKey="{83396DE2-AEFF-4732-9FA3-AE69BAB1C112}"/>
  </w:font>
  <w:font w:name="Liberation Sans">
    <w:altName w:val="Arial"/>
    <w:charset w:val="00"/>
    <w:family w:val="auto"/>
    <w:pitch w:val="default"/>
  </w:font>
  <w:font w:name="Microsoft YaHei">
    <w:panose1 w:val="020B0503020204020204"/>
    <w:charset w:val="86"/>
    <w:family w:val="swiss"/>
    <w:pitch w:val="variable"/>
    <w:sig w:usb0="80000287" w:usb1="2ACF3C50" w:usb2="00000016" w:usb3="00000000" w:csb0="0004001F" w:csb1="00000000"/>
  </w:font>
  <w:font w:name="Tahoma">
    <w:panose1 w:val="020B0604030504040204"/>
    <w:charset w:val="CC"/>
    <w:family w:val="swiss"/>
    <w:pitch w:val="variable"/>
    <w:sig w:usb0="E1002EFF" w:usb1="C000605B" w:usb2="00000029" w:usb3="00000000" w:csb0="000101FF" w:csb1="00000000"/>
    <w:embedRegular r:id="rId6" w:fontKey="{FB41F3B2-FA1E-463B-A07E-D66EABFE76EE}"/>
  </w:font>
  <w:font w:name="Georgia">
    <w:panose1 w:val="02040502050405020303"/>
    <w:charset w:val="CC"/>
    <w:family w:val="roman"/>
    <w:pitch w:val="variable"/>
    <w:sig w:usb0="00000287" w:usb1="00000000" w:usb2="00000000" w:usb3="00000000" w:csb0="0000009F" w:csb1="00000000"/>
    <w:embedItalic r:id="rId7" w:fontKey="{48A70544-838A-4266-BBA7-C2D8DDDC24FD}"/>
  </w:font>
  <w:font w:name="Cambria">
    <w:panose1 w:val="02040503050406030204"/>
    <w:charset w:val="CC"/>
    <w:family w:val="roman"/>
    <w:pitch w:val="variable"/>
    <w:sig w:usb0="E00006FF" w:usb1="420024FF" w:usb2="02000000" w:usb3="00000000" w:csb0="0000019F" w:csb1="00000000"/>
    <w:embedRegular r:id="rId8" w:fontKey="{0F864063-1865-4E1D-98CE-DC1C9E227157}"/>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1B59EF" w14:textId="77777777" w:rsidR="00785705" w:rsidRDefault="00785705">
      <w:r>
        <w:separator/>
      </w:r>
    </w:p>
  </w:footnote>
  <w:footnote w:type="continuationSeparator" w:id="0">
    <w:p w14:paraId="22D44142" w14:textId="77777777" w:rsidR="00785705" w:rsidRDefault="0078570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F4FCA1" w14:textId="77777777" w:rsidR="00CC097B" w:rsidRDefault="00000000">
    <w:pPr>
      <w:pBdr>
        <w:top w:val="nil"/>
        <w:left w:val="nil"/>
        <w:bottom w:val="nil"/>
        <w:right w:val="nil"/>
        <w:between w:val="nil"/>
      </w:pBdr>
      <w:tabs>
        <w:tab w:val="center" w:pos="4677"/>
        <w:tab w:val="right" w:pos="9355"/>
      </w:tabs>
      <w:jc w:val="right"/>
      <w:rPr>
        <w:color w:val="000000"/>
      </w:rPr>
    </w:pPr>
    <w:r>
      <w:rPr>
        <w:color w:val="000000"/>
      </w:rPr>
      <w:fldChar w:fldCharType="begin"/>
    </w:r>
    <w:r>
      <w:rPr>
        <w:color w:val="000000"/>
      </w:rPr>
      <w:instrText>PAGE</w:instrText>
    </w:r>
    <w:r>
      <w:rPr>
        <w:color w:val="000000"/>
      </w:rPr>
      <w:fldChar w:fldCharType="separate"/>
    </w:r>
    <w:r w:rsidR="008210AD">
      <w:rPr>
        <w:noProof/>
        <w:color w:val="000000"/>
      </w:rPr>
      <w:t>1</w:t>
    </w:r>
    <w:r>
      <w:rPr>
        <w:color w:val="000000"/>
      </w:rPr>
      <w:fldChar w:fldCharType="end"/>
    </w:r>
  </w:p>
  <w:p w14:paraId="208C7373" w14:textId="77777777" w:rsidR="00CC097B" w:rsidRDefault="00CC097B">
    <w:pPr>
      <w:pBdr>
        <w:top w:val="nil"/>
        <w:left w:val="nil"/>
        <w:bottom w:val="nil"/>
        <w:right w:val="nil"/>
        <w:between w:val="nil"/>
      </w:pBdr>
      <w:tabs>
        <w:tab w:val="center" w:pos="4677"/>
        <w:tab w:val="right" w:pos="9355"/>
      </w:tabs>
      <w:jc w:val="right"/>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B1CC61" w14:textId="77777777" w:rsidR="00CC097B" w:rsidRDefault="00CC097B"/>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9347C9"/>
    <w:multiLevelType w:val="multilevel"/>
    <w:tmpl w:val="3864A248"/>
    <w:lvl w:ilvl="0">
      <w:start w:val="1"/>
      <w:numFmt w:val="decimal"/>
      <w:lvlText w:val=""/>
      <w:lvlJc w:val="left"/>
      <w:pPr>
        <w:ind w:left="0" w:firstLine="0"/>
      </w:pPr>
    </w:lvl>
    <w:lvl w:ilvl="1">
      <w:start w:val="1"/>
      <w:numFmt w:val="decimal"/>
      <w:lvlText w:val=""/>
      <w:lvlJc w:val="left"/>
      <w:pPr>
        <w:ind w:left="0" w:firstLine="0"/>
      </w:pPr>
    </w:lvl>
    <w:lvl w:ilvl="2">
      <w:start w:val="1"/>
      <w:numFmt w:val="decimal"/>
      <w:lvlText w:val=""/>
      <w:lvlJc w:val="left"/>
      <w:pPr>
        <w:ind w:left="0" w:firstLine="0"/>
      </w:pPr>
    </w:lvl>
    <w:lvl w:ilvl="3">
      <w:start w:val="1"/>
      <w:numFmt w:val="decimal"/>
      <w:lvlText w:val=""/>
      <w:lvlJc w:val="left"/>
      <w:pPr>
        <w:ind w:left="0" w:firstLine="0"/>
      </w:pPr>
    </w:lvl>
    <w:lvl w:ilvl="4">
      <w:start w:val="1"/>
      <w:numFmt w:val="decimal"/>
      <w:lvlText w:val=""/>
      <w:lvlJc w:val="left"/>
      <w:pPr>
        <w:ind w:left="0" w:firstLine="0"/>
      </w:pPr>
    </w:lvl>
    <w:lvl w:ilvl="5">
      <w:start w:val="1"/>
      <w:numFmt w:val="decimal"/>
      <w:lvlText w:val=""/>
      <w:lvlJc w:val="left"/>
      <w:pPr>
        <w:ind w:left="0" w:firstLine="0"/>
      </w:pPr>
    </w:lvl>
    <w:lvl w:ilvl="6">
      <w:start w:val="1"/>
      <w:numFmt w:val="decimal"/>
      <w:lvlText w:val=""/>
      <w:lvlJc w:val="left"/>
      <w:pPr>
        <w:ind w:left="0" w:firstLine="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1" w15:restartNumberingAfterBreak="0">
    <w:nsid w:val="1FE54BEB"/>
    <w:multiLevelType w:val="multilevel"/>
    <w:tmpl w:val="779AC26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5D7943DA"/>
    <w:multiLevelType w:val="multilevel"/>
    <w:tmpl w:val="6556EC2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6B8C1ECF"/>
    <w:multiLevelType w:val="multilevel"/>
    <w:tmpl w:val="68423A3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72D63938"/>
    <w:multiLevelType w:val="multilevel"/>
    <w:tmpl w:val="8F56533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2098480322">
    <w:abstractNumId w:val="0"/>
  </w:num>
  <w:num w:numId="2" w16cid:durableId="35356388">
    <w:abstractNumId w:val="4"/>
  </w:num>
  <w:num w:numId="3" w16cid:durableId="1895382843">
    <w:abstractNumId w:val="3"/>
  </w:num>
  <w:num w:numId="4" w16cid:durableId="1417021452">
    <w:abstractNumId w:val="1"/>
  </w:num>
  <w:num w:numId="5" w16cid:durableId="30081459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C097B"/>
    <w:rsid w:val="00060D5F"/>
    <w:rsid w:val="00785705"/>
    <w:rsid w:val="007D66F4"/>
    <w:rsid w:val="008210AD"/>
    <w:rsid w:val="00CC097B"/>
    <w:rsid w:val="00EA797A"/>
  </w:rsids>
  <m:mathPr>
    <m:mathFont m:val="Cambria Math"/>
    <m:brkBin m:val="before"/>
    <m:brkBinSub m:val="--"/>
    <m:smallFrac m:val="0"/>
    <m:dispDef/>
    <m:lMargin m:val="0"/>
    <m:rMargin m:val="0"/>
    <m:defJc m:val="centerGroup"/>
    <m:wrapIndent m:val="1440"/>
    <m:intLim m:val="subSup"/>
    <m:naryLim m:val="undOvr"/>
  </m:mathPr>
  <w:themeFontLang w:val="ru-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E73F87"/>
  <w15:docId w15:val="{5C3EB674-C680-4B47-83FF-331944C9CC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ru-U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uiPriority w:val="9"/>
    <w:qFormat/>
    <w:pPr>
      <w:tabs>
        <w:tab w:val="left" w:pos="0"/>
      </w:tabs>
      <w:spacing w:before="280" w:after="280"/>
      <w:outlineLvl w:val="0"/>
    </w:pPr>
    <w:rPr>
      <w:rFonts w:ascii="SimSun" w:eastAsia="SimSun" w:hAnsi="SimSun" w:cs="SimSun"/>
      <w:b/>
      <w:bCs/>
      <w:sz w:val="48"/>
      <w:szCs w:val="48"/>
    </w:rPr>
  </w:style>
  <w:style w:type="paragraph" w:styleId="2">
    <w:name w:val="heading 2"/>
    <w:basedOn w:val="a"/>
    <w:next w:val="a"/>
    <w:uiPriority w:val="9"/>
    <w:unhideWhenUsed/>
    <w:qFormat/>
    <w:pPr>
      <w:keepNext/>
      <w:tabs>
        <w:tab w:val="left" w:pos="0"/>
      </w:tabs>
      <w:spacing w:before="240" w:after="60"/>
      <w:outlineLvl w:val="1"/>
    </w:pPr>
    <w:rPr>
      <w:rFonts w:ascii="Calibri" w:eastAsia="Calibri" w:hAnsi="Calibri" w:cs="Calibri"/>
      <w:b/>
      <w:bCs/>
      <w:i/>
      <w:iCs/>
      <w:sz w:val="28"/>
      <w:szCs w:val="28"/>
    </w:rPr>
  </w:style>
  <w:style w:type="paragraph" w:styleId="3">
    <w:name w:val="heading 3"/>
    <w:basedOn w:val="a"/>
    <w:next w:val="a"/>
    <w:uiPriority w:val="9"/>
    <w:semiHidden/>
    <w:unhideWhenUsed/>
    <w:qFormat/>
    <w:pPr>
      <w:keepNext/>
      <w:keepLines/>
      <w:spacing w:before="280" w:after="80"/>
      <w:outlineLvl w:val="2"/>
    </w:pPr>
    <w:rPr>
      <w:b/>
      <w:bCs/>
      <w:sz w:val="28"/>
      <w:szCs w:val="28"/>
    </w:rPr>
  </w:style>
  <w:style w:type="paragraph" w:styleId="4">
    <w:name w:val="heading 4"/>
    <w:basedOn w:val="a"/>
    <w:next w:val="a"/>
    <w:uiPriority w:val="9"/>
    <w:semiHidden/>
    <w:unhideWhenUsed/>
    <w:qFormat/>
    <w:pPr>
      <w:keepNext/>
      <w:keepLines/>
      <w:spacing w:before="240" w:after="40"/>
      <w:outlineLvl w:val="3"/>
    </w:pPr>
    <w:rPr>
      <w:b/>
      <w:bCs/>
      <w:sz w:val="24"/>
      <w:szCs w:val="24"/>
    </w:rPr>
  </w:style>
  <w:style w:type="paragraph" w:styleId="5">
    <w:name w:val="heading 5"/>
    <w:basedOn w:val="a"/>
    <w:next w:val="a"/>
    <w:uiPriority w:val="9"/>
    <w:semiHidden/>
    <w:unhideWhenUsed/>
    <w:qFormat/>
    <w:pPr>
      <w:tabs>
        <w:tab w:val="left" w:pos="0"/>
      </w:tabs>
      <w:spacing w:before="240" w:after="60"/>
      <w:outlineLvl w:val="4"/>
    </w:pPr>
    <w:rPr>
      <w:b/>
      <w:bCs/>
      <w:i/>
      <w:iCs/>
      <w:sz w:val="26"/>
      <w:szCs w:val="26"/>
    </w:rPr>
  </w:style>
  <w:style w:type="paragraph" w:styleId="6">
    <w:name w:val="heading 6"/>
    <w:basedOn w:val="a"/>
    <w:next w:val="a"/>
    <w:uiPriority w:val="9"/>
    <w:semiHidden/>
    <w:unhideWhenUsed/>
    <w:qFormat/>
    <w:pPr>
      <w:keepNext/>
      <w:keepLines/>
      <w:spacing w:before="200" w:after="40"/>
      <w:outlineLvl w:val="5"/>
    </w:pPr>
    <w:rPr>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a3">
    <w:name w:val="Title"/>
    <w:basedOn w:val="a"/>
    <w:next w:val="a"/>
    <w:uiPriority w:val="10"/>
    <w:qFormat/>
    <w:pPr>
      <w:keepNext/>
      <w:keepLines/>
      <w:spacing w:before="480" w:after="120"/>
    </w:pPr>
    <w:rPr>
      <w:b/>
      <w:bCs/>
      <w:sz w:val="72"/>
      <w:szCs w:val="72"/>
    </w:rPr>
  </w:style>
  <w:style w:type="character" w:styleId="a4">
    <w:name w:val="Emphasis"/>
    <w:qFormat/>
    <w:rPr>
      <w:rFonts w:cs="Times New Roman"/>
      <w:i/>
      <w:iCs/>
    </w:rPr>
  </w:style>
  <w:style w:type="character" w:styleId="a5">
    <w:name w:val="Hyperlink"/>
    <w:rPr>
      <w:rFonts w:cs="Times New Roman"/>
      <w:color w:val="0000FF"/>
      <w:u w:val="single"/>
    </w:rPr>
  </w:style>
  <w:style w:type="character" w:styleId="a6">
    <w:name w:val="page number"/>
    <w:rPr>
      <w:rFonts w:cs="Times New Roman"/>
    </w:rPr>
  </w:style>
  <w:style w:type="paragraph" w:styleId="a7">
    <w:name w:val="endnote text"/>
  </w:style>
  <w:style w:type="paragraph" w:styleId="a8">
    <w:name w:val="caption"/>
    <w:qFormat/>
    <w:pPr>
      <w:suppressLineNumbers/>
      <w:spacing w:before="120" w:after="120"/>
    </w:pPr>
    <w:rPr>
      <w:rFonts w:cs="Arial"/>
      <w:i/>
      <w:iCs/>
      <w:sz w:val="24"/>
      <w:szCs w:val="24"/>
    </w:rPr>
  </w:style>
  <w:style w:type="paragraph" w:styleId="a9">
    <w:name w:val="header"/>
    <w:pPr>
      <w:tabs>
        <w:tab w:val="center" w:pos="4677"/>
        <w:tab w:val="right" w:pos="9355"/>
      </w:tabs>
    </w:pPr>
  </w:style>
  <w:style w:type="paragraph" w:styleId="aa">
    <w:name w:val="Body Text"/>
    <w:pPr>
      <w:spacing w:after="120"/>
    </w:pPr>
  </w:style>
  <w:style w:type="paragraph" w:styleId="ab">
    <w:name w:val="Body Text Indent"/>
    <w:pPr>
      <w:spacing w:after="120"/>
      <w:ind w:left="283"/>
    </w:pPr>
  </w:style>
  <w:style w:type="paragraph" w:styleId="ac">
    <w:name w:val="List"/>
    <w:basedOn w:val="aa"/>
    <w:rPr>
      <w:rFonts w:cs="Arial"/>
    </w:rPr>
  </w:style>
  <w:style w:type="paragraph" w:styleId="ad">
    <w:name w:val="Normal (Web)"/>
    <w:uiPriority w:val="99"/>
    <w:qFormat/>
    <w:pPr>
      <w:spacing w:before="280" w:after="280"/>
    </w:pPr>
    <w:rPr>
      <w:sz w:val="24"/>
      <w:szCs w:val="24"/>
      <w:lang w:val="uk-UA"/>
    </w:rPr>
  </w:style>
  <w:style w:type="paragraph" w:styleId="HTML">
    <w:name w:val="HTML Preformatt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SimSun" w:eastAsia="SimSun" w:hAnsi="SimSun" w:cs="SimSun"/>
      <w:sz w:val="24"/>
      <w:szCs w:val="24"/>
      <w:lang w:val="en-US"/>
    </w:rPr>
  </w:style>
  <w:style w:type="table" w:styleId="ae">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WW8Num2z0">
    <w:name w:val="WW8Num2z0"/>
    <w:rPr>
      <w:rFonts w:ascii="Times New Roman" w:hAnsi="Times New Roman" w:cs="Times New Roman" w:hint="default"/>
      <w:b w:val="0"/>
      <w:bCs w:val="0"/>
      <w:i w:val="0"/>
      <w:iCs w:val="0"/>
      <w:sz w:val="24"/>
      <w:szCs w:val="24"/>
    </w:rPr>
  </w:style>
  <w:style w:type="character" w:customStyle="1" w:styleId="WW8Num2z1">
    <w:name w:val="WW8Num2z1"/>
    <w:rPr>
      <w:rFonts w:cs="Times New Roman"/>
    </w:rPr>
  </w:style>
  <w:style w:type="character" w:customStyle="1" w:styleId="WW8Num3z0">
    <w:name w:val="WW8Num3z0"/>
    <w:rPr>
      <w:rFonts w:cs="Times New Roman"/>
      <w:b w:val="0"/>
    </w:rPr>
  </w:style>
  <w:style w:type="character" w:customStyle="1" w:styleId="WW8Num4z0">
    <w:name w:val="WW8Num4z0"/>
    <w:rPr>
      <w:rFonts w:ascii="Times New Roman" w:hAnsi="Times New Roman" w:cs="Times New Roman"/>
      <w:b/>
      <w:bCs/>
      <w:i w:val="0"/>
      <w:iCs w:val="0"/>
      <w:caps w:val="0"/>
      <w:smallCaps w:val="0"/>
      <w:strike w:val="0"/>
      <w:dstrike w:val="0"/>
      <w:color w:val="000000"/>
      <w:spacing w:val="0"/>
      <w:w w:val="100"/>
      <w:position w:val="0"/>
      <w:sz w:val="24"/>
      <w:szCs w:val="24"/>
      <w:u w:val="none"/>
      <w:vertAlign w:val="baseline"/>
    </w:rPr>
  </w:style>
  <w:style w:type="character" w:customStyle="1" w:styleId="WW8Num5z0">
    <w:name w:val="WW8Num5z0"/>
    <w:rPr>
      <w:rFonts w:ascii="Times New Roman" w:hAnsi="Times New Roman" w:cs="Times New Roman"/>
      <w:b w:val="0"/>
      <w:bCs w:val="0"/>
      <w:i w:val="0"/>
      <w:iCs w:val="0"/>
      <w:caps w:val="0"/>
      <w:smallCaps w:val="0"/>
      <w:strike w:val="0"/>
      <w:dstrike w:val="0"/>
      <w:color w:val="000000"/>
      <w:spacing w:val="0"/>
      <w:w w:val="100"/>
      <w:position w:val="0"/>
      <w:sz w:val="24"/>
      <w:szCs w:val="24"/>
      <w:u w:val="none"/>
      <w:vertAlign w:val="baseline"/>
    </w:rPr>
  </w:style>
  <w:style w:type="character" w:customStyle="1" w:styleId="WW8Num6z0">
    <w:name w:val="WW8Num6z0"/>
    <w:rPr>
      <w:rFonts w:ascii="Times New Roman" w:hAnsi="Times New Roman" w:cs="Times New Roman"/>
      <w:b w:val="0"/>
      <w:bCs w:val="0"/>
      <w:i w:val="0"/>
      <w:iCs w:val="0"/>
      <w:caps w:val="0"/>
      <w:smallCaps w:val="0"/>
      <w:strike w:val="0"/>
      <w:dstrike w:val="0"/>
      <w:color w:val="000000"/>
      <w:spacing w:val="0"/>
      <w:w w:val="100"/>
      <w:position w:val="0"/>
      <w:sz w:val="24"/>
      <w:szCs w:val="24"/>
      <w:u w:val="none"/>
      <w:vertAlign w:val="baseline"/>
    </w:rPr>
  </w:style>
  <w:style w:type="character" w:customStyle="1" w:styleId="WW8Num7z0">
    <w:name w:val="WW8Num7z0"/>
    <w:rPr>
      <w:i w:val="0"/>
    </w:rPr>
  </w:style>
  <w:style w:type="character" w:customStyle="1" w:styleId="WW8Num8z0">
    <w:name w:val="WW8Num8z0"/>
    <w:rPr>
      <w:rFonts w:hint="default"/>
    </w:rPr>
  </w:style>
  <w:style w:type="character" w:customStyle="1" w:styleId="WW8Num9z0">
    <w:name w:val="WW8Num9z0"/>
    <w:rPr>
      <w:rFonts w:hint="default"/>
      <w:i/>
      <w:color w:val="FF0000"/>
    </w:rPr>
  </w:style>
  <w:style w:type="character" w:customStyle="1" w:styleId="WW8Num11z0">
    <w:name w:val="WW8Num11z0"/>
    <w:rPr>
      <w:rFonts w:eastAsia="SimSun" w:hint="default"/>
      <w:color w:val="000000"/>
    </w:rPr>
  </w:style>
  <w:style w:type="character" w:customStyle="1" w:styleId="WW8Num12z0">
    <w:name w:val="WW8Num12z0"/>
    <w:rPr>
      <w:rFonts w:hint="default"/>
    </w:rPr>
  </w:style>
  <w:style w:type="character" w:customStyle="1" w:styleId="WW8Num13z0">
    <w:name w:val="WW8Num13z0"/>
    <w:rPr>
      <w:rFonts w:eastAsia="SimSun" w:hint="default"/>
      <w:color w:val="000000"/>
    </w:rPr>
  </w:style>
  <w:style w:type="character" w:customStyle="1" w:styleId="WW8Num14z0">
    <w:name w:val="WW8Num14z0"/>
    <w:rPr>
      <w:b w:val="0"/>
      <w:strike w:val="0"/>
      <w:dstrike w:val="0"/>
      <w:color w:val="000000"/>
      <w:u w:val="none"/>
    </w:rPr>
  </w:style>
  <w:style w:type="character" w:customStyle="1" w:styleId="WW8Num16z0">
    <w:name w:val="WW8Num16z0"/>
    <w:rPr>
      <w:rFonts w:eastAsia="SimSun" w:hint="default"/>
      <w:color w:val="000000"/>
    </w:rPr>
  </w:style>
  <w:style w:type="character" w:customStyle="1" w:styleId="WW8Num17z0">
    <w:name w:val="WW8Num17z0"/>
    <w:rPr>
      <w:rFonts w:hint="default"/>
      <w:sz w:val="24"/>
    </w:rPr>
  </w:style>
  <w:style w:type="character" w:customStyle="1" w:styleId="20">
    <w:name w:val="Основной шрифт абзаца2"/>
  </w:style>
  <w:style w:type="character" w:customStyle="1" w:styleId="WW8Num1z0">
    <w:name w:val="WW8Num1z0"/>
    <w:rPr>
      <w:rFonts w:ascii="Times New Roman" w:hAnsi="Times New Roman" w:cs="Times New Roman" w:hint="default"/>
      <w:b w:val="0"/>
      <w:bCs w:val="0"/>
      <w:i w:val="0"/>
      <w:iCs w:val="0"/>
      <w:sz w:val="24"/>
      <w:szCs w:val="24"/>
    </w:rPr>
  </w:style>
  <w:style w:type="character" w:customStyle="1" w:styleId="WW8Num1z1">
    <w:name w:val="WW8Num1z1"/>
    <w:rPr>
      <w:rFonts w:cs="Times New Roman"/>
    </w:rPr>
  </w:style>
  <w:style w:type="character" w:customStyle="1" w:styleId="WW8Num3z1">
    <w:name w:val="WW8Num3z1"/>
    <w:rPr>
      <w:rFonts w:ascii="Courier New" w:hAnsi="Courier New" w:cs="Courier New" w:hint="default"/>
    </w:rPr>
  </w:style>
  <w:style w:type="character" w:customStyle="1" w:styleId="WW8Num3z2">
    <w:name w:val="WW8Num3z2"/>
    <w:rPr>
      <w:rFonts w:ascii="Wingdings" w:hAnsi="Wingdings" w:cs="Wingdings" w:hint="default"/>
    </w:rPr>
  </w:style>
  <w:style w:type="character" w:customStyle="1" w:styleId="10">
    <w:name w:val="Основной шрифт абзаца1"/>
  </w:style>
  <w:style w:type="character" w:customStyle="1" w:styleId="21">
    <w:name w:val="Основной текст (2)_"/>
    <w:rPr>
      <w:rFonts w:ascii="Arial Narrow" w:hAnsi="Arial Narrow" w:cs="Arial Narrow"/>
      <w:b/>
      <w:sz w:val="15"/>
      <w:shd w:val="clear" w:color="auto" w:fill="FFFFFF"/>
    </w:rPr>
  </w:style>
  <w:style w:type="character" w:customStyle="1" w:styleId="apple-converted-space">
    <w:name w:val="apple-converted-space"/>
    <w:rPr>
      <w:rFonts w:cs="Times New Roman"/>
    </w:rPr>
  </w:style>
  <w:style w:type="character" w:customStyle="1" w:styleId="30">
    <w:name w:val="Основной текст (3) + Не полужирный"/>
    <w:rPr>
      <w:rFonts w:ascii="Times New Roman" w:hAnsi="Times New Roman" w:cs="Times New Roman"/>
      <w:b/>
      <w:color w:val="000000"/>
      <w:spacing w:val="0"/>
      <w:w w:val="100"/>
      <w:position w:val="0"/>
      <w:sz w:val="24"/>
      <w:u w:val="none"/>
      <w:vertAlign w:val="baseline"/>
      <w:lang w:val="uk-UA"/>
    </w:rPr>
  </w:style>
  <w:style w:type="character" w:customStyle="1" w:styleId="docdata1">
    <w:name w:val="docdata1"/>
    <w:rPr>
      <w:rFonts w:ascii="Times New Roman" w:hAnsi="Times New Roman" w:cs="Times New Roman"/>
    </w:rPr>
  </w:style>
  <w:style w:type="character" w:customStyle="1" w:styleId="xfmc2">
    <w:name w:val="xfmc2"/>
    <w:rPr>
      <w:rFonts w:cs="Times New Roman"/>
    </w:rPr>
  </w:style>
  <w:style w:type="character" w:customStyle="1" w:styleId="210">
    <w:name w:val="Основной текст (2) + Полужирный1"/>
    <w:rPr>
      <w:rFonts w:ascii="Times New Roman" w:hAnsi="Times New Roman" w:cs="Times New Roman"/>
      <w:b/>
      <w:sz w:val="28"/>
      <w:u w:val="none"/>
    </w:rPr>
  </w:style>
  <w:style w:type="character" w:customStyle="1" w:styleId="af">
    <w:name w:val="Символ нумерації"/>
  </w:style>
  <w:style w:type="character" w:customStyle="1" w:styleId="af0">
    <w:name w:val="Текст концевой сноски Знак"/>
  </w:style>
  <w:style w:type="character" w:customStyle="1" w:styleId="af1">
    <w:name w:val="Символи кінцевої виноски"/>
    <w:rPr>
      <w:vertAlign w:val="superscript"/>
    </w:rPr>
  </w:style>
  <w:style w:type="character" w:customStyle="1" w:styleId="af2">
    <w:name w:val="Верхний колонтитул Знак"/>
  </w:style>
  <w:style w:type="character" w:customStyle="1" w:styleId="af3">
    <w:name w:val="Другое_"/>
  </w:style>
  <w:style w:type="character" w:customStyle="1" w:styleId="af4">
    <w:name w:val="Основной текст_"/>
  </w:style>
  <w:style w:type="paragraph" w:customStyle="1" w:styleId="11">
    <w:name w:val="Заголовок1"/>
    <w:next w:val="aa"/>
    <w:pPr>
      <w:keepNext/>
      <w:spacing w:before="240" w:after="120"/>
    </w:pPr>
    <w:rPr>
      <w:rFonts w:ascii="Liberation Sans" w:eastAsia="Microsoft YaHei" w:hAnsi="Liberation Sans" w:cs="Arial"/>
      <w:sz w:val="28"/>
      <w:szCs w:val="28"/>
    </w:rPr>
  </w:style>
  <w:style w:type="paragraph" w:customStyle="1" w:styleId="af5">
    <w:name w:val="Покажчик"/>
    <w:pPr>
      <w:suppressLineNumbers/>
    </w:pPr>
    <w:rPr>
      <w:rFonts w:cs="Arial"/>
    </w:rPr>
  </w:style>
  <w:style w:type="paragraph" w:customStyle="1" w:styleId="12">
    <w:name w:val="Название объекта1"/>
    <w:pPr>
      <w:suppressLineNumbers/>
      <w:spacing w:before="120" w:after="120"/>
    </w:pPr>
    <w:rPr>
      <w:rFonts w:cs="Arial"/>
      <w:i/>
      <w:iCs/>
      <w:sz w:val="24"/>
      <w:szCs w:val="24"/>
    </w:rPr>
  </w:style>
  <w:style w:type="paragraph" w:customStyle="1" w:styleId="Caption1">
    <w:name w:val="Caption1"/>
    <w:pPr>
      <w:suppressLineNumbers/>
      <w:spacing w:before="120" w:after="120"/>
    </w:pPr>
    <w:rPr>
      <w:rFonts w:cs="Arial"/>
      <w:i/>
      <w:iCs/>
      <w:sz w:val="24"/>
      <w:szCs w:val="24"/>
    </w:rPr>
  </w:style>
  <w:style w:type="paragraph" w:customStyle="1" w:styleId="Caption11">
    <w:name w:val="Caption11"/>
    <w:pPr>
      <w:suppressLineNumbers/>
      <w:spacing w:before="120" w:after="120"/>
    </w:pPr>
    <w:rPr>
      <w:rFonts w:cs="Arial"/>
      <w:i/>
      <w:iCs/>
      <w:sz w:val="24"/>
      <w:szCs w:val="24"/>
    </w:rPr>
  </w:style>
  <w:style w:type="paragraph" w:customStyle="1" w:styleId="Caption111">
    <w:name w:val="Caption111"/>
    <w:pPr>
      <w:suppressLineNumbers/>
      <w:spacing w:before="120" w:after="120"/>
    </w:pPr>
    <w:rPr>
      <w:rFonts w:cs="Arial"/>
      <w:i/>
      <w:iCs/>
      <w:sz w:val="24"/>
      <w:szCs w:val="24"/>
    </w:rPr>
  </w:style>
  <w:style w:type="paragraph" w:customStyle="1" w:styleId="Caption1111">
    <w:name w:val="Caption1111"/>
    <w:pPr>
      <w:suppressLineNumbers/>
      <w:spacing w:before="120" w:after="120"/>
    </w:pPr>
    <w:rPr>
      <w:rFonts w:cs="Arial"/>
      <w:i/>
      <w:iCs/>
      <w:sz w:val="24"/>
      <w:szCs w:val="24"/>
    </w:rPr>
  </w:style>
  <w:style w:type="paragraph" w:customStyle="1" w:styleId="Caption11111">
    <w:name w:val="Caption11111"/>
    <w:pPr>
      <w:suppressLineNumbers/>
      <w:spacing w:before="120" w:after="120"/>
    </w:pPr>
    <w:rPr>
      <w:rFonts w:cs="Arial"/>
      <w:i/>
      <w:iCs/>
      <w:sz w:val="24"/>
      <w:szCs w:val="24"/>
    </w:rPr>
  </w:style>
  <w:style w:type="paragraph" w:customStyle="1" w:styleId="13">
    <w:name w:val="Текст1"/>
    <w:rPr>
      <w:rFonts w:ascii="Courier New" w:hAnsi="Courier New" w:cs="Courier New"/>
    </w:rPr>
  </w:style>
  <w:style w:type="paragraph" w:customStyle="1" w:styleId="af6">
    <w:name w:val="Верхній і нижній колонтитули"/>
    <w:pPr>
      <w:suppressLineNumbers/>
      <w:tabs>
        <w:tab w:val="center" w:pos="4819"/>
        <w:tab w:val="right" w:pos="9638"/>
      </w:tabs>
    </w:pPr>
  </w:style>
  <w:style w:type="paragraph" w:customStyle="1" w:styleId="HeaderandFooter">
    <w:name w:val="Header and Footer"/>
    <w:pPr>
      <w:suppressLineNumbers/>
      <w:tabs>
        <w:tab w:val="center" w:pos="4819"/>
        <w:tab w:val="right" w:pos="9638"/>
      </w:tabs>
    </w:pPr>
  </w:style>
  <w:style w:type="paragraph" w:customStyle="1" w:styleId="Style5">
    <w:name w:val="Style5"/>
    <w:pPr>
      <w:widowControl w:val="0"/>
      <w:autoSpaceDE w:val="0"/>
    </w:pPr>
    <w:rPr>
      <w:rFonts w:eastAsia="SimSun"/>
      <w:sz w:val="24"/>
      <w:szCs w:val="24"/>
    </w:rPr>
  </w:style>
  <w:style w:type="paragraph" w:customStyle="1" w:styleId="22">
    <w:name w:val="Основной текст (2)"/>
    <w:pPr>
      <w:shd w:val="clear" w:color="auto" w:fill="FFFFFF"/>
      <w:spacing w:line="240" w:lineRule="atLeast"/>
    </w:pPr>
    <w:rPr>
      <w:rFonts w:ascii="Arial Narrow" w:eastAsia="SimSun" w:hAnsi="Arial Narrow" w:cs="Arial Narrow"/>
      <w:b/>
      <w:sz w:val="15"/>
      <w:shd w:val="clear" w:color="auto" w:fill="FFFFFF"/>
      <w:lang w:val="uk-UA"/>
    </w:rPr>
  </w:style>
  <w:style w:type="paragraph" w:customStyle="1" w:styleId="ListParagraph1">
    <w:name w:val="List Paragraph1"/>
    <w:pPr>
      <w:spacing w:after="200" w:line="276" w:lineRule="auto"/>
      <w:ind w:left="720"/>
      <w:contextualSpacing/>
    </w:pPr>
    <w:rPr>
      <w:rFonts w:ascii="Calibri" w:eastAsia="SimSun" w:hAnsi="Calibri" w:cs="Calibri"/>
      <w:sz w:val="22"/>
      <w:szCs w:val="22"/>
    </w:rPr>
  </w:style>
  <w:style w:type="paragraph" w:customStyle="1" w:styleId="2034">
    <w:name w:val="2034"/>
    <w:pPr>
      <w:spacing w:before="100" w:after="100"/>
    </w:pPr>
    <w:rPr>
      <w:rFonts w:eastAsia="SimSun"/>
      <w:sz w:val="24"/>
      <w:szCs w:val="24"/>
    </w:rPr>
  </w:style>
  <w:style w:type="paragraph" w:customStyle="1" w:styleId="2057">
    <w:name w:val="2057"/>
    <w:pPr>
      <w:spacing w:before="100" w:after="100"/>
    </w:pPr>
    <w:rPr>
      <w:rFonts w:eastAsia="SimSun"/>
      <w:sz w:val="24"/>
      <w:szCs w:val="24"/>
    </w:rPr>
  </w:style>
  <w:style w:type="paragraph" w:customStyle="1" w:styleId="TableParagraph">
    <w:name w:val="Table Paragraph"/>
    <w:pPr>
      <w:widowControl w:val="0"/>
      <w:autoSpaceDE w:val="0"/>
    </w:pPr>
    <w:rPr>
      <w:sz w:val="22"/>
      <w:szCs w:val="22"/>
      <w:lang w:val="en-US"/>
    </w:rPr>
  </w:style>
  <w:style w:type="paragraph" w:customStyle="1" w:styleId="af7">
    <w:name w:val="Вміст таблиці"/>
    <w:qFormat/>
    <w:pPr>
      <w:widowControl w:val="0"/>
      <w:suppressLineNumbers/>
    </w:pPr>
  </w:style>
  <w:style w:type="paragraph" w:customStyle="1" w:styleId="af8">
    <w:name w:val="Заголовок таблиці"/>
    <w:basedOn w:val="af7"/>
    <w:pPr>
      <w:jc w:val="center"/>
    </w:pPr>
    <w:rPr>
      <w:b/>
      <w:bCs/>
    </w:rPr>
  </w:style>
  <w:style w:type="paragraph" w:customStyle="1" w:styleId="af9">
    <w:name w:val="Вміст рамки"/>
  </w:style>
  <w:style w:type="paragraph" w:styleId="afa">
    <w:name w:val="List Paragraph"/>
    <w:uiPriority w:val="34"/>
    <w:qFormat/>
    <w:pPr>
      <w:ind w:left="720"/>
      <w:contextualSpacing/>
    </w:pPr>
    <w:rPr>
      <w:lang w:val="uk-UA"/>
    </w:rPr>
  </w:style>
  <w:style w:type="paragraph" w:customStyle="1" w:styleId="afb">
    <w:name w:val="Другое"/>
    <w:pPr>
      <w:widowControl w:val="0"/>
      <w:ind w:firstLine="400"/>
    </w:pPr>
    <w:rPr>
      <w:lang w:val="uk-UA"/>
    </w:rPr>
  </w:style>
  <w:style w:type="paragraph" w:customStyle="1" w:styleId="14">
    <w:name w:val="Основной текст1"/>
    <w:pPr>
      <w:widowControl w:val="0"/>
      <w:ind w:firstLine="400"/>
    </w:pPr>
    <w:rPr>
      <w:lang w:val="uk-UA"/>
    </w:rPr>
  </w:style>
  <w:style w:type="paragraph" w:customStyle="1" w:styleId="Heading21">
    <w:name w:val="Heading 21"/>
    <w:pPr>
      <w:widowControl w:val="0"/>
      <w:autoSpaceDE w:val="0"/>
      <w:ind w:left="736"/>
      <w:outlineLvl w:val="2"/>
    </w:pPr>
    <w:rPr>
      <w:b/>
      <w:bCs/>
      <w:sz w:val="24"/>
      <w:szCs w:val="24"/>
      <w:lang w:val="uk-UA"/>
    </w:rPr>
  </w:style>
  <w:style w:type="character" w:styleId="afc">
    <w:name w:val="Strong"/>
    <w:uiPriority w:val="22"/>
    <w:qFormat/>
    <w:rsid w:val="00906AAC"/>
    <w:rPr>
      <w:b/>
      <w:bCs/>
    </w:rPr>
  </w:style>
  <w:style w:type="paragraph" w:styleId="afd">
    <w:name w:val="Balloon Text"/>
    <w:link w:val="afe"/>
    <w:uiPriority w:val="99"/>
    <w:semiHidden/>
    <w:unhideWhenUsed/>
    <w:rsid w:val="00E035AA"/>
    <w:rPr>
      <w:rFonts w:ascii="Tahoma" w:hAnsi="Tahoma" w:cs="Tahoma"/>
      <w:sz w:val="16"/>
      <w:szCs w:val="16"/>
    </w:rPr>
  </w:style>
  <w:style w:type="character" w:customStyle="1" w:styleId="afe">
    <w:name w:val="Текст выноски Знак"/>
    <w:link w:val="afd"/>
    <w:uiPriority w:val="99"/>
    <w:semiHidden/>
    <w:rsid w:val="00E035AA"/>
    <w:rPr>
      <w:rFonts w:ascii="Tahoma" w:hAnsi="Tahoma" w:cs="Tahoma"/>
      <w:sz w:val="16"/>
      <w:szCs w:val="16"/>
      <w:lang w:eastAsia="zh-CN"/>
    </w:rPr>
  </w:style>
  <w:style w:type="paragraph" w:styleId="aff">
    <w:name w:val="No Spacing"/>
    <w:uiPriority w:val="1"/>
    <w:qFormat/>
    <w:rsid w:val="002D192D"/>
    <w:rPr>
      <w:rFonts w:ascii="Calibri" w:eastAsia="Calibri" w:hAnsi="Calibri"/>
      <w:kern w:val="2"/>
      <w:sz w:val="24"/>
      <w:szCs w:val="24"/>
    </w:rPr>
  </w:style>
  <w:style w:type="character" w:customStyle="1" w:styleId="ng-star-inserted">
    <w:name w:val="ng-star-inserted"/>
    <w:rsid w:val="002D192D"/>
  </w:style>
  <w:style w:type="paragraph" w:styleId="aff0">
    <w:name w:val="Subtitle"/>
    <w:basedOn w:val="a"/>
    <w:next w:val="a"/>
    <w:uiPriority w:val="11"/>
    <w:qFormat/>
    <w:pPr>
      <w:keepNext/>
      <w:keepLines/>
      <w:spacing w:before="360" w:after="80"/>
    </w:pPr>
    <w:rPr>
      <w:rFonts w:ascii="Georgia" w:eastAsia="Georgia" w:hAnsi="Georgia" w:cs="Georgia"/>
      <w:i/>
      <w:iCs/>
      <w:color w:val="666666"/>
      <w:sz w:val="48"/>
      <w:szCs w:val="48"/>
    </w:rPr>
  </w:style>
  <w:style w:type="table" w:customStyle="1" w:styleId="aff1">
    <w:basedOn w:val="TableNormal"/>
    <w:tblPr>
      <w:tblStyleRowBandSize w:val="1"/>
      <w:tblStyleColBandSize w:val="1"/>
      <w:tblCellMar>
        <w:top w:w="0" w:type="dxa"/>
        <w:left w:w="115" w:type="dxa"/>
        <w:bottom w:w="0" w:type="dxa"/>
        <w:right w:w="115" w:type="dxa"/>
      </w:tblCellMar>
    </w:tblPr>
  </w:style>
  <w:style w:type="table" w:customStyle="1" w:styleId="aff2">
    <w:basedOn w:val="TableNormal"/>
    <w:tblPr>
      <w:tblStyleRowBandSize w:val="1"/>
      <w:tblStyleColBandSize w:val="1"/>
      <w:tblCellMar>
        <w:top w:w="0" w:type="dxa"/>
        <w:left w:w="115" w:type="dxa"/>
        <w:bottom w:w="0" w:type="dxa"/>
        <w:right w:w="115" w:type="dxa"/>
      </w:tblCellMar>
    </w:tblPr>
  </w:style>
  <w:style w:type="table" w:customStyle="1" w:styleId="aff3">
    <w:basedOn w:val="TableNormal"/>
    <w:tblPr>
      <w:tblStyleRowBandSize w:val="1"/>
      <w:tblStyleColBandSize w:val="1"/>
      <w:tblCellMar>
        <w:top w:w="15" w:type="dxa"/>
        <w:left w:w="15" w:type="dxa"/>
        <w:bottom w:w="15" w:type="dxa"/>
        <w:right w:w="15" w:type="dxa"/>
      </w:tblCellMar>
    </w:tblPr>
  </w:style>
  <w:style w:type="table" w:customStyle="1" w:styleId="aff4">
    <w:basedOn w:val="TableNormal"/>
    <w:tblPr>
      <w:tblStyleRowBandSize w:val="1"/>
      <w:tblStyleColBandSize w:val="1"/>
      <w:tblCellMar>
        <w:top w:w="0" w:type="dxa"/>
        <w:left w:w="115" w:type="dxa"/>
        <w:bottom w:w="0" w:type="dxa"/>
        <w:right w:w="115" w:type="dxa"/>
      </w:tblCellMar>
    </w:tblPr>
  </w:style>
  <w:style w:type="table" w:customStyle="1" w:styleId="aff5">
    <w:basedOn w:val="TableNormal"/>
    <w:tblPr>
      <w:tblStyleRowBandSize w:val="1"/>
      <w:tblStyleColBandSize w:val="1"/>
      <w:tblCellMar>
        <w:top w:w="55" w:type="dxa"/>
        <w:left w:w="55" w:type="dxa"/>
        <w:bottom w:w="55" w:type="dxa"/>
        <w:right w:w="55" w:type="dxa"/>
      </w:tblCellMar>
    </w:tblPr>
  </w:style>
  <w:style w:type="table" w:customStyle="1" w:styleId="aff6">
    <w:basedOn w:val="TableNormal"/>
    <w:tblPr>
      <w:tblStyleRowBandSize w:val="1"/>
      <w:tblStyleColBandSize w:val="1"/>
      <w:tblCellMar>
        <w:top w:w="55" w:type="dxa"/>
        <w:left w:w="55" w:type="dxa"/>
        <w:bottom w:w="55" w:type="dxa"/>
        <w:right w:w="55" w:type="dxa"/>
      </w:tblCellMar>
    </w:tblPr>
  </w:style>
  <w:style w:type="table" w:customStyle="1" w:styleId="aff7">
    <w:basedOn w:val="TableNormal"/>
    <w:tblPr>
      <w:tblStyleRowBandSize w:val="1"/>
      <w:tblStyleColBandSize w:val="1"/>
      <w:tblCellMar>
        <w:top w:w="0" w:type="dxa"/>
        <w:left w:w="0" w:type="dxa"/>
        <w:bottom w:w="0" w:type="dxa"/>
        <w:right w:w="0" w:type="dxa"/>
      </w:tblCellMar>
    </w:tblPr>
  </w:style>
  <w:style w:type="table" w:customStyle="1" w:styleId="aff8">
    <w:basedOn w:val="TableNormal"/>
    <w:tblPr>
      <w:tblStyleRowBandSize w:val="1"/>
      <w:tblStyleColBandSize w:val="1"/>
      <w:tblCellMar>
        <w:top w:w="0" w:type="dxa"/>
        <w:left w:w="115" w:type="dxa"/>
        <w:bottom w:w="0" w:type="dxa"/>
        <w:right w:w="115" w:type="dxa"/>
      </w:tblCellMar>
    </w:tblPr>
  </w:style>
  <w:style w:type="table" w:customStyle="1" w:styleId="aff9">
    <w:basedOn w:val="TableNormal"/>
    <w:tblPr>
      <w:tblStyleRowBandSize w:val="1"/>
      <w:tblStyleColBandSize w:val="1"/>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doi.org/10.32838/TNU-2663-5941/2020.6-1/24" TargetMode="External"/><Relationship Id="rId18" Type="http://schemas.openxmlformats.org/officeDocument/2006/relationships/hyperlink" Target="https://doi.org/10.32782/2523-4536/66-9" TargetMode="External"/><Relationship Id="rId26" Type="http://schemas.openxmlformats.org/officeDocument/2006/relationships/header" Target="header2.xml"/><Relationship Id="rId3" Type="http://schemas.openxmlformats.org/officeDocument/2006/relationships/styles" Target="styles.xml"/><Relationship Id="rId21" Type="http://schemas.openxmlformats.org/officeDocument/2006/relationships/hyperlink" Target="http://www.nbuv.gov.ua/" TargetMode="External"/><Relationship Id="rId7" Type="http://schemas.openxmlformats.org/officeDocument/2006/relationships/endnotes" Target="endnotes.xml"/><Relationship Id="rId12" Type="http://schemas.openxmlformats.org/officeDocument/2006/relationships/hyperlink" Target="https://doi.org/10.33111/sedu.2023.52.097.111" TargetMode="External"/><Relationship Id="rId17" Type="http://schemas.openxmlformats.org/officeDocument/2006/relationships/hyperlink" Target="https://doi.org/10.55643/fcaptp.3.62.2025.4715" TargetMode="External"/><Relationship Id="rId25"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s://nubip.edu.ua/sites/default/files/u214/nmk_ist_v_ekon_oia_2020_1.pdf" TargetMode="External"/><Relationship Id="rId20" Type="http://schemas.openxmlformats.org/officeDocument/2006/relationships/hyperlink" Target="http://library.zntu.edu.ua/virtual_exhibition/informatika.html"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ns2000.com.ua/wp-content/uploads/2019/07/Osnovy-inform_tekhnolohiy.pdf" TargetMode="External"/><Relationship Id="rId24" Type="http://schemas.openxmlformats.org/officeDocument/2006/relationships/hyperlink" Target="https://stud.com.ua/informatika/" TargetMode="External"/><Relationship Id="rId5" Type="http://schemas.openxmlformats.org/officeDocument/2006/relationships/webSettings" Target="webSettings.xml"/><Relationship Id="rId15" Type="http://schemas.openxmlformats.org/officeDocument/2006/relationships/hyperlink" Target="https://it.nmu.org.ua/ua/scientific_method_materials/textbooks.php" TargetMode="External"/><Relationship Id="rId23" Type="http://schemas.openxmlformats.org/officeDocument/2006/relationships/hyperlink" Target="https://support.office.com/enus/article/microsoft-teams-video-training-4f108e54-240b-4351-8084-%20b1089f0d21d7" TargetMode="External"/><Relationship Id="rId28" Type="http://schemas.openxmlformats.org/officeDocument/2006/relationships/theme" Target="theme/theme1.xml"/><Relationship Id="rId10" Type="http://schemas.openxmlformats.org/officeDocument/2006/relationships/hyperlink" Target="https://chern.maup.com.ua/wp-content/uploads/2024/02/2024_makljuk-o.v.-portfolio-maup-1.pdf" TargetMode="External"/><Relationship Id="rId19" Type="http://schemas.openxmlformats.org/officeDocument/2006/relationships/hyperlink" Target="http://surl.li/qbwcc" TargetMode="External"/><Relationship Id="rId4" Type="http://schemas.openxmlformats.org/officeDocument/2006/relationships/settings" Target="settings.xml"/><Relationship Id="rId9" Type="http://schemas.openxmlformats.org/officeDocument/2006/relationships/hyperlink" Target="mailto:olegmakluk77@gmail.com" TargetMode="External"/><Relationship Id="rId14" Type="http://schemas.openxmlformats.org/officeDocument/2006/relationships/hyperlink" Target="https://doi.org/10.31649/1997-9266-2023-169-4-39-45" TargetMode="External"/><Relationship Id="rId22" Type="http://schemas.openxmlformats.org/officeDocument/2006/relationships/hyperlink" Target="https://courses.prometheus.org.ua/courses/KPI/IS101/2014_T1/about" TargetMode="External"/><Relationship Id="rId27"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XRWZOjA0wBYi5T2pRQ0l9kkbSqg==">CgMxLjAyD2lkLnZkeDI3YXBxYW54ZjIPaWQud3F6dWd3ZXNjYmRsMg5oLnVpdWFuZHc1cTM1bTgAciExX20zWjJacHZNWVd1OTdWRVBFZFd0WGVDdUJzRWh2VTM=</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12</Pages>
  <Words>3772</Words>
  <Characters>21502</Characters>
  <Application>Microsoft Office Word</Application>
  <DocSecurity>0</DocSecurity>
  <Lines>179</Lines>
  <Paragraphs>50</Paragraphs>
  <ScaleCrop>false</ScaleCrop>
  <Company/>
  <LinksUpToDate>false</LinksUpToDate>
  <CharactersWithSpaces>25224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Kateryna Polozhentseva</cp:lastModifiedBy>
  <cp:revision>3</cp:revision>
  <dcterms:created xsi:type="dcterms:W3CDTF">2025-11-06T11:56:00Z</dcterms:created>
  <dcterms:modified xsi:type="dcterms:W3CDTF">2026-02-17T23:15:00Z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3645d931-1919-4465-8349-31eeb4b4f077</vt:lpwstr>
  </property>
  <property fmtid="{D5CDD505-2E9C-101B-9397-08002B2CF9AE}" pid="3" name="ICV">
    <vt:lpwstr>98BD9B5614234114839ADF3A52FBBF1C_13</vt:lpwstr>
  </property>
  <property fmtid="{D5CDD505-2E9C-101B-9397-08002B2CF9AE}" pid="4" name="KSOProductBuildVer">
    <vt:lpwstr>1049-12.2.0.22549</vt:lpwstr>
  </property>
</Properties>
</file>