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AA8F86" w14:textId="77777777" w:rsidR="00EF39DC" w:rsidRDefault="00EF39DC">
      <w:pPr>
        <w:widowControl w:val="0"/>
        <w:pBdr>
          <w:top w:val="nil"/>
          <w:left w:val="nil"/>
          <w:bottom w:val="nil"/>
          <w:right w:val="nil"/>
          <w:between w:val="nil"/>
        </w:pBdr>
        <w:spacing w:line="276" w:lineRule="auto"/>
        <w:ind w:firstLine="0"/>
        <w:jc w:val="left"/>
      </w:pPr>
    </w:p>
    <w:p w14:paraId="7650CC76" w14:textId="77777777" w:rsidR="00EF39DC" w:rsidRDefault="00000000">
      <w:pPr>
        <w:widowControl w:val="0"/>
        <w:numPr>
          <w:ilvl w:val="0"/>
          <w:numId w:val="1"/>
        </w:numPr>
        <w:ind w:right="-1"/>
        <w:jc w:val="center"/>
        <w:rPr>
          <w:sz w:val="28"/>
          <w:szCs w:val="28"/>
        </w:rPr>
      </w:pPr>
      <w:r>
        <w:rPr>
          <w:b/>
          <w:bCs/>
          <w:sz w:val="28"/>
          <w:szCs w:val="28"/>
        </w:rPr>
        <w:t xml:space="preserve">PJSC “Higher Educational Institution </w:t>
      </w:r>
    </w:p>
    <w:p w14:paraId="14C0C155" w14:textId="77777777" w:rsidR="00EF39DC" w:rsidRDefault="00000000">
      <w:pPr>
        <w:widowControl w:val="0"/>
        <w:numPr>
          <w:ilvl w:val="0"/>
          <w:numId w:val="1"/>
        </w:numPr>
        <w:ind w:right="-1"/>
        <w:jc w:val="center"/>
        <w:rPr>
          <w:sz w:val="28"/>
          <w:szCs w:val="28"/>
        </w:rPr>
      </w:pPr>
      <w:r>
        <w:rPr>
          <w:b/>
          <w:bCs/>
          <w:sz w:val="28"/>
          <w:szCs w:val="28"/>
        </w:rPr>
        <w:t>“INTERREGIONAL ACADEMY OF PERSONNEL MANAGEMENT”</w:t>
      </w:r>
    </w:p>
    <w:p w14:paraId="41C59419" w14:textId="77777777" w:rsidR="00EF39DC" w:rsidRDefault="00EF39DC">
      <w:pPr>
        <w:widowControl w:val="0"/>
        <w:numPr>
          <w:ilvl w:val="0"/>
          <w:numId w:val="1"/>
        </w:numPr>
        <w:ind w:right="-1"/>
        <w:jc w:val="left"/>
        <w:rPr>
          <w:sz w:val="28"/>
          <w:szCs w:val="28"/>
        </w:rPr>
      </w:pPr>
    </w:p>
    <w:p w14:paraId="53CF6217" w14:textId="77777777" w:rsidR="00EF39DC" w:rsidRDefault="00EF39DC">
      <w:pPr>
        <w:widowControl w:val="0"/>
        <w:ind w:right="-1" w:firstLine="0"/>
        <w:rPr>
          <w:sz w:val="28"/>
          <w:szCs w:val="28"/>
        </w:rPr>
      </w:pPr>
    </w:p>
    <w:p w14:paraId="55F2F27B" w14:textId="77777777" w:rsidR="00EF39DC" w:rsidRDefault="009C5A53">
      <w:pPr>
        <w:widowControl w:val="0"/>
        <w:ind w:right="-1" w:firstLine="0"/>
        <w:jc w:val="center"/>
        <w:rPr>
          <w:sz w:val="28"/>
          <w:szCs w:val="28"/>
        </w:rPr>
      </w:pPr>
      <w:r>
        <w:rPr>
          <w:sz w:val="28"/>
          <w:szCs w:val="28"/>
        </w:rPr>
        <w:pict w14:anchorId="46FEC4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alt="A black and white logo&#10;&#10;AI-generated content may be incorrect." style="width:54pt;height:64.2pt;visibility:visible;mso-wrap-style:square">
            <v:imagedata r:id="rId6" o:title="A black and white logo&#10;&#10;AI-generated content may be incorrect"/>
          </v:shape>
        </w:pict>
      </w:r>
    </w:p>
    <w:p w14:paraId="644D48A0" w14:textId="77777777" w:rsidR="00EF39DC" w:rsidRDefault="00EF39DC">
      <w:pPr>
        <w:widowControl w:val="0"/>
        <w:ind w:right="-1" w:firstLine="0"/>
        <w:rPr>
          <w:sz w:val="28"/>
          <w:szCs w:val="28"/>
        </w:rPr>
      </w:pPr>
    </w:p>
    <w:p w14:paraId="03E80A34" w14:textId="77777777" w:rsidR="00EF39DC" w:rsidRDefault="00EF39DC">
      <w:pPr>
        <w:widowControl w:val="0"/>
        <w:ind w:right="-1" w:firstLine="0"/>
        <w:rPr>
          <w:sz w:val="28"/>
          <w:szCs w:val="28"/>
        </w:rPr>
      </w:pPr>
    </w:p>
    <w:p w14:paraId="77DC2BD4" w14:textId="77777777" w:rsidR="00EF39DC" w:rsidRDefault="00EF39DC">
      <w:pPr>
        <w:widowControl w:val="0"/>
        <w:ind w:right="-1" w:firstLine="0"/>
        <w:rPr>
          <w:sz w:val="28"/>
          <w:szCs w:val="28"/>
        </w:rPr>
      </w:pPr>
    </w:p>
    <w:p w14:paraId="548A5408" w14:textId="77777777" w:rsidR="00EF39DC" w:rsidRDefault="00EF39DC">
      <w:pPr>
        <w:widowControl w:val="0"/>
        <w:ind w:right="-1" w:firstLine="0"/>
        <w:rPr>
          <w:sz w:val="28"/>
          <w:szCs w:val="28"/>
        </w:rPr>
      </w:pPr>
    </w:p>
    <w:p w14:paraId="59C6A606" w14:textId="77777777" w:rsidR="00EF39DC" w:rsidRDefault="00000000">
      <w:pPr>
        <w:pStyle w:val="2"/>
        <w:keepNext w:val="0"/>
        <w:widowControl w:val="0"/>
        <w:numPr>
          <w:ilvl w:val="0"/>
          <w:numId w:val="1"/>
        </w:numPr>
        <w:spacing w:before="0" w:after="0"/>
        <w:ind w:right="-1"/>
        <w:jc w:val="center"/>
        <w:rPr>
          <w:rFonts w:ascii="Times New Roman" w:eastAsia="Times New Roman" w:hAnsi="Times New Roman" w:cs="Times New Roman"/>
          <w:i w:val="0"/>
          <w:iCs w:val="0"/>
        </w:rPr>
      </w:pPr>
      <w:r>
        <w:rPr>
          <w:rFonts w:ascii="Times New Roman" w:eastAsia="Times New Roman" w:hAnsi="Times New Roman" w:cs="Times New Roman"/>
        </w:rPr>
        <w:br/>
      </w:r>
      <w:r>
        <w:rPr>
          <w:rFonts w:ascii="Times New Roman" w:eastAsia="Times New Roman" w:hAnsi="Times New Roman" w:cs="Times New Roman"/>
        </w:rPr>
        <w:br/>
      </w:r>
      <w:r>
        <w:rPr>
          <w:rFonts w:ascii="Times New Roman" w:eastAsia="Times New Roman" w:hAnsi="Times New Roman" w:cs="Times New Roman"/>
          <w:i w:val="0"/>
          <w:iCs w:val="0"/>
        </w:rPr>
        <w:t>SYLLABUS</w:t>
      </w:r>
    </w:p>
    <w:p w14:paraId="34DC1C55" w14:textId="77777777" w:rsidR="00EF39DC" w:rsidRDefault="00000000">
      <w:pPr>
        <w:widowControl w:val="0"/>
        <w:ind w:right="-1" w:firstLine="0"/>
        <w:jc w:val="center"/>
        <w:rPr>
          <w:b/>
          <w:bCs/>
          <w:sz w:val="28"/>
          <w:szCs w:val="28"/>
        </w:rPr>
      </w:pPr>
      <w:r>
        <w:rPr>
          <w:i/>
          <w:iCs/>
          <w:sz w:val="28"/>
          <w:szCs w:val="28"/>
        </w:rPr>
        <w:t>of the academic discipline</w:t>
      </w:r>
    </w:p>
    <w:p w14:paraId="7B37AEC9" w14:textId="77777777" w:rsidR="00EF39DC" w:rsidRDefault="00EF39DC">
      <w:pPr>
        <w:pStyle w:val="2"/>
        <w:keepNext w:val="0"/>
        <w:widowControl w:val="0"/>
        <w:numPr>
          <w:ilvl w:val="0"/>
          <w:numId w:val="1"/>
        </w:numPr>
        <w:spacing w:before="0" w:after="0"/>
        <w:ind w:right="-1"/>
        <w:jc w:val="center"/>
        <w:rPr>
          <w:rFonts w:ascii="Times New Roman" w:eastAsia="Times New Roman" w:hAnsi="Times New Roman" w:cs="Times New Roman"/>
          <w:i w:val="0"/>
          <w:iCs w:val="0"/>
        </w:rPr>
      </w:pPr>
    </w:p>
    <w:p w14:paraId="223940EB" w14:textId="77777777" w:rsidR="00EF39DC" w:rsidRDefault="00000000">
      <w:pPr>
        <w:pStyle w:val="2"/>
        <w:keepNext w:val="0"/>
        <w:widowControl w:val="0"/>
        <w:numPr>
          <w:ilvl w:val="0"/>
          <w:numId w:val="1"/>
        </w:numPr>
        <w:spacing w:before="0" w:after="0"/>
        <w:ind w:right="-1"/>
        <w:jc w:val="center"/>
        <w:rPr>
          <w:rFonts w:ascii="Times New Roman" w:eastAsia="Times New Roman" w:hAnsi="Times New Roman" w:cs="Times New Roman"/>
          <w:i w:val="0"/>
          <w:iCs w:val="0"/>
        </w:rPr>
      </w:pPr>
      <w:r>
        <w:rPr>
          <w:rFonts w:ascii="Times New Roman" w:eastAsia="Times New Roman" w:hAnsi="Times New Roman" w:cs="Times New Roman"/>
          <w:i w:val="0"/>
          <w:iCs w:val="0"/>
        </w:rPr>
        <w:t>RESEARCH METHODOLOGY AND ACADEMIC INTEGRITY</w:t>
      </w:r>
    </w:p>
    <w:p w14:paraId="097C406E" w14:textId="77777777" w:rsidR="00EF39DC" w:rsidRDefault="00EF39DC">
      <w:pPr>
        <w:widowControl w:val="0"/>
        <w:ind w:right="-1" w:firstLine="0"/>
        <w:rPr>
          <w:sz w:val="28"/>
          <w:szCs w:val="28"/>
        </w:rPr>
      </w:pPr>
    </w:p>
    <w:p w14:paraId="7EC07341" w14:textId="77777777" w:rsidR="00EF39DC" w:rsidRDefault="00EF39DC">
      <w:pPr>
        <w:widowControl w:val="0"/>
        <w:ind w:right="-1" w:firstLine="0"/>
        <w:rPr>
          <w:sz w:val="28"/>
          <w:szCs w:val="28"/>
        </w:rPr>
      </w:pPr>
    </w:p>
    <w:p w14:paraId="381286C4" w14:textId="77777777" w:rsidR="00EF39DC" w:rsidRDefault="00EF39DC">
      <w:pPr>
        <w:widowControl w:val="0"/>
        <w:ind w:right="-1" w:firstLine="0"/>
        <w:rPr>
          <w:sz w:val="28"/>
          <w:szCs w:val="28"/>
        </w:rPr>
      </w:pPr>
    </w:p>
    <w:tbl>
      <w:tblPr>
        <w:tblStyle w:val="af6"/>
        <w:tblW w:w="9628" w:type="dxa"/>
        <w:tblInd w:w="-223" w:type="dxa"/>
        <w:tblLayout w:type="fixed"/>
        <w:tblLook w:val="0000" w:firstRow="0" w:lastRow="0" w:firstColumn="0" w:lastColumn="0" w:noHBand="0" w:noVBand="0"/>
      </w:tblPr>
      <w:tblGrid>
        <w:gridCol w:w="3936"/>
        <w:gridCol w:w="5692"/>
      </w:tblGrid>
      <w:tr w:rsidR="00EF39DC" w14:paraId="25250420" w14:textId="77777777">
        <w:tc>
          <w:tcPr>
            <w:tcW w:w="3936" w:type="dxa"/>
          </w:tcPr>
          <w:p w14:paraId="39C8D450" w14:textId="77777777" w:rsidR="00EF39DC" w:rsidRDefault="00000000">
            <w:pPr>
              <w:widowControl w:val="0"/>
              <w:pBdr>
                <w:top w:val="nil"/>
                <w:left w:val="nil"/>
                <w:bottom w:val="nil"/>
                <w:right w:val="nil"/>
                <w:between w:val="nil"/>
              </w:pBdr>
              <w:ind w:right="-1" w:firstLine="0"/>
              <w:rPr>
                <w:b/>
                <w:bCs/>
                <w:sz w:val="28"/>
                <w:szCs w:val="28"/>
              </w:rPr>
            </w:pPr>
            <w:r>
              <w:rPr>
                <w:b/>
                <w:bCs/>
                <w:sz w:val="28"/>
                <w:szCs w:val="28"/>
              </w:rPr>
              <w:t>Level of higher education:</w:t>
            </w:r>
          </w:p>
          <w:p w14:paraId="6885C2FF" w14:textId="77777777" w:rsidR="00EF39DC" w:rsidRDefault="00EF39DC">
            <w:pPr>
              <w:widowControl w:val="0"/>
              <w:pBdr>
                <w:top w:val="nil"/>
                <w:left w:val="nil"/>
                <w:bottom w:val="nil"/>
                <w:right w:val="nil"/>
                <w:between w:val="nil"/>
              </w:pBdr>
              <w:ind w:right="-1" w:firstLine="0"/>
              <w:rPr>
                <w:b/>
                <w:bCs/>
                <w:sz w:val="28"/>
                <w:szCs w:val="28"/>
              </w:rPr>
            </w:pPr>
          </w:p>
        </w:tc>
        <w:tc>
          <w:tcPr>
            <w:tcW w:w="5692" w:type="dxa"/>
          </w:tcPr>
          <w:p w14:paraId="6E96AAD8" w14:textId="77777777" w:rsidR="00EF39DC" w:rsidRDefault="00000000">
            <w:pPr>
              <w:widowControl w:val="0"/>
              <w:pBdr>
                <w:top w:val="nil"/>
                <w:left w:val="nil"/>
                <w:bottom w:val="nil"/>
                <w:right w:val="nil"/>
                <w:between w:val="nil"/>
              </w:pBdr>
              <w:ind w:right="-1" w:firstLine="0"/>
              <w:rPr>
                <w:sz w:val="28"/>
                <w:szCs w:val="28"/>
              </w:rPr>
            </w:pPr>
            <w:r>
              <w:rPr>
                <w:sz w:val="28"/>
                <w:szCs w:val="28"/>
              </w:rPr>
              <w:t>second (master’s) level</w:t>
            </w:r>
          </w:p>
        </w:tc>
      </w:tr>
      <w:tr w:rsidR="00EF39DC" w14:paraId="188147F1" w14:textId="77777777">
        <w:tc>
          <w:tcPr>
            <w:tcW w:w="3936" w:type="dxa"/>
          </w:tcPr>
          <w:p w14:paraId="181C0995" w14:textId="77777777" w:rsidR="00EF39DC" w:rsidRDefault="00000000">
            <w:pPr>
              <w:widowControl w:val="0"/>
              <w:pBdr>
                <w:top w:val="nil"/>
                <w:left w:val="nil"/>
                <w:bottom w:val="nil"/>
                <w:right w:val="nil"/>
                <w:between w:val="nil"/>
              </w:pBdr>
              <w:ind w:right="-1" w:firstLine="0"/>
              <w:rPr>
                <w:b/>
                <w:bCs/>
                <w:sz w:val="28"/>
                <w:szCs w:val="28"/>
              </w:rPr>
            </w:pPr>
            <w:r>
              <w:rPr>
                <w:b/>
                <w:bCs/>
                <w:sz w:val="28"/>
                <w:szCs w:val="28"/>
              </w:rPr>
              <w:t xml:space="preserve">Field of knowledge: </w:t>
            </w:r>
          </w:p>
        </w:tc>
        <w:tc>
          <w:tcPr>
            <w:tcW w:w="5692" w:type="dxa"/>
          </w:tcPr>
          <w:p w14:paraId="06A85753" w14:textId="77777777" w:rsidR="00EF39DC" w:rsidRDefault="00000000">
            <w:pPr>
              <w:widowControl w:val="0"/>
              <w:pBdr>
                <w:top w:val="nil"/>
                <w:left w:val="nil"/>
                <w:bottom w:val="nil"/>
                <w:right w:val="nil"/>
                <w:between w:val="nil"/>
              </w:pBdr>
              <w:ind w:right="-1" w:firstLine="0"/>
              <w:rPr>
                <w:sz w:val="28"/>
                <w:szCs w:val="28"/>
              </w:rPr>
            </w:pPr>
            <w:r>
              <w:rPr>
                <w:sz w:val="28"/>
                <w:szCs w:val="28"/>
              </w:rPr>
              <w:t>D Business, Administration and Law</w:t>
            </w:r>
          </w:p>
          <w:p w14:paraId="032AB57E" w14:textId="77777777" w:rsidR="00EF39DC" w:rsidRDefault="00EF39DC">
            <w:pPr>
              <w:widowControl w:val="0"/>
              <w:pBdr>
                <w:top w:val="nil"/>
                <w:left w:val="nil"/>
                <w:bottom w:val="nil"/>
                <w:right w:val="nil"/>
                <w:between w:val="nil"/>
              </w:pBdr>
              <w:ind w:right="-1" w:firstLine="0"/>
              <w:rPr>
                <w:sz w:val="28"/>
                <w:szCs w:val="28"/>
              </w:rPr>
            </w:pPr>
          </w:p>
        </w:tc>
      </w:tr>
      <w:tr w:rsidR="00EF39DC" w14:paraId="600FC5E7" w14:textId="77777777">
        <w:tc>
          <w:tcPr>
            <w:tcW w:w="3936" w:type="dxa"/>
          </w:tcPr>
          <w:p w14:paraId="32B19FA0" w14:textId="77777777" w:rsidR="00EF39DC" w:rsidRDefault="00000000">
            <w:pPr>
              <w:widowControl w:val="0"/>
              <w:pBdr>
                <w:top w:val="nil"/>
                <w:left w:val="nil"/>
                <w:bottom w:val="nil"/>
                <w:right w:val="nil"/>
                <w:between w:val="nil"/>
              </w:pBdr>
              <w:ind w:right="-1" w:firstLine="0"/>
              <w:rPr>
                <w:b/>
                <w:bCs/>
                <w:sz w:val="28"/>
                <w:szCs w:val="28"/>
              </w:rPr>
            </w:pPr>
            <w:r>
              <w:rPr>
                <w:b/>
                <w:bCs/>
                <w:sz w:val="28"/>
                <w:szCs w:val="28"/>
              </w:rPr>
              <w:t>Specialty:</w:t>
            </w:r>
          </w:p>
          <w:p w14:paraId="63459B02" w14:textId="77777777" w:rsidR="00EF39DC" w:rsidRDefault="00EF39DC">
            <w:pPr>
              <w:widowControl w:val="0"/>
              <w:pBdr>
                <w:top w:val="nil"/>
                <w:left w:val="nil"/>
                <w:bottom w:val="nil"/>
                <w:right w:val="nil"/>
                <w:between w:val="nil"/>
              </w:pBdr>
              <w:ind w:right="-1" w:firstLine="0"/>
              <w:rPr>
                <w:b/>
                <w:bCs/>
                <w:sz w:val="28"/>
                <w:szCs w:val="28"/>
              </w:rPr>
            </w:pPr>
          </w:p>
        </w:tc>
        <w:tc>
          <w:tcPr>
            <w:tcW w:w="5692" w:type="dxa"/>
          </w:tcPr>
          <w:p w14:paraId="00588C6C" w14:textId="77777777" w:rsidR="00EF39DC" w:rsidRDefault="00000000">
            <w:pPr>
              <w:widowControl w:val="0"/>
              <w:pBdr>
                <w:top w:val="nil"/>
                <w:left w:val="nil"/>
                <w:bottom w:val="nil"/>
                <w:right w:val="nil"/>
                <w:between w:val="nil"/>
              </w:pBdr>
              <w:ind w:right="-1" w:firstLine="0"/>
              <w:rPr>
                <w:sz w:val="28"/>
                <w:szCs w:val="28"/>
              </w:rPr>
            </w:pPr>
            <w:r>
              <w:rPr>
                <w:sz w:val="28"/>
                <w:szCs w:val="28"/>
              </w:rPr>
              <w:t>D3 Management</w:t>
            </w:r>
          </w:p>
        </w:tc>
      </w:tr>
      <w:tr w:rsidR="00EF39DC" w14:paraId="55CA69B7" w14:textId="77777777">
        <w:tc>
          <w:tcPr>
            <w:tcW w:w="3936" w:type="dxa"/>
          </w:tcPr>
          <w:p w14:paraId="58281160" w14:textId="77777777" w:rsidR="00EF39DC" w:rsidRDefault="00000000">
            <w:pPr>
              <w:widowControl w:val="0"/>
              <w:pBdr>
                <w:top w:val="nil"/>
                <w:left w:val="nil"/>
                <w:bottom w:val="nil"/>
                <w:right w:val="nil"/>
                <w:between w:val="nil"/>
              </w:pBdr>
              <w:ind w:right="-1" w:firstLine="0"/>
              <w:rPr>
                <w:b/>
                <w:bCs/>
                <w:sz w:val="28"/>
                <w:szCs w:val="28"/>
              </w:rPr>
            </w:pPr>
            <w:r>
              <w:rPr>
                <w:b/>
                <w:bCs/>
                <w:sz w:val="28"/>
                <w:szCs w:val="28"/>
              </w:rPr>
              <w:t>Study program:</w:t>
            </w:r>
          </w:p>
        </w:tc>
        <w:tc>
          <w:tcPr>
            <w:tcW w:w="5692" w:type="dxa"/>
          </w:tcPr>
          <w:p w14:paraId="142F6BAA" w14:textId="77777777" w:rsidR="00EF39DC" w:rsidRDefault="00000000">
            <w:pPr>
              <w:pStyle w:val="2"/>
              <w:keepNext w:val="0"/>
              <w:widowControl w:val="0"/>
              <w:numPr>
                <w:ilvl w:val="1"/>
                <w:numId w:val="1"/>
              </w:numPr>
              <w:tabs>
                <w:tab w:val="left" w:pos="0"/>
              </w:tabs>
              <w:spacing w:before="0" w:after="0"/>
              <w:ind w:right="-1"/>
              <w:rPr>
                <w:rFonts w:ascii="Times New Roman" w:eastAsia="Times New Roman" w:hAnsi="Times New Roman" w:cs="Times New Roman"/>
                <w:b w:val="0"/>
                <w:bCs w:val="0"/>
                <w:i w:val="0"/>
                <w:iCs w:val="0"/>
              </w:rPr>
            </w:pPr>
            <w:r>
              <w:rPr>
                <w:rFonts w:ascii="Times New Roman" w:eastAsia="Times New Roman" w:hAnsi="Times New Roman" w:cs="Times New Roman"/>
                <w:b w:val="0"/>
                <w:bCs w:val="0"/>
                <w:i w:val="0"/>
                <w:iCs w:val="0"/>
              </w:rPr>
              <w:t>Management</w:t>
            </w:r>
          </w:p>
          <w:p w14:paraId="7A421FC9" w14:textId="77777777" w:rsidR="00EF39DC" w:rsidRDefault="00EF39DC">
            <w:pPr>
              <w:widowControl w:val="0"/>
              <w:pBdr>
                <w:top w:val="nil"/>
                <w:left w:val="nil"/>
                <w:bottom w:val="nil"/>
                <w:right w:val="nil"/>
                <w:between w:val="nil"/>
              </w:pBdr>
              <w:ind w:right="-1" w:firstLine="0"/>
              <w:rPr>
                <w:sz w:val="28"/>
                <w:szCs w:val="28"/>
              </w:rPr>
            </w:pPr>
          </w:p>
        </w:tc>
      </w:tr>
    </w:tbl>
    <w:p w14:paraId="51466985" w14:textId="77777777" w:rsidR="00EF39DC" w:rsidRDefault="00000000">
      <w:pPr>
        <w:widowControl w:val="0"/>
        <w:ind w:right="-1" w:firstLine="0"/>
        <w:rPr>
          <w:sz w:val="28"/>
          <w:szCs w:val="28"/>
        </w:rPr>
      </w:pPr>
      <w:r>
        <w:rPr>
          <w:sz w:val="28"/>
          <w:szCs w:val="28"/>
        </w:rPr>
        <w:br/>
      </w:r>
    </w:p>
    <w:p w14:paraId="154AFD91" w14:textId="77777777" w:rsidR="00EF39DC" w:rsidRDefault="00EF39DC">
      <w:pPr>
        <w:widowControl w:val="0"/>
        <w:ind w:right="-1" w:firstLine="0"/>
        <w:rPr>
          <w:sz w:val="28"/>
          <w:szCs w:val="28"/>
        </w:rPr>
      </w:pPr>
    </w:p>
    <w:p w14:paraId="78EE6CE1" w14:textId="77777777" w:rsidR="00EF39DC" w:rsidRDefault="00EF39DC">
      <w:pPr>
        <w:widowControl w:val="0"/>
        <w:ind w:right="-1" w:firstLine="0"/>
        <w:rPr>
          <w:sz w:val="28"/>
          <w:szCs w:val="28"/>
        </w:rPr>
      </w:pPr>
    </w:p>
    <w:p w14:paraId="6DD3DF55" w14:textId="77777777" w:rsidR="00EF39DC" w:rsidRDefault="00EF39DC">
      <w:pPr>
        <w:widowControl w:val="0"/>
        <w:ind w:right="-1" w:firstLine="0"/>
        <w:rPr>
          <w:sz w:val="28"/>
          <w:szCs w:val="28"/>
        </w:rPr>
      </w:pPr>
    </w:p>
    <w:p w14:paraId="742BB9C9" w14:textId="77777777" w:rsidR="00EF39DC" w:rsidRDefault="00000000">
      <w:pPr>
        <w:widowControl w:val="0"/>
        <w:ind w:right="-1" w:firstLine="0"/>
        <w:rPr>
          <w:sz w:val="28"/>
          <w:szCs w:val="28"/>
        </w:rPr>
      </w:pPr>
      <w:r>
        <w:rPr>
          <w:sz w:val="28"/>
          <w:szCs w:val="28"/>
        </w:rPr>
        <w:br/>
      </w:r>
      <w:r>
        <w:rPr>
          <w:sz w:val="28"/>
          <w:szCs w:val="28"/>
        </w:rPr>
        <w:br/>
      </w:r>
    </w:p>
    <w:p w14:paraId="4C83423D" w14:textId="77777777" w:rsidR="00EF39DC" w:rsidRDefault="00EF39DC">
      <w:pPr>
        <w:widowControl w:val="0"/>
        <w:ind w:right="-1" w:firstLine="0"/>
        <w:rPr>
          <w:sz w:val="28"/>
          <w:szCs w:val="28"/>
        </w:rPr>
      </w:pPr>
    </w:p>
    <w:p w14:paraId="6290FF7D" w14:textId="77777777" w:rsidR="00EF39DC" w:rsidRDefault="00EF39DC">
      <w:pPr>
        <w:widowControl w:val="0"/>
        <w:ind w:right="-1" w:firstLine="0"/>
        <w:rPr>
          <w:sz w:val="28"/>
          <w:szCs w:val="28"/>
        </w:rPr>
      </w:pPr>
    </w:p>
    <w:p w14:paraId="6FA65CBD" w14:textId="77777777" w:rsidR="00EF39DC" w:rsidRDefault="00EF39DC">
      <w:pPr>
        <w:widowControl w:val="0"/>
        <w:ind w:right="-1" w:firstLine="0"/>
        <w:rPr>
          <w:sz w:val="28"/>
          <w:szCs w:val="28"/>
        </w:rPr>
      </w:pPr>
    </w:p>
    <w:p w14:paraId="5C40A1F0" w14:textId="77777777" w:rsidR="00EF39DC" w:rsidRDefault="00000000">
      <w:pPr>
        <w:widowControl w:val="0"/>
        <w:ind w:right="-1" w:firstLine="0"/>
        <w:jc w:val="center"/>
        <w:rPr>
          <w:sz w:val="28"/>
          <w:szCs w:val="28"/>
        </w:rPr>
      </w:pPr>
      <w:r>
        <w:rPr>
          <w:sz w:val="28"/>
          <w:szCs w:val="28"/>
        </w:rPr>
        <w:t>IAPM  2025</w:t>
      </w:r>
    </w:p>
    <w:p w14:paraId="369167F4" w14:textId="77777777" w:rsidR="00EF39DC" w:rsidRDefault="00EF39DC">
      <w:pPr>
        <w:widowControl w:val="0"/>
        <w:ind w:right="-1" w:firstLine="0"/>
        <w:rPr>
          <w:sz w:val="28"/>
          <w:szCs w:val="28"/>
        </w:rPr>
      </w:pPr>
    </w:p>
    <w:p w14:paraId="034DC779" w14:textId="77777777" w:rsidR="00EF39DC" w:rsidRDefault="00EF39DC">
      <w:pPr>
        <w:widowControl w:val="0"/>
        <w:ind w:right="-1" w:firstLine="0"/>
        <w:rPr>
          <w:b/>
          <w:bCs/>
          <w:i/>
          <w:iCs/>
          <w:sz w:val="28"/>
          <w:szCs w:val="28"/>
        </w:rPr>
      </w:pPr>
    </w:p>
    <w:p w14:paraId="59EA198A" w14:textId="77777777" w:rsidR="00EF39DC" w:rsidRDefault="00EF39DC">
      <w:pPr>
        <w:widowControl w:val="0"/>
        <w:ind w:right="-1" w:firstLine="0"/>
        <w:rPr>
          <w:b/>
          <w:bCs/>
          <w:i/>
          <w:iCs/>
          <w:sz w:val="28"/>
          <w:szCs w:val="28"/>
        </w:rPr>
      </w:pPr>
    </w:p>
    <w:p w14:paraId="04E29FE6" w14:textId="77777777" w:rsidR="00EF39DC" w:rsidRDefault="00EF39DC">
      <w:pPr>
        <w:widowControl w:val="0"/>
        <w:ind w:right="-1" w:firstLine="0"/>
        <w:rPr>
          <w:b/>
          <w:bCs/>
          <w:sz w:val="28"/>
          <w:szCs w:val="28"/>
        </w:rPr>
      </w:pPr>
    </w:p>
    <w:p w14:paraId="051D0018" w14:textId="77777777" w:rsidR="00EF39DC" w:rsidRDefault="00EF39DC">
      <w:pPr>
        <w:ind w:firstLine="0"/>
        <w:rPr>
          <w:sz w:val="28"/>
          <w:szCs w:val="28"/>
        </w:rPr>
      </w:pPr>
    </w:p>
    <w:p w14:paraId="44993B69" w14:textId="77777777" w:rsidR="00EF39DC" w:rsidRDefault="00EF39DC">
      <w:pPr>
        <w:widowControl w:val="0"/>
        <w:ind w:firstLine="0"/>
        <w:rPr>
          <w:b/>
          <w:bCs/>
          <w:sz w:val="28"/>
          <w:szCs w:val="28"/>
        </w:rPr>
      </w:pPr>
    </w:p>
    <w:p w14:paraId="458908CE" w14:textId="77777777" w:rsidR="00EF39DC" w:rsidRDefault="00000000">
      <w:pPr>
        <w:widowControl w:val="0"/>
        <w:ind w:firstLine="0"/>
        <w:jc w:val="center"/>
        <w:rPr>
          <w:b/>
          <w:bCs/>
          <w:sz w:val="28"/>
          <w:szCs w:val="28"/>
        </w:rPr>
      </w:pPr>
      <w:r>
        <w:rPr>
          <w:b/>
          <w:bCs/>
          <w:sz w:val="28"/>
          <w:szCs w:val="28"/>
        </w:rPr>
        <w:t>General information about the academic discipline</w:t>
      </w:r>
    </w:p>
    <w:p w14:paraId="3523A2A0" w14:textId="77777777" w:rsidR="00EF39DC" w:rsidRDefault="00EF39DC">
      <w:pPr>
        <w:widowControl w:val="0"/>
        <w:ind w:firstLine="0"/>
        <w:jc w:val="center"/>
        <w:rPr>
          <w:sz w:val="28"/>
          <w:szCs w:val="28"/>
        </w:rPr>
      </w:pPr>
    </w:p>
    <w:tbl>
      <w:tblPr>
        <w:tblStyle w:val="af7"/>
        <w:tblW w:w="9639" w:type="dxa"/>
        <w:tblInd w:w="-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111"/>
        <w:gridCol w:w="5528"/>
      </w:tblGrid>
      <w:tr w:rsidR="00EF39DC" w14:paraId="15BDAC41" w14:textId="77777777">
        <w:tc>
          <w:tcPr>
            <w:tcW w:w="4111" w:type="dxa"/>
          </w:tcPr>
          <w:p w14:paraId="33229B28" w14:textId="77777777" w:rsidR="00EF39DC" w:rsidRDefault="00000000">
            <w:pPr>
              <w:widowControl w:val="0"/>
              <w:ind w:firstLine="0"/>
              <w:jc w:val="left"/>
              <w:rPr>
                <w:sz w:val="28"/>
                <w:szCs w:val="28"/>
              </w:rPr>
            </w:pPr>
            <w:r>
              <w:rPr>
                <w:sz w:val="28"/>
                <w:szCs w:val="28"/>
              </w:rPr>
              <w:t>Name of the academic discipline</w:t>
            </w:r>
          </w:p>
        </w:tc>
        <w:tc>
          <w:tcPr>
            <w:tcW w:w="5528" w:type="dxa"/>
          </w:tcPr>
          <w:p w14:paraId="51A72EDD" w14:textId="77777777" w:rsidR="00EF39DC" w:rsidRDefault="00000000">
            <w:pPr>
              <w:widowControl w:val="0"/>
              <w:ind w:firstLine="0"/>
              <w:jc w:val="left"/>
              <w:rPr>
                <w:sz w:val="28"/>
                <w:szCs w:val="28"/>
              </w:rPr>
            </w:pPr>
            <w:r>
              <w:rPr>
                <w:sz w:val="28"/>
                <w:szCs w:val="28"/>
              </w:rPr>
              <w:t>Research methodology and academic integrity</w:t>
            </w:r>
          </w:p>
        </w:tc>
      </w:tr>
      <w:tr w:rsidR="00EF39DC" w14:paraId="24D6CD28" w14:textId="77777777">
        <w:tc>
          <w:tcPr>
            <w:tcW w:w="4111" w:type="dxa"/>
          </w:tcPr>
          <w:p w14:paraId="2885F688" w14:textId="77777777" w:rsidR="00EF39DC" w:rsidRDefault="00000000">
            <w:pPr>
              <w:widowControl w:val="0"/>
              <w:ind w:firstLine="0"/>
              <w:jc w:val="left"/>
              <w:rPr>
                <w:sz w:val="28"/>
                <w:szCs w:val="28"/>
              </w:rPr>
            </w:pPr>
            <w:r>
              <w:rPr>
                <w:sz w:val="28"/>
                <w:szCs w:val="28"/>
              </w:rPr>
              <w:t xml:space="preserve">Code and name of </w:t>
            </w:r>
            <w:proofErr w:type="gramStart"/>
            <w:r>
              <w:rPr>
                <w:sz w:val="28"/>
                <w:szCs w:val="28"/>
              </w:rPr>
              <w:t xml:space="preserve">the </w:t>
            </w:r>
            <w:r>
              <w:rPr>
                <w:b/>
                <w:bCs/>
                <w:i/>
                <w:iCs/>
                <w:sz w:val="28"/>
                <w:szCs w:val="28"/>
              </w:rPr>
              <w:t xml:space="preserve"> </w:t>
            </w:r>
            <w:r>
              <w:rPr>
                <w:sz w:val="28"/>
                <w:szCs w:val="28"/>
              </w:rPr>
              <w:t>specialty</w:t>
            </w:r>
            <w:proofErr w:type="gramEnd"/>
          </w:p>
        </w:tc>
        <w:tc>
          <w:tcPr>
            <w:tcW w:w="5528" w:type="dxa"/>
          </w:tcPr>
          <w:p w14:paraId="364F8CBC" w14:textId="77777777" w:rsidR="00EF39DC" w:rsidRDefault="00000000">
            <w:pPr>
              <w:widowControl w:val="0"/>
              <w:ind w:firstLine="0"/>
              <w:jc w:val="left"/>
              <w:rPr>
                <w:sz w:val="28"/>
                <w:szCs w:val="28"/>
              </w:rPr>
            </w:pPr>
            <w:r>
              <w:rPr>
                <w:sz w:val="28"/>
                <w:szCs w:val="28"/>
              </w:rPr>
              <w:t>D3 Management</w:t>
            </w:r>
          </w:p>
        </w:tc>
      </w:tr>
      <w:tr w:rsidR="00EF39DC" w14:paraId="5A6C4582" w14:textId="77777777">
        <w:tc>
          <w:tcPr>
            <w:tcW w:w="4111" w:type="dxa"/>
          </w:tcPr>
          <w:p w14:paraId="5F894E99" w14:textId="77777777" w:rsidR="00EF39DC" w:rsidRDefault="00000000">
            <w:pPr>
              <w:widowControl w:val="0"/>
              <w:ind w:firstLine="0"/>
              <w:jc w:val="left"/>
              <w:rPr>
                <w:sz w:val="28"/>
                <w:szCs w:val="28"/>
              </w:rPr>
            </w:pPr>
            <w:r>
              <w:rPr>
                <w:sz w:val="28"/>
                <w:szCs w:val="28"/>
              </w:rPr>
              <w:t xml:space="preserve">Level of higher education </w:t>
            </w:r>
          </w:p>
        </w:tc>
        <w:tc>
          <w:tcPr>
            <w:tcW w:w="5528" w:type="dxa"/>
          </w:tcPr>
          <w:p w14:paraId="31991FF8" w14:textId="77777777" w:rsidR="00EF39DC" w:rsidRDefault="00000000">
            <w:pPr>
              <w:widowControl w:val="0"/>
              <w:ind w:firstLine="0"/>
              <w:jc w:val="left"/>
              <w:rPr>
                <w:sz w:val="28"/>
                <w:szCs w:val="28"/>
              </w:rPr>
            </w:pPr>
            <w:r>
              <w:rPr>
                <w:sz w:val="28"/>
                <w:szCs w:val="28"/>
              </w:rPr>
              <w:t>Second (master's) level</w:t>
            </w:r>
          </w:p>
        </w:tc>
      </w:tr>
      <w:tr w:rsidR="00EF39DC" w14:paraId="1E08626B" w14:textId="77777777">
        <w:tc>
          <w:tcPr>
            <w:tcW w:w="4111" w:type="dxa"/>
          </w:tcPr>
          <w:p w14:paraId="06B372F5" w14:textId="77777777" w:rsidR="00EF39DC" w:rsidRDefault="00000000">
            <w:pPr>
              <w:widowControl w:val="0"/>
              <w:ind w:firstLine="0"/>
              <w:jc w:val="left"/>
              <w:rPr>
                <w:sz w:val="28"/>
                <w:szCs w:val="28"/>
              </w:rPr>
            </w:pPr>
            <w:proofErr w:type="gramStart"/>
            <w:r>
              <w:rPr>
                <w:sz w:val="28"/>
                <w:szCs w:val="28"/>
              </w:rPr>
              <w:t>Discipline  status</w:t>
            </w:r>
            <w:proofErr w:type="gramEnd"/>
            <w:r>
              <w:rPr>
                <w:sz w:val="28"/>
                <w:szCs w:val="28"/>
              </w:rPr>
              <w:t xml:space="preserve"> </w:t>
            </w:r>
          </w:p>
        </w:tc>
        <w:tc>
          <w:tcPr>
            <w:tcW w:w="5528" w:type="dxa"/>
          </w:tcPr>
          <w:p w14:paraId="2D4DD59B" w14:textId="77777777" w:rsidR="00EF39DC" w:rsidRDefault="00000000">
            <w:pPr>
              <w:widowControl w:val="0"/>
              <w:ind w:firstLine="0"/>
              <w:jc w:val="left"/>
              <w:rPr>
                <w:sz w:val="28"/>
                <w:szCs w:val="28"/>
              </w:rPr>
            </w:pPr>
            <w:r>
              <w:rPr>
                <w:sz w:val="28"/>
                <w:szCs w:val="28"/>
              </w:rPr>
              <w:t>Compulsory</w:t>
            </w:r>
          </w:p>
        </w:tc>
      </w:tr>
      <w:tr w:rsidR="00EF39DC" w14:paraId="6C4FB257" w14:textId="77777777">
        <w:tc>
          <w:tcPr>
            <w:tcW w:w="4111" w:type="dxa"/>
          </w:tcPr>
          <w:p w14:paraId="42B464CF" w14:textId="77777777" w:rsidR="00EF39DC" w:rsidRDefault="00000000">
            <w:pPr>
              <w:widowControl w:val="0"/>
              <w:ind w:firstLine="0"/>
              <w:jc w:val="left"/>
              <w:rPr>
                <w:sz w:val="28"/>
                <w:szCs w:val="28"/>
              </w:rPr>
            </w:pPr>
            <w:r>
              <w:rPr>
                <w:sz w:val="28"/>
                <w:szCs w:val="28"/>
              </w:rPr>
              <w:t>Number of credits and hours</w:t>
            </w:r>
          </w:p>
        </w:tc>
        <w:tc>
          <w:tcPr>
            <w:tcW w:w="5528" w:type="dxa"/>
          </w:tcPr>
          <w:p w14:paraId="1D8C2D0C" w14:textId="77777777" w:rsidR="00EF39DC" w:rsidRDefault="00000000">
            <w:pPr>
              <w:widowControl w:val="0"/>
              <w:ind w:firstLine="0"/>
              <w:jc w:val="left"/>
              <w:rPr>
                <w:sz w:val="28"/>
                <w:szCs w:val="28"/>
              </w:rPr>
            </w:pPr>
            <w:r>
              <w:rPr>
                <w:sz w:val="28"/>
                <w:szCs w:val="28"/>
              </w:rPr>
              <w:t>3 credits/90 hours</w:t>
            </w:r>
          </w:p>
          <w:p w14:paraId="25A8E2A7" w14:textId="77777777" w:rsidR="00EF39DC" w:rsidRDefault="00000000">
            <w:pPr>
              <w:widowControl w:val="0"/>
              <w:ind w:firstLine="0"/>
              <w:jc w:val="left"/>
              <w:rPr>
                <w:sz w:val="28"/>
                <w:szCs w:val="28"/>
              </w:rPr>
            </w:pPr>
            <w:r>
              <w:rPr>
                <w:sz w:val="28"/>
                <w:szCs w:val="28"/>
              </w:rPr>
              <w:t>Lectures: 14 hours</w:t>
            </w:r>
          </w:p>
          <w:p w14:paraId="5B0BEA79" w14:textId="77777777" w:rsidR="00EF39DC" w:rsidRDefault="00000000">
            <w:pPr>
              <w:widowControl w:val="0"/>
              <w:ind w:firstLine="0"/>
              <w:jc w:val="left"/>
              <w:rPr>
                <w:sz w:val="28"/>
                <w:szCs w:val="28"/>
              </w:rPr>
            </w:pPr>
            <w:r>
              <w:rPr>
                <w:sz w:val="28"/>
                <w:szCs w:val="28"/>
              </w:rPr>
              <w:t>Practical classes: 20 hours</w:t>
            </w:r>
          </w:p>
          <w:p w14:paraId="732EFA92" w14:textId="77777777" w:rsidR="00EF39DC" w:rsidRDefault="00000000">
            <w:pPr>
              <w:widowControl w:val="0"/>
              <w:ind w:firstLine="0"/>
              <w:jc w:val="left"/>
              <w:rPr>
                <w:sz w:val="28"/>
                <w:szCs w:val="28"/>
              </w:rPr>
            </w:pPr>
            <w:r>
              <w:rPr>
                <w:sz w:val="28"/>
                <w:szCs w:val="28"/>
              </w:rPr>
              <w:t>Independent work: 56 hours</w:t>
            </w:r>
          </w:p>
        </w:tc>
      </w:tr>
      <w:tr w:rsidR="00EF39DC" w14:paraId="2293B324" w14:textId="77777777">
        <w:tc>
          <w:tcPr>
            <w:tcW w:w="4111" w:type="dxa"/>
          </w:tcPr>
          <w:p w14:paraId="4879A4D2" w14:textId="77777777" w:rsidR="00EF39DC" w:rsidRDefault="00000000">
            <w:pPr>
              <w:widowControl w:val="0"/>
              <w:ind w:firstLine="0"/>
              <w:jc w:val="left"/>
              <w:rPr>
                <w:sz w:val="28"/>
                <w:szCs w:val="28"/>
              </w:rPr>
            </w:pPr>
            <w:r>
              <w:rPr>
                <w:sz w:val="28"/>
                <w:szCs w:val="28"/>
              </w:rPr>
              <w:t>Terms of study of the discipline</w:t>
            </w:r>
          </w:p>
        </w:tc>
        <w:tc>
          <w:tcPr>
            <w:tcW w:w="5528" w:type="dxa"/>
          </w:tcPr>
          <w:p w14:paraId="7DB4F7CF" w14:textId="77777777" w:rsidR="00EF39DC" w:rsidRDefault="00000000">
            <w:pPr>
              <w:widowControl w:val="0"/>
              <w:ind w:firstLine="0"/>
              <w:jc w:val="left"/>
              <w:rPr>
                <w:sz w:val="28"/>
                <w:szCs w:val="28"/>
              </w:rPr>
            </w:pPr>
            <w:r>
              <w:rPr>
                <w:sz w:val="28"/>
                <w:szCs w:val="28"/>
              </w:rPr>
              <w:t>1 semester</w:t>
            </w:r>
          </w:p>
        </w:tc>
      </w:tr>
      <w:tr w:rsidR="00EF39DC" w14:paraId="6F0ED580" w14:textId="77777777">
        <w:tc>
          <w:tcPr>
            <w:tcW w:w="4111" w:type="dxa"/>
          </w:tcPr>
          <w:p w14:paraId="174C3822" w14:textId="77777777" w:rsidR="00EF39DC" w:rsidRDefault="00000000">
            <w:pPr>
              <w:widowControl w:val="0"/>
              <w:ind w:firstLine="0"/>
              <w:jc w:val="left"/>
              <w:rPr>
                <w:sz w:val="28"/>
                <w:szCs w:val="28"/>
              </w:rPr>
            </w:pPr>
            <w:r>
              <w:rPr>
                <w:sz w:val="28"/>
                <w:szCs w:val="28"/>
              </w:rPr>
              <w:t>Language of instruction</w:t>
            </w:r>
          </w:p>
        </w:tc>
        <w:tc>
          <w:tcPr>
            <w:tcW w:w="5528" w:type="dxa"/>
          </w:tcPr>
          <w:p w14:paraId="621231D6" w14:textId="77777777" w:rsidR="00EF39DC" w:rsidRDefault="00000000">
            <w:pPr>
              <w:widowControl w:val="0"/>
              <w:ind w:firstLine="0"/>
              <w:jc w:val="left"/>
              <w:rPr>
                <w:sz w:val="28"/>
                <w:szCs w:val="28"/>
              </w:rPr>
            </w:pPr>
            <w:r>
              <w:rPr>
                <w:sz w:val="28"/>
                <w:szCs w:val="28"/>
              </w:rPr>
              <w:t>Ukrainian</w:t>
            </w:r>
          </w:p>
        </w:tc>
      </w:tr>
      <w:tr w:rsidR="00EF39DC" w14:paraId="198B2CC8" w14:textId="77777777">
        <w:tc>
          <w:tcPr>
            <w:tcW w:w="4111" w:type="dxa"/>
          </w:tcPr>
          <w:p w14:paraId="27218BE2" w14:textId="77777777" w:rsidR="00EF39DC" w:rsidRDefault="00000000">
            <w:pPr>
              <w:widowControl w:val="0"/>
              <w:ind w:firstLine="0"/>
              <w:jc w:val="left"/>
              <w:rPr>
                <w:sz w:val="28"/>
                <w:szCs w:val="28"/>
              </w:rPr>
            </w:pPr>
            <w:r>
              <w:rPr>
                <w:sz w:val="28"/>
                <w:szCs w:val="28"/>
              </w:rPr>
              <w:t xml:space="preserve">Final control type </w:t>
            </w:r>
          </w:p>
        </w:tc>
        <w:tc>
          <w:tcPr>
            <w:tcW w:w="5528" w:type="dxa"/>
          </w:tcPr>
          <w:p w14:paraId="4D0024A8" w14:textId="77777777" w:rsidR="00EF39DC" w:rsidRDefault="00000000">
            <w:pPr>
              <w:widowControl w:val="0"/>
              <w:ind w:firstLine="0"/>
              <w:jc w:val="left"/>
              <w:rPr>
                <w:sz w:val="28"/>
                <w:szCs w:val="28"/>
              </w:rPr>
            </w:pPr>
            <w:r>
              <w:rPr>
                <w:color w:val="000000"/>
                <w:sz w:val="28"/>
                <w:szCs w:val="28"/>
              </w:rPr>
              <w:t>Pass/fail (credit)</w:t>
            </w:r>
          </w:p>
        </w:tc>
      </w:tr>
    </w:tbl>
    <w:p w14:paraId="0B41AFC7" w14:textId="77777777" w:rsidR="00EF39DC" w:rsidRDefault="00EF39DC">
      <w:pPr>
        <w:widowControl w:val="0"/>
        <w:ind w:firstLine="0"/>
        <w:jc w:val="center"/>
        <w:rPr>
          <w:sz w:val="28"/>
          <w:szCs w:val="28"/>
        </w:rPr>
      </w:pPr>
    </w:p>
    <w:p w14:paraId="720124D4" w14:textId="77777777" w:rsidR="00EF39DC" w:rsidRDefault="00000000">
      <w:pPr>
        <w:widowControl w:val="0"/>
        <w:pBdr>
          <w:top w:val="nil"/>
          <w:left w:val="nil"/>
          <w:bottom w:val="nil"/>
          <w:right w:val="nil"/>
          <w:between w:val="nil"/>
        </w:pBdr>
        <w:ind w:firstLine="0"/>
        <w:jc w:val="center"/>
        <w:rPr>
          <w:b/>
          <w:bCs/>
          <w:color w:val="000000"/>
          <w:sz w:val="28"/>
          <w:szCs w:val="28"/>
        </w:rPr>
      </w:pPr>
      <w:r>
        <w:rPr>
          <w:b/>
          <w:bCs/>
          <w:color w:val="000000"/>
          <w:sz w:val="28"/>
          <w:szCs w:val="28"/>
        </w:rPr>
        <w:t>General information about the instructor. Contact information.</w:t>
      </w:r>
    </w:p>
    <w:p w14:paraId="30EEDA6B" w14:textId="77777777" w:rsidR="00EF39DC" w:rsidRDefault="00EF39DC">
      <w:pPr>
        <w:widowControl w:val="0"/>
        <w:pBdr>
          <w:top w:val="nil"/>
          <w:left w:val="nil"/>
          <w:bottom w:val="nil"/>
          <w:right w:val="nil"/>
          <w:between w:val="nil"/>
        </w:pBdr>
        <w:ind w:firstLine="0"/>
        <w:jc w:val="left"/>
        <w:rPr>
          <w:color w:val="000000"/>
          <w:sz w:val="28"/>
          <w:szCs w:val="28"/>
        </w:rPr>
      </w:pPr>
    </w:p>
    <w:tbl>
      <w:tblPr>
        <w:tblW w:w="9350" w:type="dxa"/>
        <w:tblInd w:w="130" w:type="dxa"/>
        <w:tblLayout w:type="fixed"/>
        <w:tblLook w:val="0400" w:firstRow="0" w:lastRow="0" w:firstColumn="0" w:lastColumn="0" w:noHBand="0" w:noVBand="1"/>
      </w:tblPr>
      <w:tblGrid>
        <w:gridCol w:w="4310"/>
        <w:gridCol w:w="5040"/>
      </w:tblGrid>
      <w:tr w:rsidR="009C5A53" w:rsidRPr="009C5A53" w14:paraId="5BAEE962" w14:textId="77777777" w:rsidTr="003F6EBB">
        <w:trPr>
          <w:trHeight w:val="222"/>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64DB1DD" w14:textId="77777777" w:rsidR="009C5A53" w:rsidRPr="009C5A53" w:rsidRDefault="009C5A53" w:rsidP="009C5A53">
            <w:pPr>
              <w:pBdr>
                <w:top w:val="nil"/>
                <w:left w:val="nil"/>
                <w:bottom w:val="nil"/>
                <w:right w:val="nil"/>
                <w:between w:val="nil"/>
              </w:pBdr>
              <w:ind w:firstLine="0"/>
              <w:jc w:val="left"/>
              <w:rPr>
                <w:color w:val="000000"/>
                <w:sz w:val="28"/>
                <w:szCs w:val="28"/>
                <w:lang w:eastAsia="ru-UA"/>
              </w:rPr>
            </w:pPr>
            <w:r w:rsidRPr="009C5A53">
              <w:rPr>
                <w:color w:val="000000"/>
                <w:sz w:val="28"/>
                <w:szCs w:val="28"/>
                <w:lang w:eastAsia="ru-UA"/>
              </w:rPr>
              <w:t>Full name of the instructor</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DAD47F8" w14:textId="77777777" w:rsidR="009C5A53" w:rsidRPr="009C5A53" w:rsidRDefault="009C5A53" w:rsidP="009C5A53">
            <w:pPr>
              <w:pBdr>
                <w:top w:val="nil"/>
                <w:left w:val="nil"/>
                <w:bottom w:val="nil"/>
                <w:right w:val="nil"/>
                <w:between w:val="nil"/>
              </w:pBdr>
              <w:ind w:firstLine="0"/>
              <w:jc w:val="left"/>
              <w:rPr>
                <w:color w:val="000000"/>
                <w:sz w:val="28"/>
                <w:szCs w:val="28"/>
                <w:lang w:val="ru-UA" w:eastAsia="ru-UA"/>
              </w:rPr>
            </w:pPr>
            <w:r w:rsidRPr="009C5A53">
              <w:rPr>
                <w:color w:val="000000"/>
                <w:sz w:val="28"/>
                <w:szCs w:val="28"/>
                <w:lang w:val="en" w:eastAsia="ru-UA"/>
              </w:rPr>
              <w:t xml:space="preserve">Sazonova Olena </w:t>
            </w:r>
          </w:p>
        </w:tc>
      </w:tr>
      <w:tr w:rsidR="009C5A53" w:rsidRPr="009C5A53" w14:paraId="017995D9" w14:textId="77777777" w:rsidTr="003F6EBB">
        <w:trPr>
          <w:trHeight w:val="80"/>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03C2AD8" w14:textId="77777777" w:rsidR="009C5A53" w:rsidRPr="009C5A53" w:rsidRDefault="009C5A53" w:rsidP="009C5A53">
            <w:pPr>
              <w:pBdr>
                <w:top w:val="nil"/>
                <w:left w:val="nil"/>
                <w:bottom w:val="nil"/>
                <w:right w:val="nil"/>
                <w:between w:val="nil"/>
              </w:pBdr>
              <w:ind w:firstLine="0"/>
              <w:jc w:val="left"/>
              <w:rPr>
                <w:color w:val="000000"/>
                <w:sz w:val="28"/>
                <w:szCs w:val="28"/>
                <w:lang w:eastAsia="ru-UA"/>
              </w:rPr>
            </w:pPr>
            <w:r w:rsidRPr="009C5A53">
              <w:rPr>
                <w:color w:val="000000"/>
                <w:sz w:val="28"/>
                <w:szCs w:val="28"/>
                <w:lang w:eastAsia="ru-UA"/>
              </w:rPr>
              <w:t>Academic degree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F447CED" w14:textId="77777777" w:rsidR="009C5A53" w:rsidRPr="009C5A53" w:rsidRDefault="009C5A53" w:rsidP="009C5A53">
            <w:pPr>
              <w:pBdr>
                <w:top w:val="nil"/>
                <w:left w:val="nil"/>
                <w:bottom w:val="nil"/>
                <w:right w:val="nil"/>
                <w:between w:val="nil"/>
              </w:pBdr>
              <w:ind w:firstLine="0"/>
              <w:jc w:val="left"/>
              <w:rPr>
                <w:color w:val="000000"/>
                <w:sz w:val="28"/>
                <w:szCs w:val="28"/>
                <w:lang w:val="ru-UA" w:eastAsia="ru-UA"/>
              </w:rPr>
            </w:pPr>
            <w:r w:rsidRPr="009C5A53">
              <w:rPr>
                <w:color w:val="000000"/>
                <w:sz w:val="28"/>
                <w:szCs w:val="28"/>
                <w:lang w:val="en" w:eastAsia="ru-UA"/>
              </w:rPr>
              <w:t>Candidate of Philological Sciences</w:t>
            </w:r>
          </w:p>
        </w:tc>
      </w:tr>
      <w:tr w:rsidR="009C5A53" w:rsidRPr="009C5A53" w14:paraId="4415D980" w14:textId="77777777" w:rsidTr="003F6EBB">
        <w:trPr>
          <w:trHeight w:val="19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0766227" w14:textId="77777777" w:rsidR="009C5A53" w:rsidRPr="009C5A53" w:rsidRDefault="009C5A53" w:rsidP="009C5A53">
            <w:pPr>
              <w:pBdr>
                <w:top w:val="nil"/>
                <w:left w:val="nil"/>
                <w:bottom w:val="nil"/>
                <w:right w:val="nil"/>
                <w:between w:val="nil"/>
              </w:pBdr>
              <w:ind w:firstLine="0"/>
              <w:jc w:val="left"/>
              <w:rPr>
                <w:color w:val="000000"/>
                <w:sz w:val="28"/>
                <w:szCs w:val="28"/>
                <w:lang w:eastAsia="ru-UA"/>
              </w:rPr>
            </w:pPr>
            <w:r w:rsidRPr="009C5A53">
              <w:rPr>
                <w:color w:val="000000"/>
                <w:sz w:val="28"/>
                <w:szCs w:val="28"/>
                <w:lang w:eastAsia="ru-UA"/>
              </w:rPr>
              <w:t>Position</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8A02E1D" w14:textId="77777777" w:rsidR="009C5A53" w:rsidRPr="009C5A53" w:rsidRDefault="009C5A53" w:rsidP="009C5A53">
            <w:pPr>
              <w:pBdr>
                <w:top w:val="nil"/>
                <w:left w:val="nil"/>
                <w:bottom w:val="nil"/>
                <w:right w:val="nil"/>
                <w:between w:val="nil"/>
              </w:pBdr>
              <w:ind w:firstLine="0"/>
              <w:jc w:val="left"/>
              <w:rPr>
                <w:color w:val="000000"/>
                <w:sz w:val="28"/>
                <w:szCs w:val="28"/>
                <w:lang w:val="ru-UA" w:eastAsia="ru-UA"/>
              </w:rPr>
            </w:pPr>
            <w:r w:rsidRPr="009C5A53">
              <w:rPr>
                <w:color w:val="000000"/>
                <w:sz w:val="28"/>
                <w:szCs w:val="28"/>
                <w:lang w:val="en" w:eastAsia="ru-UA"/>
              </w:rPr>
              <w:t>Docent</w:t>
            </w:r>
          </w:p>
        </w:tc>
      </w:tr>
      <w:tr w:rsidR="009C5A53" w:rsidRPr="009C5A53" w14:paraId="37BCCA2C" w14:textId="77777777" w:rsidTr="003F6EBB">
        <w:trPr>
          <w:trHeight w:val="36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545E642" w14:textId="77777777" w:rsidR="009C5A53" w:rsidRPr="009C5A53" w:rsidRDefault="009C5A53" w:rsidP="009C5A53">
            <w:pPr>
              <w:pBdr>
                <w:top w:val="nil"/>
                <w:left w:val="nil"/>
                <w:bottom w:val="nil"/>
                <w:right w:val="nil"/>
                <w:between w:val="nil"/>
              </w:pBdr>
              <w:ind w:firstLine="0"/>
              <w:jc w:val="left"/>
              <w:rPr>
                <w:color w:val="000000"/>
                <w:sz w:val="28"/>
                <w:szCs w:val="28"/>
                <w:lang w:eastAsia="ru-UA"/>
              </w:rPr>
            </w:pPr>
            <w:r w:rsidRPr="009C5A53">
              <w:rPr>
                <w:color w:val="000000"/>
                <w:sz w:val="28"/>
                <w:szCs w:val="28"/>
                <w:lang w:eastAsia="ru-UA"/>
              </w:rPr>
              <w:t>Areas of scientific research</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59F34E3" w14:textId="77777777" w:rsidR="009C5A53" w:rsidRPr="009C5A53" w:rsidRDefault="009C5A53" w:rsidP="009C5A53">
            <w:pPr>
              <w:pBdr>
                <w:top w:val="nil"/>
                <w:left w:val="nil"/>
                <w:bottom w:val="nil"/>
                <w:right w:val="nil"/>
                <w:between w:val="nil"/>
              </w:pBdr>
              <w:ind w:firstLine="0"/>
              <w:jc w:val="left"/>
              <w:rPr>
                <w:color w:val="000000"/>
                <w:sz w:val="28"/>
                <w:szCs w:val="28"/>
                <w:lang w:val="ru-UA" w:eastAsia="ru-UA"/>
              </w:rPr>
            </w:pPr>
            <w:r w:rsidRPr="009C5A53">
              <w:rPr>
                <w:color w:val="000000"/>
                <w:sz w:val="28"/>
                <w:szCs w:val="28"/>
                <w:lang w:val="en" w:eastAsia="ru-UA"/>
              </w:rPr>
              <w:t>philology</w:t>
            </w:r>
          </w:p>
        </w:tc>
      </w:tr>
      <w:tr w:rsidR="009C5A53" w:rsidRPr="009C5A53" w14:paraId="26C29065"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0A4CE6D" w14:textId="77777777" w:rsidR="009C5A53" w:rsidRPr="009C5A53" w:rsidRDefault="009C5A53" w:rsidP="009C5A53">
            <w:pPr>
              <w:pBdr>
                <w:top w:val="nil"/>
                <w:left w:val="nil"/>
                <w:bottom w:val="nil"/>
                <w:right w:val="nil"/>
                <w:between w:val="nil"/>
              </w:pBdr>
              <w:ind w:firstLine="0"/>
              <w:jc w:val="left"/>
              <w:rPr>
                <w:color w:val="000000"/>
                <w:sz w:val="28"/>
                <w:szCs w:val="28"/>
                <w:lang w:eastAsia="ru-UA"/>
              </w:rPr>
            </w:pPr>
            <w:r w:rsidRPr="009C5A53">
              <w:rPr>
                <w:color w:val="000000"/>
                <w:sz w:val="28"/>
                <w:szCs w:val="28"/>
                <w:lang w:eastAsia="ru-UA"/>
              </w:rPr>
              <w:t>Links to the registers of identifiers for scientists</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D9020A3" w14:textId="77777777" w:rsidR="009C5A53" w:rsidRPr="009C5A53" w:rsidRDefault="009C5A53" w:rsidP="009C5A53">
            <w:pPr>
              <w:widowControl w:val="0"/>
              <w:pBdr>
                <w:top w:val="nil"/>
                <w:left w:val="nil"/>
                <w:bottom w:val="nil"/>
                <w:right w:val="nil"/>
                <w:between w:val="nil"/>
              </w:pBdr>
              <w:ind w:firstLine="0"/>
              <w:jc w:val="left"/>
              <w:rPr>
                <w:color w:val="000000"/>
                <w:lang w:eastAsia="ru-UA"/>
              </w:rPr>
            </w:pPr>
            <w:r w:rsidRPr="009C5A53">
              <w:rPr>
                <w:lang w:eastAsia="ru-UA"/>
              </w:rPr>
              <w:t>ORCSD:</w:t>
            </w:r>
            <w:r w:rsidRPr="009C5A53">
              <w:rPr>
                <w:color w:val="FF0000"/>
                <w:lang w:eastAsia="ru-UA"/>
              </w:rPr>
              <w:t xml:space="preserve"> </w:t>
            </w:r>
            <w:r w:rsidRPr="009C5A53">
              <w:rPr>
                <w:color w:val="000000"/>
                <w:lang w:eastAsia="ru-UA"/>
              </w:rPr>
              <w:t>0000-0001-6633-2348</w:t>
            </w:r>
          </w:p>
          <w:p w14:paraId="0D40DC6B" w14:textId="77777777" w:rsidR="009C5A53" w:rsidRPr="009C5A53" w:rsidRDefault="009C5A53" w:rsidP="009C5A53">
            <w:pPr>
              <w:pBdr>
                <w:top w:val="nil"/>
                <w:left w:val="nil"/>
                <w:bottom w:val="nil"/>
                <w:right w:val="nil"/>
                <w:between w:val="nil"/>
              </w:pBdr>
              <w:ind w:firstLine="0"/>
              <w:jc w:val="left"/>
              <w:rPr>
                <w:lang w:val="ru-UA" w:eastAsia="ru-UA"/>
              </w:rPr>
            </w:pPr>
            <w:proofErr w:type="spellStart"/>
            <w:r w:rsidRPr="009C5A53">
              <w:rPr>
                <w:lang w:val="en" w:eastAsia="ru-UA"/>
              </w:rPr>
              <w:t>GoogleAcademy</w:t>
            </w:r>
            <w:proofErr w:type="spellEnd"/>
            <w:r w:rsidRPr="009C5A53">
              <w:rPr>
                <w:lang w:val="en" w:eastAsia="ru-UA"/>
              </w:rPr>
              <w:t xml:space="preserve"> profile:</w:t>
            </w:r>
          </w:p>
          <w:p w14:paraId="0C54A820" w14:textId="77777777" w:rsidR="009C5A53" w:rsidRPr="009C5A53" w:rsidRDefault="009C5A53" w:rsidP="009C5A53">
            <w:pPr>
              <w:pBdr>
                <w:top w:val="nil"/>
                <w:left w:val="nil"/>
                <w:bottom w:val="nil"/>
                <w:right w:val="nil"/>
                <w:between w:val="nil"/>
              </w:pBdr>
              <w:ind w:firstLine="0"/>
              <w:jc w:val="left"/>
              <w:rPr>
                <w:color w:val="000000"/>
                <w:sz w:val="28"/>
                <w:szCs w:val="28"/>
                <w:lang w:eastAsia="ru-UA"/>
              </w:rPr>
            </w:pPr>
            <w:hyperlink r:id="rId7" w:history="1">
              <w:r w:rsidRPr="009C5A53">
                <w:rPr>
                  <w:lang w:eastAsia="ru-UA"/>
                </w:rPr>
                <w:t>https://scholar.google.com/citations?hl=ru&amp;user=JJkBqScAAAAJ</w:t>
              </w:r>
            </w:hyperlink>
          </w:p>
        </w:tc>
      </w:tr>
      <w:tr w:rsidR="009C5A53" w:rsidRPr="009C5A53" w14:paraId="1AD01CBC" w14:textId="77777777" w:rsidTr="003F6EBB">
        <w:trPr>
          <w:trHeight w:val="231"/>
        </w:trPr>
        <w:tc>
          <w:tcPr>
            <w:tcW w:w="9350"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12A3215" w14:textId="77777777" w:rsidR="009C5A53" w:rsidRPr="009C5A53" w:rsidRDefault="009C5A53" w:rsidP="009C5A53">
            <w:pPr>
              <w:pBdr>
                <w:top w:val="nil"/>
                <w:left w:val="nil"/>
                <w:bottom w:val="nil"/>
                <w:right w:val="nil"/>
                <w:between w:val="nil"/>
              </w:pBdr>
              <w:ind w:firstLine="0"/>
              <w:jc w:val="left"/>
              <w:rPr>
                <w:color w:val="000000"/>
                <w:sz w:val="28"/>
                <w:szCs w:val="28"/>
                <w:lang w:eastAsia="ru-UA"/>
              </w:rPr>
            </w:pPr>
            <w:r w:rsidRPr="009C5A53">
              <w:rPr>
                <w:color w:val="000000"/>
                <w:sz w:val="28"/>
                <w:szCs w:val="28"/>
                <w:lang w:eastAsia="ru-UA"/>
              </w:rPr>
              <w:t>Contact information</w:t>
            </w:r>
          </w:p>
        </w:tc>
      </w:tr>
      <w:tr w:rsidR="009C5A53" w:rsidRPr="009C5A53" w14:paraId="19DE887A"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CEB0840" w14:textId="77777777" w:rsidR="009C5A53" w:rsidRPr="009C5A53" w:rsidRDefault="009C5A53" w:rsidP="009C5A53">
            <w:pPr>
              <w:pBdr>
                <w:top w:val="nil"/>
                <w:left w:val="nil"/>
                <w:bottom w:val="nil"/>
                <w:right w:val="nil"/>
                <w:between w:val="nil"/>
              </w:pBdr>
              <w:ind w:firstLine="0"/>
              <w:jc w:val="left"/>
              <w:rPr>
                <w:color w:val="000000"/>
                <w:sz w:val="28"/>
                <w:szCs w:val="28"/>
                <w:lang w:eastAsia="ru-UA"/>
              </w:rPr>
            </w:pPr>
            <w:r w:rsidRPr="009C5A53">
              <w:rPr>
                <w:color w:val="000000"/>
                <w:sz w:val="28"/>
                <w:szCs w:val="28"/>
                <w:lang w:eastAsia="ru-UA"/>
              </w:rPr>
              <w:t>E-mail:</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FA862AF" w14:textId="77777777" w:rsidR="009C5A53" w:rsidRPr="009C5A53" w:rsidRDefault="009C5A53" w:rsidP="009C5A53">
            <w:pPr>
              <w:pBdr>
                <w:top w:val="nil"/>
                <w:left w:val="nil"/>
                <w:bottom w:val="nil"/>
                <w:right w:val="nil"/>
                <w:between w:val="nil"/>
              </w:pBdr>
              <w:ind w:firstLine="0"/>
              <w:jc w:val="left"/>
              <w:rPr>
                <w:color w:val="000000"/>
                <w:sz w:val="28"/>
                <w:szCs w:val="28"/>
                <w:lang w:eastAsia="ru-UA"/>
              </w:rPr>
            </w:pPr>
          </w:p>
        </w:tc>
      </w:tr>
      <w:tr w:rsidR="009C5A53" w:rsidRPr="009C5A53" w14:paraId="5B68FAB5"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9266CF1" w14:textId="77777777" w:rsidR="009C5A53" w:rsidRPr="009C5A53" w:rsidRDefault="009C5A53" w:rsidP="009C5A53">
            <w:pPr>
              <w:pBdr>
                <w:top w:val="nil"/>
                <w:left w:val="nil"/>
                <w:bottom w:val="nil"/>
                <w:right w:val="nil"/>
                <w:between w:val="nil"/>
              </w:pBdr>
              <w:ind w:firstLine="0"/>
              <w:jc w:val="left"/>
              <w:rPr>
                <w:color w:val="000000"/>
                <w:sz w:val="28"/>
                <w:szCs w:val="28"/>
                <w:lang w:eastAsia="ru-UA"/>
              </w:rPr>
            </w:pPr>
            <w:r w:rsidRPr="009C5A53">
              <w:rPr>
                <w:color w:val="000000"/>
                <w:sz w:val="28"/>
                <w:szCs w:val="28"/>
                <w:lang w:eastAsia="ru-UA"/>
              </w:rPr>
              <w:t>Department phone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22E0B01" w14:textId="77777777" w:rsidR="009C5A53" w:rsidRPr="009C5A53" w:rsidRDefault="009C5A53" w:rsidP="009C5A53">
            <w:pPr>
              <w:pBdr>
                <w:top w:val="nil"/>
                <w:left w:val="nil"/>
                <w:bottom w:val="nil"/>
                <w:right w:val="nil"/>
                <w:between w:val="nil"/>
              </w:pBdr>
              <w:ind w:firstLine="0"/>
              <w:jc w:val="left"/>
              <w:rPr>
                <w:color w:val="000000"/>
                <w:sz w:val="28"/>
                <w:szCs w:val="28"/>
                <w:lang w:eastAsia="ru-UA"/>
              </w:rPr>
            </w:pPr>
          </w:p>
        </w:tc>
      </w:tr>
      <w:tr w:rsidR="009C5A53" w:rsidRPr="009C5A53" w14:paraId="28940B74"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566C752" w14:textId="77777777" w:rsidR="009C5A53" w:rsidRPr="009C5A53" w:rsidRDefault="009C5A53" w:rsidP="009C5A53">
            <w:pPr>
              <w:pBdr>
                <w:top w:val="nil"/>
                <w:left w:val="nil"/>
                <w:bottom w:val="nil"/>
                <w:right w:val="nil"/>
                <w:between w:val="nil"/>
              </w:pBdr>
              <w:ind w:firstLine="0"/>
              <w:jc w:val="left"/>
              <w:rPr>
                <w:color w:val="000000"/>
                <w:sz w:val="28"/>
                <w:szCs w:val="28"/>
                <w:lang w:eastAsia="ru-UA"/>
              </w:rPr>
            </w:pPr>
            <w:r w:rsidRPr="009C5A53">
              <w:rPr>
                <w:color w:val="000000"/>
                <w:sz w:val="28"/>
                <w:szCs w:val="28"/>
                <w:lang w:eastAsia="ru-UA"/>
              </w:rPr>
              <w:t>Instructor’s portfolio on the website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2F97F43" w14:textId="77777777" w:rsidR="009C5A53" w:rsidRPr="009C5A53" w:rsidRDefault="009C5A53" w:rsidP="009C5A53">
            <w:pPr>
              <w:pBdr>
                <w:top w:val="nil"/>
                <w:left w:val="nil"/>
                <w:bottom w:val="nil"/>
                <w:right w:val="nil"/>
                <w:between w:val="nil"/>
              </w:pBdr>
              <w:ind w:firstLine="0"/>
              <w:jc w:val="left"/>
              <w:rPr>
                <w:color w:val="000000"/>
                <w:sz w:val="28"/>
                <w:szCs w:val="28"/>
                <w:lang w:eastAsia="ru-UA"/>
              </w:rPr>
            </w:pPr>
            <w:hyperlink r:id="rId8" w:history="1">
              <w:r w:rsidRPr="009C5A53">
                <w:rPr>
                  <w:color w:val="0000FF"/>
                  <w:u w:val="single"/>
                  <w:lang w:eastAsia="ru-UA"/>
                </w:rPr>
                <w:t>https://chern.maup.com.ua/wp-content/uploads/2025/09/2025-26_sazonova_portfolio.pdf</w:t>
              </w:r>
            </w:hyperlink>
            <w:r w:rsidRPr="009C5A53">
              <w:rPr>
                <w:lang w:eastAsia="ru-UA"/>
              </w:rPr>
              <w:t xml:space="preserve"> </w:t>
            </w:r>
          </w:p>
        </w:tc>
      </w:tr>
    </w:tbl>
    <w:p w14:paraId="0303CE99" w14:textId="77777777" w:rsidR="00EF39DC" w:rsidRDefault="00EF39DC">
      <w:pPr>
        <w:widowControl w:val="0"/>
        <w:ind w:right="-1"/>
        <w:rPr>
          <w:b/>
          <w:bCs/>
          <w:sz w:val="28"/>
          <w:szCs w:val="28"/>
        </w:rPr>
      </w:pPr>
    </w:p>
    <w:p w14:paraId="44196394" w14:textId="77777777" w:rsidR="00EF39DC" w:rsidRDefault="00000000">
      <w:pPr>
        <w:ind w:firstLine="0"/>
        <w:rPr>
          <w:sz w:val="28"/>
          <w:szCs w:val="28"/>
        </w:rPr>
      </w:pPr>
      <w:r>
        <w:rPr>
          <w:b/>
          <w:bCs/>
          <w:sz w:val="28"/>
          <w:szCs w:val="28"/>
        </w:rPr>
        <w:t xml:space="preserve">Discipline’s description. </w:t>
      </w:r>
    </w:p>
    <w:p w14:paraId="1D0DEDC0" w14:textId="77777777" w:rsidR="00EF39DC" w:rsidRDefault="00000000">
      <w:pPr>
        <w:ind w:firstLine="0"/>
        <w:rPr>
          <w:sz w:val="28"/>
          <w:szCs w:val="28"/>
        </w:rPr>
      </w:pPr>
      <w:r>
        <w:rPr>
          <w:sz w:val="28"/>
          <w:szCs w:val="28"/>
        </w:rPr>
        <w:t xml:space="preserve">The course aims to provide students with a comprehensive understanding of the fundamentals of scientific activity, the principles of academic integrity and the ethical standards of a researcher. The course covers the methodological foundations of scientific research, the structure and logic of scientific knowledge, and the selection of </w:t>
      </w:r>
      <w:r>
        <w:rPr>
          <w:sz w:val="28"/>
          <w:szCs w:val="28"/>
        </w:rPr>
        <w:lastRenderedPageBreak/>
        <w:t>methods and approaches to data analysis. Particular attention is paid to the issues of correct citation, avoiding plagiarism, respecting intellectual property rights, and developing critical thinking.</w:t>
      </w:r>
    </w:p>
    <w:p w14:paraId="3A66A615" w14:textId="77777777" w:rsidR="00EF39DC" w:rsidRDefault="00000000">
      <w:pPr>
        <w:ind w:firstLine="0"/>
        <w:rPr>
          <w:sz w:val="28"/>
          <w:szCs w:val="28"/>
        </w:rPr>
      </w:pPr>
      <w:r>
        <w:rPr>
          <w:b/>
          <w:bCs/>
          <w:sz w:val="28"/>
          <w:szCs w:val="28"/>
        </w:rPr>
        <w:t xml:space="preserve">The subject of the discipline: </w:t>
      </w:r>
      <w:r>
        <w:rPr>
          <w:sz w:val="28"/>
          <w:szCs w:val="28"/>
        </w:rPr>
        <w:t>methods, principles, tools for organising and conducting scientific research, as well as the regulatory and ethical foundations of academic integrity in the educational and scientific environment.</w:t>
      </w:r>
    </w:p>
    <w:p w14:paraId="0EFE4A79" w14:textId="77777777" w:rsidR="00EF39DC" w:rsidRDefault="00EF39DC">
      <w:pPr>
        <w:ind w:firstLine="0"/>
        <w:rPr>
          <w:b/>
          <w:bCs/>
          <w:sz w:val="28"/>
          <w:szCs w:val="28"/>
        </w:rPr>
      </w:pPr>
    </w:p>
    <w:p w14:paraId="4C7BCB70" w14:textId="77777777" w:rsidR="00EF39DC" w:rsidRDefault="00000000">
      <w:pPr>
        <w:ind w:firstLine="0"/>
        <w:rPr>
          <w:sz w:val="28"/>
          <w:szCs w:val="28"/>
        </w:rPr>
      </w:pPr>
      <w:r>
        <w:rPr>
          <w:b/>
          <w:bCs/>
          <w:sz w:val="28"/>
          <w:szCs w:val="28"/>
        </w:rPr>
        <w:t xml:space="preserve">The aim of the discipline </w:t>
      </w:r>
      <w:r>
        <w:rPr>
          <w:sz w:val="28"/>
          <w:szCs w:val="28"/>
        </w:rPr>
        <w:t>is</w:t>
      </w:r>
      <w:r>
        <w:rPr>
          <w:b/>
          <w:bCs/>
          <w:sz w:val="28"/>
          <w:szCs w:val="28"/>
        </w:rPr>
        <w:t xml:space="preserve"> </w:t>
      </w:r>
      <w:r>
        <w:rPr>
          <w:sz w:val="28"/>
          <w:szCs w:val="28"/>
        </w:rPr>
        <w:t>to develop students' ability to plan and conduct scientific research, adhere to the principles of academic integrity, critically analyse the results of scientific activity and present them in accordance with international standards.</w:t>
      </w:r>
    </w:p>
    <w:p w14:paraId="44386C77" w14:textId="77777777" w:rsidR="00EF39DC" w:rsidRDefault="00EF39DC">
      <w:pPr>
        <w:ind w:firstLine="0"/>
        <w:rPr>
          <w:b/>
          <w:bCs/>
          <w:sz w:val="28"/>
          <w:szCs w:val="28"/>
        </w:rPr>
      </w:pPr>
    </w:p>
    <w:p w14:paraId="43A5F6D5" w14:textId="77777777" w:rsidR="00EF39DC" w:rsidRDefault="00000000">
      <w:pPr>
        <w:widowControl w:val="0"/>
        <w:ind w:firstLine="0"/>
        <w:rPr>
          <w:sz w:val="28"/>
          <w:szCs w:val="28"/>
        </w:rPr>
      </w:pPr>
      <w:r>
        <w:rPr>
          <w:b/>
          <w:bCs/>
          <w:sz w:val="28"/>
          <w:szCs w:val="28"/>
        </w:rPr>
        <w:t>The objectives of the discipline</w:t>
      </w:r>
      <w:r>
        <w:rPr>
          <w:sz w:val="28"/>
          <w:szCs w:val="28"/>
        </w:rPr>
        <w:t>:</w:t>
      </w:r>
    </w:p>
    <w:p w14:paraId="50FB2EE8" w14:textId="77777777" w:rsidR="00EF39DC" w:rsidRDefault="00000000">
      <w:pPr>
        <w:widowControl w:val="0"/>
        <w:numPr>
          <w:ilvl w:val="0"/>
          <w:numId w:val="2"/>
        </w:numPr>
        <w:tabs>
          <w:tab w:val="left" w:pos="709"/>
        </w:tabs>
        <w:rPr>
          <w:sz w:val="28"/>
          <w:szCs w:val="28"/>
        </w:rPr>
      </w:pPr>
      <w:r>
        <w:rPr>
          <w:sz w:val="28"/>
          <w:szCs w:val="28"/>
        </w:rPr>
        <w:t>Familiarise students with the concepts, categories and methodological foundations of scientific knowledge.</w:t>
      </w:r>
    </w:p>
    <w:p w14:paraId="4F4358D7" w14:textId="77777777" w:rsidR="00EF39DC" w:rsidRDefault="00000000">
      <w:pPr>
        <w:widowControl w:val="0"/>
        <w:numPr>
          <w:ilvl w:val="0"/>
          <w:numId w:val="2"/>
        </w:numPr>
        <w:tabs>
          <w:tab w:val="left" w:pos="709"/>
        </w:tabs>
        <w:rPr>
          <w:sz w:val="28"/>
          <w:szCs w:val="28"/>
        </w:rPr>
      </w:pPr>
      <w:r>
        <w:rPr>
          <w:sz w:val="28"/>
          <w:szCs w:val="28"/>
        </w:rPr>
        <w:t>Develop practical skills in searching for, analysing and interpreting scientific information.</w:t>
      </w:r>
    </w:p>
    <w:p w14:paraId="65B412C9" w14:textId="77777777" w:rsidR="00EF39DC" w:rsidRDefault="00000000">
      <w:pPr>
        <w:widowControl w:val="0"/>
        <w:numPr>
          <w:ilvl w:val="0"/>
          <w:numId w:val="2"/>
        </w:numPr>
        <w:tabs>
          <w:tab w:val="left" w:pos="709"/>
        </w:tabs>
        <w:rPr>
          <w:sz w:val="28"/>
          <w:szCs w:val="28"/>
        </w:rPr>
      </w:pPr>
      <w:r>
        <w:rPr>
          <w:sz w:val="28"/>
          <w:szCs w:val="28"/>
        </w:rPr>
        <w:t>Teach students how to use modern methods and tools for organising scientific research.</w:t>
      </w:r>
    </w:p>
    <w:p w14:paraId="48418B53" w14:textId="77777777" w:rsidR="00EF39DC" w:rsidRDefault="00000000">
      <w:pPr>
        <w:widowControl w:val="0"/>
        <w:numPr>
          <w:ilvl w:val="0"/>
          <w:numId w:val="2"/>
        </w:numPr>
        <w:tabs>
          <w:tab w:val="left" w:pos="709"/>
        </w:tabs>
        <w:rPr>
          <w:sz w:val="28"/>
          <w:szCs w:val="28"/>
        </w:rPr>
      </w:pPr>
      <w:r>
        <w:rPr>
          <w:sz w:val="28"/>
          <w:szCs w:val="28"/>
        </w:rPr>
        <w:t>Foster a culture of academic integrity: compliance with copyright, citation rules, avoidance of plagiarism.</w:t>
      </w:r>
    </w:p>
    <w:p w14:paraId="158AD4FC" w14:textId="77777777" w:rsidR="00EF39DC" w:rsidRDefault="00000000">
      <w:pPr>
        <w:widowControl w:val="0"/>
        <w:numPr>
          <w:ilvl w:val="0"/>
          <w:numId w:val="2"/>
        </w:numPr>
        <w:tabs>
          <w:tab w:val="left" w:pos="709"/>
        </w:tabs>
        <w:rPr>
          <w:sz w:val="28"/>
          <w:szCs w:val="28"/>
        </w:rPr>
      </w:pPr>
      <w:r>
        <w:rPr>
          <w:sz w:val="28"/>
          <w:szCs w:val="28"/>
        </w:rPr>
        <w:t>Develop critical and analytical thinking, the ability to defend one's position with arguments.</w:t>
      </w:r>
    </w:p>
    <w:p w14:paraId="0A197542" w14:textId="77777777" w:rsidR="00EF39DC" w:rsidRDefault="00000000">
      <w:pPr>
        <w:widowControl w:val="0"/>
        <w:numPr>
          <w:ilvl w:val="0"/>
          <w:numId w:val="2"/>
        </w:numPr>
        <w:tabs>
          <w:tab w:val="left" w:pos="709"/>
        </w:tabs>
        <w:rPr>
          <w:sz w:val="28"/>
          <w:szCs w:val="28"/>
        </w:rPr>
      </w:pPr>
      <w:r>
        <w:rPr>
          <w:sz w:val="28"/>
          <w:szCs w:val="28"/>
        </w:rPr>
        <w:t>Promote the development of skills in writing and formatting scientific texts (coursework, qualification papers, articles).</w:t>
      </w:r>
    </w:p>
    <w:p w14:paraId="0DB410D0" w14:textId="77777777" w:rsidR="00EF39DC" w:rsidRDefault="00EF39DC">
      <w:pPr>
        <w:widowControl w:val="0"/>
        <w:ind w:firstLine="0"/>
        <w:rPr>
          <w:b/>
          <w:bCs/>
          <w:sz w:val="28"/>
          <w:szCs w:val="28"/>
        </w:rPr>
      </w:pPr>
    </w:p>
    <w:p w14:paraId="4FF5B901" w14:textId="77777777" w:rsidR="00EF39DC" w:rsidRDefault="00000000">
      <w:pPr>
        <w:widowControl w:val="0"/>
        <w:ind w:firstLine="0"/>
        <w:rPr>
          <w:b/>
          <w:bCs/>
          <w:sz w:val="28"/>
          <w:szCs w:val="28"/>
        </w:rPr>
      </w:pPr>
      <w:r>
        <w:rPr>
          <w:b/>
          <w:bCs/>
          <w:sz w:val="28"/>
          <w:szCs w:val="28"/>
        </w:rPr>
        <w:t xml:space="preserve">Prerequisites for the academic discipline: </w:t>
      </w:r>
    </w:p>
    <w:p w14:paraId="20C7331B" w14:textId="77777777" w:rsidR="00EF39DC" w:rsidRDefault="00000000">
      <w:pPr>
        <w:widowControl w:val="0"/>
        <w:ind w:firstLine="0"/>
        <w:rPr>
          <w:b/>
          <w:bCs/>
          <w:sz w:val="28"/>
          <w:szCs w:val="28"/>
        </w:rPr>
      </w:pPr>
      <w:bookmarkStart w:id="0" w:name="_heading=h.swyp0jwjs78u" w:colFirst="0" w:colLast="0"/>
      <w:bookmarkEnd w:id="0"/>
      <w:r>
        <w:rPr>
          <w:sz w:val="28"/>
          <w:szCs w:val="28"/>
        </w:rPr>
        <w:t>The study of the academic discipline “Research methodology and academic integrity” is based on the knowledge and skills acquired by students during their first (bachelor's) level of higher education.</w:t>
      </w:r>
    </w:p>
    <w:p w14:paraId="15006130" w14:textId="77777777" w:rsidR="00EF39DC" w:rsidRDefault="00EF39DC">
      <w:pPr>
        <w:widowControl w:val="0"/>
        <w:ind w:firstLine="0"/>
        <w:rPr>
          <w:b/>
          <w:bCs/>
          <w:sz w:val="28"/>
          <w:szCs w:val="28"/>
        </w:rPr>
      </w:pPr>
    </w:p>
    <w:p w14:paraId="4A9D21C3" w14:textId="77777777" w:rsidR="00EF39DC" w:rsidRDefault="00000000">
      <w:pPr>
        <w:widowControl w:val="0"/>
        <w:ind w:firstLine="0"/>
        <w:rPr>
          <w:b/>
          <w:bCs/>
          <w:sz w:val="28"/>
          <w:szCs w:val="28"/>
        </w:rPr>
      </w:pPr>
      <w:r>
        <w:rPr>
          <w:b/>
          <w:bCs/>
          <w:sz w:val="28"/>
          <w:szCs w:val="28"/>
        </w:rPr>
        <w:t>Post-requisites for the academic discipline:</w:t>
      </w:r>
    </w:p>
    <w:p w14:paraId="09251FF1" w14:textId="77777777" w:rsidR="00EF39DC" w:rsidRDefault="00000000">
      <w:pPr>
        <w:widowControl w:val="0"/>
        <w:ind w:firstLine="0"/>
        <w:rPr>
          <w:sz w:val="28"/>
          <w:szCs w:val="28"/>
        </w:rPr>
      </w:pPr>
      <w:r>
        <w:rPr>
          <w:sz w:val="28"/>
          <w:szCs w:val="28"/>
        </w:rPr>
        <w:t>The knowledge, skills and competences acquired within the framework of this discipline form the basis for conducting and formalising any research during the course of study and, in particular, for mastering the educational components: “Research practice”, “Preparation and defence of a master’s thesis”.</w:t>
      </w:r>
    </w:p>
    <w:p w14:paraId="70471BD1" w14:textId="77777777" w:rsidR="00EF39DC" w:rsidRDefault="00EF39DC">
      <w:pPr>
        <w:widowControl w:val="0"/>
        <w:ind w:firstLine="0"/>
        <w:rPr>
          <w:b/>
          <w:bCs/>
          <w:sz w:val="28"/>
          <w:szCs w:val="28"/>
        </w:rPr>
      </w:pPr>
    </w:p>
    <w:p w14:paraId="730314C3" w14:textId="77777777" w:rsidR="00EF39DC" w:rsidRDefault="00000000">
      <w:pPr>
        <w:widowControl w:val="0"/>
        <w:ind w:firstLine="0"/>
        <w:jc w:val="center"/>
        <w:rPr>
          <w:b/>
          <w:bCs/>
          <w:sz w:val="28"/>
          <w:szCs w:val="28"/>
        </w:rPr>
      </w:pPr>
      <w:r>
        <w:rPr>
          <w:b/>
          <w:bCs/>
          <w:sz w:val="28"/>
          <w:szCs w:val="28"/>
        </w:rPr>
        <w:t>Program competences</w:t>
      </w:r>
    </w:p>
    <w:p w14:paraId="58407626" w14:textId="77777777" w:rsidR="00EF39DC" w:rsidRDefault="00EF39DC">
      <w:pPr>
        <w:widowControl w:val="0"/>
        <w:ind w:firstLine="0"/>
        <w:jc w:val="center"/>
        <w:rPr>
          <w:b/>
          <w:bCs/>
          <w:sz w:val="28"/>
          <w:szCs w:val="28"/>
        </w:rPr>
      </w:pPr>
    </w:p>
    <w:tbl>
      <w:tblPr>
        <w:tblStyle w:val="af9"/>
        <w:tblW w:w="9781" w:type="dxa"/>
        <w:tblInd w:w="-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27"/>
        <w:gridCol w:w="7654"/>
      </w:tblGrid>
      <w:tr w:rsidR="00EF39DC" w14:paraId="373E982A" w14:textId="77777777">
        <w:trPr>
          <w:trHeight w:val="416"/>
        </w:trPr>
        <w:tc>
          <w:tcPr>
            <w:tcW w:w="2127" w:type="dxa"/>
          </w:tcPr>
          <w:p w14:paraId="3C016CA4" w14:textId="77777777" w:rsidR="00EF39DC" w:rsidRDefault="00000000">
            <w:pPr>
              <w:widowControl w:val="0"/>
              <w:ind w:firstLine="0"/>
              <w:rPr>
                <w:b/>
                <w:bCs/>
                <w:sz w:val="28"/>
                <w:szCs w:val="28"/>
              </w:rPr>
            </w:pPr>
            <w:r>
              <w:rPr>
                <w:b/>
                <w:bCs/>
                <w:sz w:val="28"/>
                <w:szCs w:val="28"/>
              </w:rPr>
              <w:t>General competences</w:t>
            </w:r>
          </w:p>
        </w:tc>
        <w:tc>
          <w:tcPr>
            <w:tcW w:w="7654" w:type="dxa"/>
          </w:tcPr>
          <w:p w14:paraId="1DB1AB71" w14:textId="77777777" w:rsidR="00EF39DC" w:rsidRDefault="00000000">
            <w:pPr>
              <w:widowControl w:val="0"/>
              <w:ind w:firstLine="0"/>
              <w:rPr>
                <w:sz w:val="28"/>
                <w:szCs w:val="28"/>
              </w:rPr>
            </w:pPr>
            <w:r>
              <w:rPr>
                <w:sz w:val="28"/>
                <w:szCs w:val="28"/>
              </w:rPr>
              <w:t xml:space="preserve">GC1. </w:t>
            </w:r>
            <w:r>
              <w:rPr>
                <w:color w:val="000000"/>
                <w:sz w:val="28"/>
                <w:szCs w:val="28"/>
              </w:rPr>
              <w:t>Ability to conduct research at the appropriate level</w:t>
            </w:r>
            <w:r>
              <w:rPr>
                <w:sz w:val="28"/>
                <w:szCs w:val="28"/>
              </w:rPr>
              <w:t>.</w:t>
            </w:r>
          </w:p>
          <w:p w14:paraId="440ADC0D" w14:textId="77777777" w:rsidR="00EF39DC" w:rsidRDefault="00000000">
            <w:pPr>
              <w:widowControl w:val="0"/>
              <w:ind w:firstLine="0"/>
              <w:rPr>
                <w:sz w:val="28"/>
                <w:szCs w:val="28"/>
              </w:rPr>
            </w:pPr>
            <w:r>
              <w:rPr>
                <w:sz w:val="28"/>
                <w:szCs w:val="28"/>
              </w:rPr>
              <w:t xml:space="preserve">GC5. </w:t>
            </w:r>
            <w:r>
              <w:rPr>
                <w:color w:val="000000"/>
                <w:sz w:val="28"/>
                <w:szCs w:val="28"/>
              </w:rPr>
              <w:t>Ability to act on the basis of ethical considerations (motives</w:t>
            </w:r>
            <w:r>
              <w:rPr>
                <w:sz w:val="28"/>
                <w:szCs w:val="28"/>
              </w:rPr>
              <w:t>).</w:t>
            </w:r>
          </w:p>
          <w:p w14:paraId="6FA8BBEE" w14:textId="77777777" w:rsidR="00EF39DC" w:rsidRDefault="00000000">
            <w:pPr>
              <w:widowControl w:val="0"/>
              <w:ind w:firstLine="0"/>
              <w:rPr>
                <w:sz w:val="28"/>
                <w:szCs w:val="28"/>
              </w:rPr>
            </w:pPr>
            <w:r>
              <w:rPr>
                <w:sz w:val="28"/>
                <w:szCs w:val="28"/>
              </w:rPr>
              <w:t xml:space="preserve">GC7. Ability to abstract thinking, analysis and synthesis. </w:t>
            </w:r>
          </w:p>
        </w:tc>
      </w:tr>
      <w:tr w:rsidR="00EF39DC" w14:paraId="51E58068" w14:textId="77777777">
        <w:tc>
          <w:tcPr>
            <w:tcW w:w="2127" w:type="dxa"/>
          </w:tcPr>
          <w:p w14:paraId="77606317" w14:textId="77777777" w:rsidR="00EF39DC" w:rsidRDefault="00000000">
            <w:pPr>
              <w:widowControl w:val="0"/>
              <w:ind w:firstLine="0"/>
              <w:rPr>
                <w:b/>
                <w:bCs/>
                <w:sz w:val="28"/>
                <w:szCs w:val="28"/>
              </w:rPr>
            </w:pPr>
            <w:r>
              <w:rPr>
                <w:b/>
                <w:bCs/>
                <w:sz w:val="28"/>
                <w:szCs w:val="28"/>
              </w:rPr>
              <w:t>Intended learning outcomes</w:t>
            </w:r>
          </w:p>
        </w:tc>
        <w:tc>
          <w:tcPr>
            <w:tcW w:w="7654" w:type="dxa"/>
          </w:tcPr>
          <w:p w14:paraId="47C64F68" w14:textId="77777777" w:rsidR="00EF39DC" w:rsidRDefault="00000000">
            <w:pPr>
              <w:ind w:firstLine="0"/>
              <w:rPr>
                <w:sz w:val="28"/>
                <w:szCs w:val="28"/>
              </w:rPr>
            </w:pPr>
            <w:r>
              <w:rPr>
                <w:sz w:val="28"/>
                <w:szCs w:val="28"/>
              </w:rPr>
              <w:t>ILO1. To critically comprehend, select and use the necessary scientific, methodological and analytical tools for management in unpredictable conditions.</w:t>
            </w:r>
          </w:p>
          <w:p w14:paraId="1DE131E8" w14:textId="77777777" w:rsidR="00EF39DC" w:rsidRDefault="00000000">
            <w:pPr>
              <w:ind w:firstLine="0"/>
              <w:rPr>
                <w:sz w:val="28"/>
                <w:szCs w:val="28"/>
              </w:rPr>
            </w:pPr>
            <w:r>
              <w:rPr>
                <w:sz w:val="28"/>
                <w:szCs w:val="28"/>
              </w:rPr>
              <w:lastRenderedPageBreak/>
              <w:t>ILO6. Have the skills to make, justify and ensure the implementation of management decisions in unpredictable conditions, taking into account the requirements of current legislation, ethical considerations and social responsibility.</w:t>
            </w:r>
          </w:p>
          <w:p w14:paraId="6344650D" w14:textId="77777777" w:rsidR="00EF39DC" w:rsidRDefault="00000000">
            <w:pPr>
              <w:ind w:firstLine="0"/>
              <w:rPr>
                <w:sz w:val="28"/>
                <w:szCs w:val="28"/>
              </w:rPr>
            </w:pPr>
            <w:r>
              <w:rPr>
                <w:sz w:val="28"/>
                <w:szCs w:val="28"/>
              </w:rPr>
              <w:t>ILO9. To be able to communicate in professional and scientific circles in the state and foreign languages.</w:t>
            </w:r>
          </w:p>
        </w:tc>
      </w:tr>
    </w:tbl>
    <w:p w14:paraId="6C7C0A11" w14:textId="77777777" w:rsidR="00EF39DC" w:rsidRDefault="00EF39DC">
      <w:pPr>
        <w:ind w:firstLine="0"/>
        <w:rPr>
          <w:sz w:val="28"/>
          <w:szCs w:val="28"/>
        </w:rPr>
      </w:pPr>
    </w:p>
    <w:p w14:paraId="6D9B2AC7" w14:textId="77777777" w:rsidR="00EF39DC" w:rsidRDefault="00000000">
      <w:pPr>
        <w:widowControl w:val="0"/>
        <w:ind w:right="-1"/>
        <w:jc w:val="center"/>
        <w:rPr>
          <w:b/>
          <w:bCs/>
          <w:sz w:val="28"/>
          <w:szCs w:val="28"/>
          <w:highlight w:val="white"/>
        </w:rPr>
      </w:pPr>
      <w:r>
        <w:rPr>
          <w:b/>
          <w:bCs/>
          <w:sz w:val="28"/>
          <w:szCs w:val="28"/>
          <w:highlight w:val="white"/>
        </w:rPr>
        <w:t>Content of the academic discipline</w:t>
      </w:r>
    </w:p>
    <w:tbl>
      <w:tblPr>
        <w:tblStyle w:val="afa"/>
        <w:tblpPr w:leftFromText="180" w:rightFromText="180" w:vertAnchor="text" w:tblpX="92" w:tblpY="197"/>
        <w:tblW w:w="9747" w:type="dxa"/>
        <w:tblInd w:w="0" w:type="dxa"/>
        <w:tblLayout w:type="fixed"/>
        <w:tblLook w:val="0000" w:firstRow="0" w:lastRow="0" w:firstColumn="0" w:lastColumn="0" w:noHBand="0" w:noVBand="0"/>
      </w:tblPr>
      <w:tblGrid>
        <w:gridCol w:w="1101"/>
        <w:gridCol w:w="3685"/>
        <w:gridCol w:w="709"/>
        <w:gridCol w:w="709"/>
        <w:gridCol w:w="708"/>
        <w:gridCol w:w="2835"/>
      </w:tblGrid>
      <w:tr w:rsidR="00EF39DC" w14:paraId="53BB6B24" w14:textId="77777777">
        <w:trPr>
          <w:trHeight w:val="303"/>
        </w:trPr>
        <w:tc>
          <w:tcPr>
            <w:tcW w:w="1101" w:type="dxa"/>
            <w:vMerge w:val="restart"/>
            <w:tcBorders>
              <w:top w:val="single" w:sz="4" w:space="0" w:color="000000"/>
              <w:left w:val="single" w:sz="4" w:space="0" w:color="000000"/>
              <w:bottom w:val="single" w:sz="4" w:space="0" w:color="000000"/>
              <w:right w:val="single" w:sz="4" w:space="0" w:color="000000"/>
            </w:tcBorders>
            <w:vAlign w:val="center"/>
          </w:tcPr>
          <w:p w14:paraId="74C51731" w14:textId="77777777" w:rsidR="00EF39DC" w:rsidRDefault="00000000">
            <w:pPr>
              <w:ind w:firstLine="0"/>
              <w:rPr>
                <w:sz w:val="28"/>
                <w:szCs w:val="28"/>
              </w:rPr>
            </w:pPr>
            <w:r>
              <w:rPr>
                <w:b/>
                <w:bCs/>
              </w:rPr>
              <w:t>№</w:t>
            </w:r>
          </w:p>
        </w:tc>
        <w:tc>
          <w:tcPr>
            <w:tcW w:w="3685" w:type="dxa"/>
            <w:vMerge w:val="restart"/>
            <w:tcBorders>
              <w:top w:val="single" w:sz="4" w:space="0" w:color="000000"/>
              <w:left w:val="single" w:sz="4" w:space="0" w:color="000000"/>
              <w:bottom w:val="single" w:sz="4" w:space="0" w:color="000000"/>
              <w:right w:val="single" w:sz="4" w:space="0" w:color="000000"/>
            </w:tcBorders>
            <w:vAlign w:val="center"/>
          </w:tcPr>
          <w:p w14:paraId="4817993A" w14:textId="77777777" w:rsidR="00EF39DC" w:rsidRDefault="00000000">
            <w:pPr>
              <w:ind w:firstLine="0"/>
              <w:jc w:val="center"/>
              <w:rPr>
                <w:sz w:val="28"/>
                <w:szCs w:val="28"/>
              </w:rPr>
            </w:pPr>
            <w:r>
              <w:rPr>
                <w:b/>
                <w:bCs/>
              </w:rPr>
              <w:t>Topics</w:t>
            </w:r>
          </w:p>
        </w:tc>
        <w:tc>
          <w:tcPr>
            <w:tcW w:w="4961" w:type="dxa"/>
            <w:gridSpan w:val="4"/>
            <w:tcBorders>
              <w:top w:val="single" w:sz="4" w:space="0" w:color="000000"/>
              <w:left w:val="single" w:sz="4" w:space="0" w:color="000000"/>
              <w:bottom w:val="single" w:sz="4" w:space="0" w:color="000000"/>
              <w:right w:val="single" w:sz="4" w:space="0" w:color="000000"/>
            </w:tcBorders>
            <w:vAlign w:val="center"/>
          </w:tcPr>
          <w:p w14:paraId="4C5E2B99" w14:textId="77777777" w:rsidR="00EF39DC" w:rsidRDefault="00000000">
            <w:pPr>
              <w:ind w:firstLine="0"/>
              <w:jc w:val="center"/>
              <w:rPr>
                <w:sz w:val="28"/>
                <w:szCs w:val="28"/>
              </w:rPr>
            </w:pPr>
            <w:r>
              <w:rPr>
                <w:b/>
                <w:bCs/>
              </w:rPr>
              <w:t xml:space="preserve">Number of hours, of </w:t>
            </w:r>
            <w:proofErr w:type="gramStart"/>
            <w:r>
              <w:rPr>
                <w:b/>
                <w:bCs/>
              </w:rPr>
              <w:t>which :</w:t>
            </w:r>
            <w:proofErr w:type="gramEnd"/>
          </w:p>
        </w:tc>
      </w:tr>
      <w:tr w:rsidR="00EF39DC" w14:paraId="07C6766D" w14:textId="77777777">
        <w:trPr>
          <w:trHeight w:val="1281"/>
        </w:trPr>
        <w:tc>
          <w:tcPr>
            <w:tcW w:w="1101" w:type="dxa"/>
            <w:vMerge/>
            <w:tcBorders>
              <w:top w:val="single" w:sz="4" w:space="0" w:color="000000"/>
              <w:left w:val="single" w:sz="4" w:space="0" w:color="000000"/>
              <w:bottom w:val="single" w:sz="4" w:space="0" w:color="000000"/>
              <w:right w:val="single" w:sz="4" w:space="0" w:color="000000"/>
            </w:tcBorders>
            <w:vAlign w:val="center"/>
          </w:tcPr>
          <w:p w14:paraId="580A26C2" w14:textId="77777777" w:rsidR="00EF39DC" w:rsidRDefault="00EF39DC">
            <w:pPr>
              <w:widowControl w:val="0"/>
              <w:pBdr>
                <w:top w:val="nil"/>
                <w:left w:val="nil"/>
                <w:bottom w:val="nil"/>
                <w:right w:val="nil"/>
                <w:between w:val="nil"/>
              </w:pBdr>
              <w:spacing w:line="276" w:lineRule="auto"/>
              <w:ind w:firstLine="0"/>
              <w:jc w:val="left"/>
              <w:rPr>
                <w:sz w:val="28"/>
                <w:szCs w:val="28"/>
              </w:rPr>
            </w:pPr>
          </w:p>
        </w:tc>
        <w:tc>
          <w:tcPr>
            <w:tcW w:w="3685" w:type="dxa"/>
            <w:vMerge/>
            <w:tcBorders>
              <w:top w:val="single" w:sz="4" w:space="0" w:color="000000"/>
              <w:left w:val="single" w:sz="4" w:space="0" w:color="000000"/>
              <w:bottom w:val="single" w:sz="4" w:space="0" w:color="000000"/>
              <w:right w:val="single" w:sz="4" w:space="0" w:color="000000"/>
            </w:tcBorders>
            <w:vAlign w:val="center"/>
          </w:tcPr>
          <w:p w14:paraId="187DC2C9" w14:textId="77777777" w:rsidR="00EF39DC" w:rsidRDefault="00EF39DC">
            <w:pPr>
              <w:widowControl w:val="0"/>
              <w:pBdr>
                <w:top w:val="nil"/>
                <w:left w:val="nil"/>
                <w:bottom w:val="nil"/>
                <w:right w:val="nil"/>
                <w:between w:val="nil"/>
              </w:pBdr>
              <w:spacing w:line="276" w:lineRule="auto"/>
              <w:ind w:firstLine="0"/>
              <w:jc w:val="left"/>
              <w:rPr>
                <w:sz w:val="28"/>
                <w:szCs w:val="28"/>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2BA6587C" w14:textId="77777777" w:rsidR="00EF39DC" w:rsidRDefault="00000000">
            <w:pPr>
              <w:keepNext/>
              <w:tabs>
                <w:tab w:val="center" w:pos="4153"/>
                <w:tab w:val="center" w:pos="4677"/>
                <w:tab w:val="right" w:pos="8306"/>
                <w:tab w:val="right" w:pos="9355"/>
              </w:tabs>
              <w:ind w:firstLine="0"/>
              <w:rPr>
                <w:sz w:val="28"/>
                <w:szCs w:val="28"/>
              </w:rPr>
            </w:pPr>
            <w:r>
              <w:rPr>
                <w:b/>
                <w:bCs/>
              </w:rPr>
              <w:t>Lectures</w:t>
            </w:r>
          </w:p>
        </w:tc>
        <w:tc>
          <w:tcPr>
            <w:tcW w:w="709" w:type="dxa"/>
            <w:tcBorders>
              <w:top w:val="single" w:sz="4" w:space="0" w:color="000000"/>
              <w:left w:val="single" w:sz="4" w:space="0" w:color="000000"/>
              <w:bottom w:val="single" w:sz="4" w:space="0" w:color="000000"/>
            </w:tcBorders>
            <w:vAlign w:val="center"/>
          </w:tcPr>
          <w:p w14:paraId="279D611E" w14:textId="77777777" w:rsidR="00EF39DC" w:rsidRDefault="00000000">
            <w:pPr>
              <w:ind w:firstLine="0"/>
              <w:rPr>
                <w:b/>
                <w:bCs/>
                <w:sz w:val="28"/>
                <w:szCs w:val="28"/>
              </w:rPr>
            </w:pPr>
            <w:r>
              <w:rPr>
                <w:b/>
                <w:bCs/>
              </w:rPr>
              <w:t>Seminars</w:t>
            </w:r>
          </w:p>
        </w:tc>
        <w:tc>
          <w:tcPr>
            <w:tcW w:w="708" w:type="dxa"/>
            <w:tcBorders>
              <w:top w:val="single" w:sz="4" w:space="0" w:color="000000"/>
              <w:left w:val="single" w:sz="4" w:space="0" w:color="000000"/>
              <w:bottom w:val="single" w:sz="4" w:space="0" w:color="000000"/>
            </w:tcBorders>
            <w:vAlign w:val="center"/>
          </w:tcPr>
          <w:p w14:paraId="5BA38E18" w14:textId="77777777" w:rsidR="00EF39DC" w:rsidRDefault="00000000">
            <w:pPr>
              <w:keepNext/>
              <w:tabs>
                <w:tab w:val="center" w:pos="4153"/>
                <w:tab w:val="center" w:pos="4677"/>
                <w:tab w:val="right" w:pos="8306"/>
                <w:tab w:val="right" w:pos="9355"/>
              </w:tabs>
              <w:ind w:firstLine="0"/>
              <w:rPr>
                <w:sz w:val="28"/>
                <w:szCs w:val="28"/>
              </w:rPr>
            </w:pPr>
            <w:r>
              <w:rPr>
                <w:b/>
                <w:bCs/>
              </w:rPr>
              <w:t>Independent work</w:t>
            </w:r>
          </w:p>
        </w:tc>
        <w:tc>
          <w:tcPr>
            <w:tcW w:w="2835" w:type="dxa"/>
            <w:tcBorders>
              <w:top w:val="single" w:sz="4" w:space="0" w:color="000000"/>
              <w:left w:val="single" w:sz="4" w:space="0" w:color="000000"/>
              <w:bottom w:val="single" w:sz="4" w:space="0" w:color="000000"/>
              <w:right w:val="single" w:sz="4" w:space="0" w:color="000000"/>
            </w:tcBorders>
            <w:vAlign w:val="center"/>
          </w:tcPr>
          <w:p w14:paraId="2C8F1286" w14:textId="77777777" w:rsidR="00EF39DC" w:rsidRDefault="00000000">
            <w:pPr>
              <w:keepNext/>
              <w:tabs>
                <w:tab w:val="center" w:pos="4153"/>
                <w:tab w:val="center" w:pos="4677"/>
                <w:tab w:val="right" w:pos="8306"/>
                <w:tab w:val="right" w:pos="9355"/>
              </w:tabs>
              <w:ind w:firstLine="0"/>
              <w:rPr>
                <w:sz w:val="28"/>
                <w:szCs w:val="28"/>
              </w:rPr>
            </w:pPr>
            <w:r>
              <w:rPr>
                <w:b/>
                <w:bCs/>
              </w:rPr>
              <w:t>Teaching methods /assessment methods</w:t>
            </w:r>
          </w:p>
        </w:tc>
      </w:tr>
      <w:tr w:rsidR="00EF39DC" w14:paraId="14D1E2C2" w14:textId="77777777">
        <w:trPr>
          <w:trHeight w:val="679"/>
        </w:trPr>
        <w:tc>
          <w:tcPr>
            <w:tcW w:w="6912" w:type="dxa"/>
            <w:gridSpan w:val="5"/>
            <w:tcBorders>
              <w:top w:val="single" w:sz="4" w:space="0" w:color="000000"/>
              <w:left w:val="single" w:sz="4" w:space="0" w:color="000000"/>
              <w:bottom w:val="single" w:sz="4" w:space="0" w:color="000000"/>
            </w:tcBorders>
          </w:tcPr>
          <w:p w14:paraId="63B9DB9C" w14:textId="77777777" w:rsidR="00EF39DC" w:rsidRDefault="00000000">
            <w:pPr>
              <w:ind w:firstLine="0"/>
              <w:jc w:val="center"/>
              <w:rPr>
                <w:b/>
                <w:bCs/>
                <w:sz w:val="28"/>
                <w:szCs w:val="28"/>
              </w:rPr>
            </w:pPr>
            <w:r>
              <w:rPr>
                <w:b/>
                <w:bCs/>
                <w:sz w:val="28"/>
                <w:szCs w:val="28"/>
              </w:rPr>
              <w:t>1</w:t>
            </w:r>
            <w:r>
              <w:rPr>
                <w:b/>
                <w:bCs/>
                <w:sz w:val="28"/>
                <w:szCs w:val="28"/>
                <w:vertAlign w:val="superscript"/>
              </w:rPr>
              <w:t>st</w:t>
            </w:r>
            <w:r>
              <w:rPr>
                <w:b/>
                <w:bCs/>
                <w:sz w:val="28"/>
                <w:szCs w:val="28"/>
              </w:rPr>
              <w:t xml:space="preserve"> semester</w:t>
            </w:r>
          </w:p>
          <w:p w14:paraId="6C2AC95C" w14:textId="77777777" w:rsidR="00EF39DC" w:rsidRDefault="00000000">
            <w:pPr>
              <w:ind w:firstLine="0"/>
              <w:jc w:val="center"/>
              <w:rPr>
                <w:sz w:val="28"/>
                <w:szCs w:val="28"/>
              </w:rPr>
            </w:pPr>
            <w:r>
              <w:rPr>
                <w:b/>
                <w:bCs/>
                <w:sz w:val="28"/>
                <w:szCs w:val="28"/>
              </w:rPr>
              <w:t xml:space="preserve">Content module 1. </w:t>
            </w:r>
            <w:r>
              <w:rPr>
                <w:sz w:val="28"/>
                <w:szCs w:val="28"/>
              </w:rPr>
              <w:t xml:space="preserve"> Methodology of scientific research</w:t>
            </w:r>
          </w:p>
        </w:tc>
        <w:tc>
          <w:tcPr>
            <w:tcW w:w="2835" w:type="dxa"/>
            <w:vMerge w:val="restart"/>
            <w:tcBorders>
              <w:top w:val="single" w:sz="4" w:space="0" w:color="000000"/>
              <w:left w:val="single" w:sz="4" w:space="0" w:color="000000"/>
              <w:right w:val="single" w:sz="4" w:space="0" w:color="000000"/>
            </w:tcBorders>
          </w:tcPr>
          <w:p w14:paraId="407BB885" w14:textId="77777777" w:rsidR="00EF39DC" w:rsidRDefault="00000000">
            <w:pPr>
              <w:ind w:firstLine="0"/>
              <w:rPr>
                <w:b/>
                <w:bCs/>
              </w:rPr>
            </w:pPr>
            <w:r>
              <w:rPr>
                <w:b/>
                <w:bCs/>
              </w:rPr>
              <w:t xml:space="preserve">Teaching methods: </w:t>
            </w:r>
            <w:r>
              <w:t xml:space="preserve">verbal (lecture; conversation; educational discussion); inductive method; deductive method; </w:t>
            </w:r>
            <w:proofErr w:type="spellStart"/>
            <w:r>
              <w:t>tradutive</w:t>
            </w:r>
            <w:proofErr w:type="spellEnd"/>
            <w:r>
              <w:t xml:space="preserve"> method; analytical; synthetic; practical (working with legal case studies); explanatory-illustrative; reproductive; problem-based teaching method; partial-search; research; interactive methods (situation analysis; discussions, debates, polemics; dialogue, synthesis of opinions; brainstorming; skills practice; situational modelling, working through discussion questions); modelling professional activity; innovative teaching methods (competence-based; project-based research); case method.</w:t>
            </w:r>
          </w:p>
          <w:p w14:paraId="6562A7F2" w14:textId="77777777" w:rsidR="00EF39DC" w:rsidRDefault="00000000">
            <w:pPr>
              <w:ind w:firstLine="0"/>
            </w:pPr>
            <w:r>
              <w:rPr>
                <w:b/>
                <w:bCs/>
              </w:rPr>
              <w:t xml:space="preserve">Assessment methods: </w:t>
            </w:r>
            <w:r>
              <w:t xml:space="preserve">oral assessment (oral questioning, assessment of participation in discussions and other interactive teaching methods); written </w:t>
            </w:r>
            <w:r>
              <w:lastRenderedPageBreak/>
              <w:t>assessment (tests, independent work, essays</w:t>
            </w:r>
            <w:proofErr w:type="gramStart"/>
            <w:r>
              <w:t>);  test</w:t>
            </w:r>
            <w:proofErr w:type="gramEnd"/>
            <w:r>
              <w:t xml:space="preserve"> assessment (closed-form tests: multiple-choice tests, matching tests); self-assessment and self-evaluation method; assessment of case studies.</w:t>
            </w:r>
          </w:p>
        </w:tc>
      </w:tr>
      <w:tr w:rsidR="00EF39DC" w14:paraId="53D8988E" w14:textId="77777777">
        <w:trPr>
          <w:trHeight w:val="547"/>
        </w:trPr>
        <w:tc>
          <w:tcPr>
            <w:tcW w:w="1101" w:type="dxa"/>
            <w:tcBorders>
              <w:top w:val="single" w:sz="4" w:space="0" w:color="000000"/>
              <w:left w:val="single" w:sz="4" w:space="0" w:color="000000"/>
              <w:bottom w:val="single" w:sz="4" w:space="0" w:color="000000"/>
              <w:right w:val="single" w:sz="4" w:space="0" w:color="000000"/>
            </w:tcBorders>
          </w:tcPr>
          <w:p w14:paraId="52F4D8E9" w14:textId="77777777" w:rsidR="00EF39DC" w:rsidRDefault="00000000">
            <w:pPr>
              <w:ind w:firstLine="0"/>
              <w:rPr>
                <w:sz w:val="28"/>
                <w:szCs w:val="28"/>
              </w:rPr>
            </w:pPr>
            <w:r>
              <w:rPr>
                <w:sz w:val="28"/>
                <w:szCs w:val="28"/>
              </w:rPr>
              <w:t>Topic 1</w:t>
            </w:r>
          </w:p>
        </w:tc>
        <w:tc>
          <w:tcPr>
            <w:tcW w:w="3685" w:type="dxa"/>
            <w:tcBorders>
              <w:top w:val="single" w:sz="4" w:space="0" w:color="000000"/>
              <w:left w:val="single" w:sz="4" w:space="0" w:color="000000"/>
              <w:bottom w:val="single" w:sz="4" w:space="0" w:color="000000"/>
              <w:right w:val="single" w:sz="4" w:space="0" w:color="000000"/>
            </w:tcBorders>
          </w:tcPr>
          <w:p w14:paraId="16323179" w14:textId="77777777" w:rsidR="00EF39DC" w:rsidRDefault="00000000">
            <w:pPr>
              <w:ind w:firstLine="0"/>
              <w:jc w:val="left"/>
              <w:rPr>
                <w:sz w:val="28"/>
                <w:szCs w:val="28"/>
              </w:rPr>
            </w:pPr>
            <w:r>
              <w:rPr>
                <w:sz w:val="28"/>
                <w:szCs w:val="28"/>
              </w:rPr>
              <w:t>Science as a system of knowledge: structure, functions and role in society.</w:t>
            </w:r>
          </w:p>
        </w:tc>
        <w:tc>
          <w:tcPr>
            <w:tcW w:w="709" w:type="dxa"/>
            <w:tcBorders>
              <w:top w:val="single" w:sz="4" w:space="0" w:color="000000"/>
              <w:left w:val="single" w:sz="4" w:space="0" w:color="000000"/>
              <w:bottom w:val="single" w:sz="4" w:space="0" w:color="000000"/>
              <w:right w:val="single" w:sz="4" w:space="0" w:color="000000"/>
            </w:tcBorders>
          </w:tcPr>
          <w:p w14:paraId="1EA0A5BB" w14:textId="77777777" w:rsidR="00EF39DC" w:rsidRDefault="00000000">
            <w:pPr>
              <w:ind w:firstLine="0"/>
              <w:jc w:val="center"/>
              <w:rPr>
                <w:sz w:val="28"/>
                <w:szCs w:val="28"/>
              </w:rPr>
            </w:pPr>
            <w:r>
              <w:rPr>
                <w:sz w:val="28"/>
                <w:szCs w:val="28"/>
              </w:rPr>
              <w:t>1</w:t>
            </w:r>
          </w:p>
        </w:tc>
        <w:tc>
          <w:tcPr>
            <w:tcW w:w="709" w:type="dxa"/>
            <w:tcBorders>
              <w:top w:val="single" w:sz="4" w:space="0" w:color="000000"/>
              <w:left w:val="single" w:sz="4" w:space="0" w:color="000000"/>
              <w:bottom w:val="single" w:sz="4" w:space="0" w:color="000000"/>
            </w:tcBorders>
          </w:tcPr>
          <w:p w14:paraId="1402C84F" w14:textId="77777777" w:rsidR="00EF39DC" w:rsidRDefault="00000000">
            <w:pPr>
              <w:ind w:firstLine="0"/>
              <w:jc w:val="center"/>
              <w:rPr>
                <w:sz w:val="28"/>
                <w:szCs w:val="28"/>
              </w:rPr>
            </w:pPr>
            <w:r>
              <w:rPr>
                <w:sz w:val="28"/>
                <w:szCs w:val="28"/>
              </w:rPr>
              <w:t>2</w:t>
            </w:r>
          </w:p>
        </w:tc>
        <w:tc>
          <w:tcPr>
            <w:tcW w:w="708" w:type="dxa"/>
            <w:tcBorders>
              <w:top w:val="single" w:sz="4" w:space="0" w:color="000000"/>
              <w:left w:val="single" w:sz="4" w:space="0" w:color="000000"/>
              <w:bottom w:val="single" w:sz="4" w:space="0" w:color="000000"/>
            </w:tcBorders>
          </w:tcPr>
          <w:p w14:paraId="49CB3C37" w14:textId="77777777" w:rsidR="00EF39DC" w:rsidRDefault="00000000">
            <w:pPr>
              <w:ind w:firstLine="0"/>
              <w:jc w:val="center"/>
              <w:rPr>
                <w:sz w:val="28"/>
                <w:szCs w:val="28"/>
              </w:rPr>
            </w:pPr>
            <w:r>
              <w:rPr>
                <w:sz w:val="28"/>
                <w:szCs w:val="28"/>
              </w:rPr>
              <w:t>6</w:t>
            </w:r>
          </w:p>
        </w:tc>
        <w:tc>
          <w:tcPr>
            <w:tcW w:w="2835" w:type="dxa"/>
            <w:vMerge/>
            <w:tcBorders>
              <w:top w:val="single" w:sz="4" w:space="0" w:color="000000"/>
              <w:left w:val="single" w:sz="4" w:space="0" w:color="000000"/>
              <w:right w:val="single" w:sz="4" w:space="0" w:color="000000"/>
            </w:tcBorders>
          </w:tcPr>
          <w:p w14:paraId="14D1E8B1" w14:textId="77777777" w:rsidR="00EF39DC" w:rsidRDefault="00EF39DC">
            <w:pPr>
              <w:widowControl w:val="0"/>
              <w:pBdr>
                <w:top w:val="nil"/>
                <w:left w:val="nil"/>
                <w:bottom w:val="nil"/>
                <w:right w:val="nil"/>
                <w:between w:val="nil"/>
              </w:pBdr>
              <w:spacing w:line="276" w:lineRule="auto"/>
              <w:ind w:firstLine="0"/>
              <w:jc w:val="left"/>
              <w:rPr>
                <w:sz w:val="28"/>
                <w:szCs w:val="28"/>
              </w:rPr>
            </w:pPr>
          </w:p>
        </w:tc>
      </w:tr>
      <w:tr w:rsidR="00EF39DC" w14:paraId="6FDC945A" w14:textId="77777777">
        <w:trPr>
          <w:trHeight w:val="416"/>
        </w:trPr>
        <w:tc>
          <w:tcPr>
            <w:tcW w:w="1101" w:type="dxa"/>
            <w:tcBorders>
              <w:top w:val="single" w:sz="4" w:space="0" w:color="000000"/>
              <w:left w:val="single" w:sz="4" w:space="0" w:color="000000"/>
              <w:bottom w:val="single" w:sz="4" w:space="0" w:color="000000"/>
              <w:right w:val="single" w:sz="4" w:space="0" w:color="000000"/>
            </w:tcBorders>
          </w:tcPr>
          <w:p w14:paraId="376159A7" w14:textId="77777777" w:rsidR="00EF39DC" w:rsidRDefault="00000000">
            <w:pPr>
              <w:ind w:firstLine="0"/>
              <w:rPr>
                <w:sz w:val="28"/>
                <w:szCs w:val="28"/>
              </w:rPr>
            </w:pPr>
            <w:r>
              <w:rPr>
                <w:sz w:val="28"/>
                <w:szCs w:val="28"/>
              </w:rPr>
              <w:t>Topic 2</w:t>
            </w:r>
          </w:p>
        </w:tc>
        <w:tc>
          <w:tcPr>
            <w:tcW w:w="3685" w:type="dxa"/>
            <w:tcBorders>
              <w:top w:val="single" w:sz="4" w:space="0" w:color="000000"/>
              <w:left w:val="single" w:sz="4" w:space="0" w:color="000000"/>
              <w:bottom w:val="single" w:sz="4" w:space="0" w:color="000000"/>
              <w:right w:val="single" w:sz="4" w:space="0" w:color="000000"/>
            </w:tcBorders>
          </w:tcPr>
          <w:p w14:paraId="2CB91BE2" w14:textId="77777777" w:rsidR="00EF39DC" w:rsidRDefault="00000000">
            <w:pPr>
              <w:ind w:firstLine="0"/>
              <w:jc w:val="left"/>
              <w:rPr>
                <w:sz w:val="28"/>
                <w:szCs w:val="28"/>
              </w:rPr>
            </w:pPr>
            <w:r>
              <w:rPr>
                <w:sz w:val="28"/>
                <w:szCs w:val="28"/>
              </w:rPr>
              <w:t>Methodology and methods of scientific research: concepts, levels, classification.</w:t>
            </w:r>
          </w:p>
        </w:tc>
        <w:tc>
          <w:tcPr>
            <w:tcW w:w="709" w:type="dxa"/>
            <w:tcBorders>
              <w:top w:val="single" w:sz="4" w:space="0" w:color="000000"/>
              <w:left w:val="single" w:sz="4" w:space="0" w:color="000000"/>
              <w:bottom w:val="single" w:sz="4" w:space="0" w:color="000000"/>
              <w:right w:val="single" w:sz="4" w:space="0" w:color="000000"/>
            </w:tcBorders>
          </w:tcPr>
          <w:p w14:paraId="546F7A20" w14:textId="77777777" w:rsidR="00EF39DC" w:rsidRDefault="00000000">
            <w:pPr>
              <w:ind w:firstLine="0"/>
              <w:jc w:val="center"/>
              <w:rPr>
                <w:sz w:val="28"/>
                <w:szCs w:val="28"/>
              </w:rPr>
            </w:pPr>
            <w:r>
              <w:rPr>
                <w:sz w:val="28"/>
                <w:szCs w:val="28"/>
              </w:rPr>
              <w:t>2</w:t>
            </w:r>
          </w:p>
        </w:tc>
        <w:tc>
          <w:tcPr>
            <w:tcW w:w="709" w:type="dxa"/>
            <w:tcBorders>
              <w:top w:val="single" w:sz="4" w:space="0" w:color="000000"/>
              <w:left w:val="single" w:sz="4" w:space="0" w:color="000000"/>
              <w:bottom w:val="single" w:sz="4" w:space="0" w:color="000000"/>
            </w:tcBorders>
          </w:tcPr>
          <w:p w14:paraId="53AD1356" w14:textId="77777777" w:rsidR="00EF39DC" w:rsidRDefault="00000000">
            <w:pPr>
              <w:ind w:firstLine="0"/>
              <w:jc w:val="center"/>
              <w:rPr>
                <w:sz w:val="28"/>
                <w:szCs w:val="28"/>
              </w:rPr>
            </w:pPr>
            <w:r>
              <w:rPr>
                <w:sz w:val="28"/>
                <w:szCs w:val="28"/>
              </w:rPr>
              <w:t>2</w:t>
            </w:r>
          </w:p>
        </w:tc>
        <w:tc>
          <w:tcPr>
            <w:tcW w:w="708" w:type="dxa"/>
            <w:tcBorders>
              <w:top w:val="single" w:sz="4" w:space="0" w:color="000000"/>
              <w:left w:val="single" w:sz="4" w:space="0" w:color="000000"/>
              <w:bottom w:val="single" w:sz="4" w:space="0" w:color="000000"/>
            </w:tcBorders>
          </w:tcPr>
          <w:p w14:paraId="31CBB1CB" w14:textId="77777777" w:rsidR="00EF39DC" w:rsidRDefault="00000000">
            <w:pPr>
              <w:ind w:firstLine="0"/>
              <w:jc w:val="center"/>
              <w:rPr>
                <w:sz w:val="28"/>
                <w:szCs w:val="28"/>
              </w:rPr>
            </w:pPr>
            <w:r>
              <w:rPr>
                <w:sz w:val="28"/>
                <w:szCs w:val="28"/>
              </w:rPr>
              <w:t>6</w:t>
            </w:r>
          </w:p>
        </w:tc>
        <w:tc>
          <w:tcPr>
            <w:tcW w:w="2835" w:type="dxa"/>
            <w:vMerge/>
            <w:tcBorders>
              <w:top w:val="single" w:sz="4" w:space="0" w:color="000000"/>
              <w:left w:val="single" w:sz="4" w:space="0" w:color="000000"/>
              <w:right w:val="single" w:sz="4" w:space="0" w:color="000000"/>
            </w:tcBorders>
          </w:tcPr>
          <w:p w14:paraId="6E7093A2" w14:textId="77777777" w:rsidR="00EF39DC" w:rsidRDefault="00EF39DC">
            <w:pPr>
              <w:widowControl w:val="0"/>
              <w:pBdr>
                <w:top w:val="nil"/>
                <w:left w:val="nil"/>
                <w:bottom w:val="nil"/>
                <w:right w:val="nil"/>
                <w:between w:val="nil"/>
              </w:pBdr>
              <w:spacing w:line="276" w:lineRule="auto"/>
              <w:ind w:firstLine="0"/>
              <w:jc w:val="left"/>
              <w:rPr>
                <w:sz w:val="28"/>
                <w:szCs w:val="28"/>
              </w:rPr>
            </w:pPr>
          </w:p>
        </w:tc>
      </w:tr>
      <w:tr w:rsidR="00EF39DC" w14:paraId="26138069" w14:textId="77777777">
        <w:trPr>
          <w:trHeight w:val="521"/>
        </w:trPr>
        <w:tc>
          <w:tcPr>
            <w:tcW w:w="1101" w:type="dxa"/>
            <w:tcBorders>
              <w:top w:val="single" w:sz="4" w:space="0" w:color="000000"/>
              <w:left w:val="single" w:sz="4" w:space="0" w:color="000000"/>
              <w:bottom w:val="single" w:sz="4" w:space="0" w:color="000000"/>
              <w:right w:val="single" w:sz="4" w:space="0" w:color="000000"/>
            </w:tcBorders>
          </w:tcPr>
          <w:p w14:paraId="7C342D1D" w14:textId="77777777" w:rsidR="00EF39DC" w:rsidRDefault="00000000">
            <w:pPr>
              <w:ind w:firstLine="0"/>
              <w:rPr>
                <w:sz w:val="28"/>
                <w:szCs w:val="28"/>
              </w:rPr>
            </w:pPr>
            <w:r>
              <w:rPr>
                <w:sz w:val="28"/>
                <w:szCs w:val="28"/>
              </w:rPr>
              <w:t>Topic 3</w:t>
            </w:r>
          </w:p>
        </w:tc>
        <w:tc>
          <w:tcPr>
            <w:tcW w:w="3685" w:type="dxa"/>
            <w:tcBorders>
              <w:top w:val="single" w:sz="4" w:space="0" w:color="000000"/>
              <w:left w:val="single" w:sz="4" w:space="0" w:color="000000"/>
              <w:bottom w:val="single" w:sz="4" w:space="0" w:color="000000"/>
              <w:right w:val="single" w:sz="4" w:space="0" w:color="000000"/>
            </w:tcBorders>
          </w:tcPr>
          <w:p w14:paraId="78B3AB71" w14:textId="77777777" w:rsidR="00EF39DC" w:rsidRDefault="00000000">
            <w:pPr>
              <w:ind w:firstLine="0"/>
              <w:jc w:val="left"/>
              <w:rPr>
                <w:sz w:val="28"/>
                <w:szCs w:val="28"/>
              </w:rPr>
            </w:pPr>
            <w:r>
              <w:rPr>
                <w:sz w:val="28"/>
                <w:szCs w:val="28"/>
              </w:rPr>
              <w:t>Formulation of scientific problems, research goals and objectives.</w:t>
            </w:r>
          </w:p>
        </w:tc>
        <w:tc>
          <w:tcPr>
            <w:tcW w:w="709" w:type="dxa"/>
            <w:tcBorders>
              <w:top w:val="single" w:sz="4" w:space="0" w:color="000000"/>
              <w:left w:val="single" w:sz="4" w:space="0" w:color="000000"/>
              <w:bottom w:val="single" w:sz="4" w:space="0" w:color="000000"/>
              <w:right w:val="single" w:sz="4" w:space="0" w:color="000000"/>
            </w:tcBorders>
          </w:tcPr>
          <w:p w14:paraId="1FC4FC46" w14:textId="77777777" w:rsidR="00EF39DC" w:rsidRDefault="00000000">
            <w:pPr>
              <w:ind w:firstLine="0"/>
              <w:jc w:val="center"/>
              <w:rPr>
                <w:sz w:val="28"/>
                <w:szCs w:val="28"/>
              </w:rPr>
            </w:pPr>
            <w:r>
              <w:rPr>
                <w:sz w:val="28"/>
                <w:szCs w:val="28"/>
              </w:rPr>
              <w:t>1</w:t>
            </w:r>
          </w:p>
        </w:tc>
        <w:tc>
          <w:tcPr>
            <w:tcW w:w="709" w:type="dxa"/>
            <w:tcBorders>
              <w:top w:val="single" w:sz="4" w:space="0" w:color="000000"/>
              <w:left w:val="single" w:sz="4" w:space="0" w:color="000000"/>
              <w:bottom w:val="single" w:sz="4" w:space="0" w:color="000000"/>
            </w:tcBorders>
          </w:tcPr>
          <w:p w14:paraId="630EC465" w14:textId="77777777" w:rsidR="00EF39DC" w:rsidRDefault="00000000">
            <w:pPr>
              <w:ind w:firstLine="0"/>
              <w:jc w:val="center"/>
              <w:rPr>
                <w:sz w:val="28"/>
                <w:szCs w:val="28"/>
              </w:rPr>
            </w:pPr>
            <w:r>
              <w:rPr>
                <w:sz w:val="28"/>
                <w:szCs w:val="28"/>
              </w:rPr>
              <w:t>2</w:t>
            </w:r>
          </w:p>
        </w:tc>
        <w:tc>
          <w:tcPr>
            <w:tcW w:w="708" w:type="dxa"/>
            <w:tcBorders>
              <w:top w:val="single" w:sz="4" w:space="0" w:color="000000"/>
              <w:left w:val="single" w:sz="4" w:space="0" w:color="000000"/>
              <w:bottom w:val="single" w:sz="4" w:space="0" w:color="000000"/>
            </w:tcBorders>
          </w:tcPr>
          <w:p w14:paraId="48915505" w14:textId="77777777" w:rsidR="00EF39DC" w:rsidRDefault="00000000">
            <w:pPr>
              <w:ind w:firstLine="0"/>
              <w:jc w:val="center"/>
              <w:rPr>
                <w:sz w:val="28"/>
                <w:szCs w:val="28"/>
              </w:rPr>
            </w:pPr>
            <w:r>
              <w:rPr>
                <w:sz w:val="28"/>
                <w:szCs w:val="28"/>
              </w:rPr>
              <w:t>6</w:t>
            </w:r>
          </w:p>
        </w:tc>
        <w:tc>
          <w:tcPr>
            <w:tcW w:w="2835" w:type="dxa"/>
            <w:vMerge/>
            <w:tcBorders>
              <w:top w:val="single" w:sz="4" w:space="0" w:color="000000"/>
              <w:left w:val="single" w:sz="4" w:space="0" w:color="000000"/>
              <w:right w:val="single" w:sz="4" w:space="0" w:color="000000"/>
            </w:tcBorders>
          </w:tcPr>
          <w:p w14:paraId="0A77841A" w14:textId="77777777" w:rsidR="00EF39DC" w:rsidRDefault="00EF39DC">
            <w:pPr>
              <w:widowControl w:val="0"/>
              <w:pBdr>
                <w:top w:val="nil"/>
                <w:left w:val="nil"/>
                <w:bottom w:val="nil"/>
                <w:right w:val="nil"/>
                <w:between w:val="nil"/>
              </w:pBdr>
              <w:spacing w:line="276" w:lineRule="auto"/>
              <w:ind w:firstLine="0"/>
              <w:jc w:val="left"/>
              <w:rPr>
                <w:sz w:val="28"/>
                <w:szCs w:val="28"/>
              </w:rPr>
            </w:pPr>
          </w:p>
        </w:tc>
      </w:tr>
      <w:tr w:rsidR="00EF39DC" w14:paraId="501A12E2" w14:textId="77777777">
        <w:trPr>
          <w:trHeight w:val="325"/>
        </w:trPr>
        <w:tc>
          <w:tcPr>
            <w:tcW w:w="1101" w:type="dxa"/>
            <w:tcBorders>
              <w:top w:val="single" w:sz="4" w:space="0" w:color="000000"/>
              <w:left w:val="single" w:sz="4" w:space="0" w:color="000000"/>
              <w:bottom w:val="single" w:sz="4" w:space="0" w:color="000000"/>
              <w:right w:val="single" w:sz="4" w:space="0" w:color="000000"/>
            </w:tcBorders>
          </w:tcPr>
          <w:p w14:paraId="55320101" w14:textId="77777777" w:rsidR="00EF39DC" w:rsidRDefault="00000000">
            <w:pPr>
              <w:ind w:firstLine="0"/>
              <w:rPr>
                <w:sz w:val="28"/>
                <w:szCs w:val="28"/>
              </w:rPr>
            </w:pPr>
            <w:r>
              <w:rPr>
                <w:sz w:val="28"/>
                <w:szCs w:val="28"/>
              </w:rPr>
              <w:t>Topic 4</w:t>
            </w:r>
          </w:p>
        </w:tc>
        <w:tc>
          <w:tcPr>
            <w:tcW w:w="3685" w:type="dxa"/>
            <w:tcBorders>
              <w:top w:val="single" w:sz="4" w:space="0" w:color="000000"/>
              <w:left w:val="single" w:sz="4" w:space="0" w:color="000000"/>
              <w:bottom w:val="single" w:sz="4" w:space="0" w:color="000000"/>
              <w:right w:val="single" w:sz="4" w:space="0" w:color="000000"/>
            </w:tcBorders>
          </w:tcPr>
          <w:p w14:paraId="7A5D5A6D" w14:textId="77777777" w:rsidR="00EF39DC" w:rsidRDefault="00000000">
            <w:pPr>
              <w:ind w:firstLine="0"/>
              <w:jc w:val="left"/>
              <w:rPr>
                <w:sz w:val="28"/>
                <w:szCs w:val="28"/>
              </w:rPr>
            </w:pPr>
            <w:r>
              <w:rPr>
                <w:sz w:val="28"/>
                <w:szCs w:val="28"/>
              </w:rPr>
              <w:t>Stages of organising scientific research and working with information resources.</w:t>
            </w:r>
          </w:p>
        </w:tc>
        <w:tc>
          <w:tcPr>
            <w:tcW w:w="709" w:type="dxa"/>
            <w:tcBorders>
              <w:top w:val="single" w:sz="4" w:space="0" w:color="000000"/>
              <w:left w:val="single" w:sz="4" w:space="0" w:color="000000"/>
              <w:bottom w:val="single" w:sz="4" w:space="0" w:color="000000"/>
              <w:right w:val="single" w:sz="4" w:space="0" w:color="000000"/>
            </w:tcBorders>
          </w:tcPr>
          <w:p w14:paraId="6A630A58" w14:textId="77777777" w:rsidR="00EF39DC" w:rsidRDefault="00000000">
            <w:pPr>
              <w:ind w:firstLine="0"/>
              <w:jc w:val="center"/>
              <w:rPr>
                <w:sz w:val="28"/>
                <w:szCs w:val="28"/>
              </w:rPr>
            </w:pPr>
            <w:r>
              <w:rPr>
                <w:sz w:val="28"/>
                <w:szCs w:val="28"/>
              </w:rPr>
              <w:t>2</w:t>
            </w:r>
          </w:p>
        </w:tc>
        <w:tc>
          <w:tcPr>
            <w:tcW w:w="709" w:type="dxa"/>
            <w:tcBorders>
              <w:top w:val="single" w:sz="4" w:space="0" w:color="000000"/>
              <w:left w:val="single" w:sz="4" w:space="0" w:color="000000"/>
              <w:bottom w:val="single" w:sz="4" w:space="0" w:color="000000"/>
            </w:tcBorders>
          </w:tcPr>
          <w:p w14:paraId="7490D0D2" w14:textId="77777777" w:rsidR="00EF39DC" w:rsidRDefault="00000000">
            <w:pPr>
              <w:ind w:firstLine="0"/>
              <w:jc w:val="center"/>
              <w:rPr>
                <w:sz w:val="28"/>
                <w:szCs w:val="28"/>
              </w:rPr>
            </w:pPr>
            <w:r>
              <w:rPr>
                <w:sz w:val="28"/>
                <w:szCs w:val="28"/>
              </w:rPr>
              <w:t>2</w:t>
            </w:r>
          </w:p>
        </w:tc>
        <w:tc>
          <w:tcPr>
            <w:tcW w:w="708" w:type="dxa"/>
            <w:tcBorders>
              <w:top w:val="single" w:sz="4" w:space="0" w:color="000000"/>
              <w:left w:val="single" w:sz="4" w:space="0" w:color="000000"/>
              <w:bottom w:val="single" w:sz="4" w:space="0" w:color="000000"/>
            </w:tcBorders>
          </w:tcPr>
          <w:p w14:paraId="72A7F5FB" w14:textId="77777777" w:rsidR="00EF39DC" w:rsidRDefault="00000000">
            <w:pPr>
              <w:ind w:firstLine="0"/>
              <w:jc w:val="center"/>
              <w:rPr>
                <w:sz w:val="28"/>
                <w:szCs w:val="28"/>
              </w:rPr>
            </w:pPr>
            <w:r>
              <w:rPr>
                <w:sz w:val="28"/>
                <w:szCs w:val="28"/>
              </w:rPr>
              <w:t>4</w:t>
            </w:r>
          </w:p>
        </w:tc>
        <w:tc>
          <w:tcPr>
            <w:tcW w:w="2835" w:type="dxa"/>
            <w:vMerge/>
            <w:tcBorders>
              <w:top w:val="single" w:sz="4" w:space="0" w:color="000000"/>
              <w:left w:val="single" w:sz="4" w:space="0" w:color="000000"/>
              <w:right w:val="single" w:sz="4" w:space="0" w:color="000000"/>
            </w:tcBorders>
          </w:tcPr>
          <w:p w14:paraId="30949B64" w14:textId="77777777" w:rsidR="00EF39DC" w:rsidRDefault="00EF39DC">
            <w:pPr>
              <w:widowControl w:val="0"/>
              <w:pBdr>
                <w:top w:val="nil"/>
                <w:left w:val="nil"/>
                <w:bottom w:val="nil"/>
                <w:right w:val="nil"/>
                <w:between w:val="nil"/>
              </w:pBdr>
              <w:spacing w:line="276" w:lineRule="auto"/>
              <w:ind w:firstLine="0"/>
              <w:jc w:val="left"/>
              <w:rPr>
                <w:sz w:val="28"/>
                <w:szCs w:val="28"/>
              </w:rPr>
            </w:pPr>
          </w:p>
        </w:tc>
      </w:tr>
      <w:tr w:rsidR="00EF39DC" w14:paraId="6B226D6F" w14:textId="77777777">
        <w:trPr>
          <w:trHeight w:val="624"/>
        </w:trPr>
        <w:tc>
          <w:tcPr>
            <w:tcW w:w="1101" w:type="dxa"/>
            <w:tcBorders>
              <w:top w:val="single" w:sz="4" w:space="0" w:color="000000"/>
              <w:left w:val="single" w:sz="4" w:space="0" w:color="000000"/>
              <w:right w:val="single" w:sz="4" w:space="0" w:color="000000"/>
            </w:tcBorders>
          </w:tcPr>
          <w:p w14:paraId="135353DA" w14:textId="77777777" w:rsidR="00EF39DC" w:rsidRDefault="00000000">
            <w:pPr>
              <w:ind w:firstLine="0"/>
              <w:rPr>
                <w:sz w:val="28"/>
                <w:szCs w:val="28"/>
              </w:rPr>
            </w:pPr>
            <w:r>
              <w:rPr>
                <w:sz w:val="28"/>
                <w:szCs w:val="28"/>
              </w:rPr>
              <w:t>Topic 5</w:t>
            </w:r>
          </w:p>
        </w:tc>
        <w:tc>
          <w:tcPr>
            <w:tcW w:w="3685" w:type="dxa"/>
            <w:tcBorders>
              <w:top w:val="single" w:sz="4" w:space="0" w:color="000000"/>
              <w:left w:val="single" w:sz="4" w:space="0" w:color="000000"/>
              <w:right w:val="single" w:sz="4" w:space="0" w:color="000000"/>
            </w:tcBorders>
          </w:tcPr>
          <w:p w14:paraId="7EC48D4F" w14:textId="77777777" w:rsidR="00EF39DC" w:rsidRDefault="00000000">
            <w:pPr>
              <w:ind w:firstLine="0"/>
              <w:jc w:val="left"/>
              <w:rPr>
                <w:sz w:val="28"/>
                <w:szCs w:val="28"/>
              </w:rPr>
            </w:pPr>
            <w:r>
              <w:rPr>
                <w:sz w:val="28"/>
                <w:szCs w:val="28"/>
              </w:rPr>
              <w:t>Scientific text: genres, formatting requirements and stylistic features.</w:t>
            </w:r>
          </w:p>
        </w:tc>
        <w:tc>
          <w:tcPr>
            <w:tcW w:w="709" w:type="dxa"/>
            <w:tcBorders>
              <w:top w:val="single" w:sz="4" w:space="0" w:color="000000"/>
              <w:left w:val="single" w:sz="4" w:space="0" w:color="000000"/>
              <w:right w:val="single" w:sz="4" w:space="0" w:color="000000"/>
            </w:tcBorders>
          </w:tcPr>
          <w:p w14:paraId="556E1BF7" w14:textId="77777777" w:rsidR="00EF39DC" w:rsidRDefault="00000000">
            <w:pPr>
              <w:ind w:firstLine="0"/>
              <w:jc w:val="center"/>
              <w:rPr>
                <w:sz w:val="28"/>
                <w:szCs w:val="28"/>
              </w:rPr>
            </w:pPr>
            <w:r>
              <w:rPr>
                <w:sz w:val="28"/>
                <w:szCs w:val="28"/>
              </w:rPr>
              <w:t>1</w:t>
            </w:r>
          </w:p>
        </w:tc>
        <w:tc>
          <w:tcPr>
            <w:tcW w:w="709" w:type="dxa"/>
            <w:tcBorders>
              <w:top w:val="single" w:sz="4" w:space="0" w:color="000000"/>
              <w:left w:val="single" w:sz="4" w:space="0" w:color="000000"/>
            </w:tcBorders>
          </w:tcPr>
          <w:p w14:paraId="7C33ADC4" w14:textId="77777777" w:rsidR="00EF39DC" w:rsidRDefault="00000000">
            <w:pPr>
              <w:ind w:firstLine="0"/>
              <w:jc w:val="center"/>
              <w:rPr>
                <w:sz w:val="28"/>
                <w:szCs w:val="28"/>
              </w:rPr>
            </w:pPr>
            <w:r>
              <w:rPr>
                <w:sz w:val="28"/>
                <w:szCs w:val="28"/>
              </w:rPr>
              <w:t>2</w:t>
            </w:r>
          </w:p>
        </w:tc>
        <w:tc>
          <w:tcPr>
            <w:tcW w:w="708" w:type="dxa"/>
            <w:tcBorders>
              <w:top w:val="single" w:sz="4" w:space="0" w:color="000000"/>
              <w:left w:val="single" w:sz="4" w:space="0" w:color="000000"/>
            </w:tcBorders>
          </w:tcPr>
          <w:p w14:paraId="659E2CA4" w14:textId="77777777" w:rsidR="00EF39DC" w:rsidRDefault="00000000">
            <w:pPr>
              <w:ind w:firstLine="0"/>
              <w:jc w:val="center"/>
              <w:rPr>
                <w:sz w:val="28"/>
                <w:szCs w:val="28"/>
              </w:rPr>
            </w:pPr>
            <w:r>
              <w:rPr>
                <w:sz w:val="28"/>
                <w:szCs w:val="28"/>
              </w:rPr>
              <w:t>6</w:t>
            </w:r>
          </w:p>
        </w:tc>
        <w:tc>
          <w:tcPr>
            <w:tcW w:w="2835" w:type="dxa"/>
            <w:vMerge/>
            <w:tcBorders>
              <w:top w:val="single" w:sz="4" w:space="0" w:color="000000"/>
              <w:left w:val="single" w:sz="4" w:space="0" w:color="000000"/>
              <w:right w:val="single" w:sz="4" w:space="0" w:color="000000"/>
            </w:tcBorders>
          </w:tcPr>
          <w:p w14:paraId="002373E9" w14:textId="77777777" w:rsidR="00EF39DC" w:rsidRDefault="00EF39DC">
            <w:pPr>
              <w:widowControl w:val="0"/>
              <w:pBdr>
                <w:top w:val="nil"/>
                <w:left w:val="nil"/>
                <w:bottom w:val="nil"/>
                <w:right w:val="nil"/>
                <w:between w:val="nil"/>
              </w:pBdr>
              <w:spacing w:line="276" w:lineRule="auto"/>
              <w:ind w:firstLine="0"/>
              <w:jc w:val="left"/>
              <w:rPr>
                <w:sz w:val="28"/>
                <w:szCs w:val="28"/>
              </w:rPr>
            </w:pPr>
          </w:p>
        </w:tc>
      </w:tr>
      <w:tr w:rsidR="00EF39DC" w14:paraId="09A7FAC2" w14:textId="77777777">
        <w:trPr>
          <w:trHeight w:val="666"/>
        </w:trPr>
        <w:tc>
          <w:tcPr>
            <w:tcW w:w="6912" w:type="dxa"/>
            <w:gridSpan w:val="5"/>
            <w:tcBorders>
              <w:top w:val="single" w:sz="4" w:space="0" w:color="000000"/>
              <w:left w:val="single" w:sz="4" w:space="0" w:color="000000"/>
              <w:bottom w:val="single" w:sz="4" w:space="0" w:color="000000"/>
            </w:tcBorders>
          </w:tcPr>
          <w:p w14:paraId="22CD3995" w14:textId="77777777" w:rsidR="00EF39DC" w:rsidRDefault="00000000">
            <w:pPr>
              <w:ind w:firstLine="0"/>
              <w:rPr>
                <w:sz w:val="28"/>
                <w:szCs w:val="28"/>
              </w:rPr>
            </w:pPr>
            <w:r>
              <w:rPr>
                <w:b/>
                <w:bCs/>
                <w:sz w:val="28"/>
                <w:szCs w:val="28"/>
              </w:rPr>
              <w:t xml:space="preserve">Content module 2. </w:t>
            </w:r>
            <w:r>
              <w:rPr>
                <w:sz w:val="28"/>
                <w:szCs w:val="28"/>
              </w:rPr>
              <w:t>Academic integrity and research ethics</w:t>
            </w:r>
          </w:p>
        </w:tc>
        <w:tc>
          <w:tcPr>
            <w:tcW w:w="2835" w:type="dxa"/>
            <w:vMerge/>
            <w:tcBorders>
              <w:top w:val="single" w:sz="4" w:space="0" w:color="000000"/>
              <w:left w:val="single" w:sz="4" w:space="0" w:color="000000"/>
              <w:right w:val="single" w:sz="4" w:space="0" w:color="000000"/>
            </w:tcBorders>
          </w:tcPr>
          <w:p w14:paraId="3626CD8A" w14:textId="77777777" w:rsidR="00EF39DC" w:rsidRDefault="00EF39DC">
            <w:pPr>
              <w:widowControl w:val="0"/>
              <w:pBdr>
                <w:top w:val="nil"/>
                <w:left w:val="nil"/>
                <w:bottom w:val="nil"/>
                <w:right w:val="nil"/>
                <w:between w:val="nil"/>
              </w:pBdr>
              <w:spacing w:line="276" w:lineRule="auto"/>
              <w:ind w:firstLine="0"/>
              <w:jc w:val="left"/>
              <w:rPr>
                <w:sz w:val="28"/>
                <w:szCs w:val="28"/>
              </w:rPr>
            </w:pPr>
          </w:p>
        </w:tc>
      </w:tr>
      <w:tr w:rsidR="00EF39DC" w14:paraId="04700838" w14:textId="77777777">
        <w:trPr>
          <w:trHeight w:val="354"/>
        </w:trPr>
        <w:tc>
          <w:tcPr>
            <w:tcW w:w="1101" w:type="dxa"/>
            <w:tcBorders>
              <w:top w:val="single" w:sz="4" w:space="0" w:color="000000"/>
              <w:left w:val="single" w:sz="4" w:space="0" w:color="000000"/>
              <w:bottom w:val="single" w:sz="4" w:space="0" w:color="000000"/>
              <w:right w:val="single" w:sz="4" w:space="0" w:color="000000"/>
            </w:tcBorders>
          </w:tcPr>
          <w:p w14:paraId="0C4B8CDE" w14:textId="77777777" w:rsidR="00EF39DC" w:rsidRDefault="00000000">
            <w:pPr>
              <w:ind w:firstLine="0"/>
              <w:rPr>
                <w:sz w:val="28"/>
                <w:szCs w:val="28"/>
              </w:rPr>
            </w:pPr>
            <w:r>
              <w:rPr>
                <w:sz w:val="28"/>
                <w:szCs w:val="28"/>
              </w:rPr>
              <w:t xml:space="preserve">Topic 6 </w:t>
            </w:r>
          </w:p>
        </w:tc>
        <w:tc>
          <w:tcPr>
            <w:tcW w:w="3685" w:type="dxa"/>
            <w:tcBorders>
              <w:top w:val="single" w:sz="4" w:space="0" w:color="000000"/>
              <w:left w:val="single" w:sz="4" w:space="0" w:color="000000"/>
              <w:bottom w:val="single" w:sz="4" w:space="0" w:color="000000"/>
              <w:right w:val="single" w:sz="4" w:space="0" w:color="000000"/>
            </w:tcBorders>
          </w:tcPr>
          <w:p w14:paraId="4967D074" w14:textId="77777777" w:rsidR="00EF39DC" w:rsidRDefault="00000000">
            <w:pPr>
              <w:ind w:firstLine="0"/>
              <w:jc w:val="left"/>
              <w:rPr>
                <w:sz w:val="28"/>
                <w:szCs w:val="28"/>
              </w:rPr>
            </w:pPr>
            <w:r>
              <w:rPr>
                <w:sz w:val="28"/>
                <w:szCs w:val="28"/>
              </w:rPr>
              <w:t>Academic integrity: principles, regulatory documents and international context.</w:t>
            </w:r>
          </w:p>
        </w:tc>
        <w:tc>
          <w:tcPr>
            <w:tcW w:w="709" w:type="dxa"/>
            <w:tcBorders>
              <w:top w:val="single" w:sz="4" w:space="0" w:color="000000"/>
              <w:left w:val="single" w:sz="4" w:space="0" w:color="000000"/>
              <w:bottom w:val="single" w:sz="4" w:space="0" w:color="000000"/>
              <w:right w:val="single" w:sz="4" w:space="0" w:color="000000"/>
            </w:tcBorders>
          </w:tcPr>
          <w:p w14:paraId="2EB4C7A3" w14:textId="77777777" w:rsidR="00EF39DC" w:rsidRDefault="00000000">
            <w:pPr>
              <w:ind w:firstLine="0"/>
              <w:jc w:val="center"/>
              <w:rPr>
                <w:sz w:val="28"/>
                <w:szCs w:val="28"/>
              </w:rPr>
            </w:pPr>
            <w:r>
              <w:rPr>
                <w:sz w:val="28"/>
                <w:szCs w:val="28"/>
              </w:rPr>
              <w:t>1</w:t>
            </w:r>
          </w:p>
        </w:tc>
        <w:tc>
          <w:tcPr>
            <w:tcW w:w="709" w:type="dxa"/>
            <w:tcBorders>
              <w:top w:val="single" w:sz="4" w:space="0" w:color="000000"/>
              <w:left w:val="single" w:sz="4" w:space="0" w:color="000000"/>
              <w:bottom w:val="single" w:sz="4" w:space="0" w:color="000000"/>
            </w:tcBorders>
          </w:tcPr>
          <w:p w14:paraId="685B755B" w14:textId="77777777" w:rsidR="00EF39DC" w:rsidRDefault="00000000">
            <w:pPr>
              <w:ind w:firstLine="0"/>
              <w:jc w:val="center"/>
              <w:rPr>
                <w:sz w:val="28"/>
                <w:szCs w:val="28"/>
              </w:rPr>
            </w:pPr>
            <w:r>
              <w:rPr>
                <w:sz w:val="28"/>
                <w:szCs w:val="28"/>
              </w:rPr>
              <w:t>2</w:t>
            </w:r>
          </w:p>
        </w:tc>
        <w:tc>
          <w:tcPr>
            <w:tcW w:w="708" w:type="dxa"/>
            <w:tcBorders>
              <w:top w:val="single" w:sz="4" w:space="0" w:color="000000"/>
              <w:left w:val="single" w:sz="4" w:space="0" w:color="000000"/>
              <w:bottom w:val="single" w:sz="4" w:space="0" w:color="000000"/>
            </w:tcBorders>
          </w:tcPr>
          <w:p w14:paraId="17B2064B" w14:textId="77777777" w:rsidR="00EF39DC" w:rsidRDefault="00000000">
            <w:pPr>
              <w:ind w:firstLine="0"/>
              <w:jc w:val="center"/>
              <w:rPr>
                <w:sz w:val="28"/>
                <w:szCs w:val="28"/>
              </w:rPr>
            </w:pPr>
            <w:r>
              <w:rPr>
                <w:sz w:val="28"/>
                <w:szCs w:val="28"/>
              </w:rPr>
              <w:t>6</w:t>
            </w:r>
          </w:p>
        </w:tc>
        <w:tc>
          <w:tcPr>
            <w:tcW w:w="2835" w:type="dxa"/>
            <w:vMerge/>
            <w:tcBorders>
              <w:top w:val="single" w:sz="4" w:space="0" w:color="000000"/>
              <w:left w:val="single" w:sz="4" w:space="0" w:color="000000"/>
              <w:right w:val="single" w:sz="4" w:space="0" w:color="000000"/>
            </w:tcBorders>
          </w:tcPr>
          <w:p w14:paraId="23A823BE" w14:textId="77777777" w:rsidR="00EF39DC" w:rsidRDefault="00EF39DC">
            <w:pPr>
              <w:widowControl w:val="0"/>
              <w:pBdr>
                <w:top w:val="nil"/>
                <w:left w:val="nil"/>
                <w:bottom w:val="nil"/>
                <w:right w:val="nil"/>
                <w:between w:val="nil"/>
              </w:pBdr>
              <w:spacing w:line="276" w:lineRule="auto"/>
              <w:ind w:firstLine="0"/>
              <w:jc w:val="left"/>
              <w:rPr>
                <w:sz w:val="28"/>
                <w:szCs w:val="28"/>
              </w:rPr>
            </w:pPr>
          </w:p>
        </w:tc>
      </w:tr>
      <w:tr w:rsidR="00EF39DC" w14:paraId="2A53533A" w14:textId="77777777">
        <w:trPr>
          <w:trHeight w:val="516"/>
        </w:trPr>
        <w:tc>
          <w:tcPr>
            <w:tcW w:w="1101" w:type="dxa"/>
            <w:tcBorders>
              <w:top w:val="single" w:sz="4" w:space="0" w:color="000000"/>
              <w:left w:val="single" w:sz="4" w:space="0" w:color="000000"/>
              <w:bottom w:val="single" w:sz="4" w:space="0" w:color="000000"/>
              <w:right w:val="single" w:sz="4" w:space="0" w:color="000000"/>
            </w:tcBorders>
          </w:tcPr>
          <w:p w14:paraId="58F7F7CD" w14:textId="77777777" w:rsidR="00EF39DC" w:rsidRDefault="00000000">
            <w:pPr>
              <w:ind w:firstLine="0"/>
              <w:rPr>
                <w:sz w:val="28"/>
                <w:szCs w:val="28"/>
              </w:rPr>
            </w:pPr>
            <w:r>
              <w:rPr>
                <w:sz w:val="28"/>
                <w:szCs w:val="28"/>
              </w:rPr>
              <w:t>Topic 7</w:t>
            </w:r>
          </w:p>
        </w:tc>
        <w:tc>
          <w:tcPr>
            <w:tcW w:w="3685" w:type="dxa"/>
            <w:tcBorders>
              <w:top w:val="single" w:sz="4" w:space="0" w:color="000000"/>
              <w:left w:val="single" w:sz="4" w:space="0" w:color="000000"/>
              <w:bottom w:val="single" w:sz="4" w:space="0" w:color="000000"/>
              <w:right w:val="single" w:sz="4" w:space="0" w:color="000000"/>
            </w:tcBorders>
          </w:tcPr>
          <w:p w14:paraId="3BEA5ACD" w14:textId="77777777" w:rsidR="00EF39DC" w:rsidRDefault="00000000">
            <w:pPr>
              <w:ind w:firstLine="0"/>
              <w:jc w:val="left"/>
              <w:rPr>
                <w:sz w:val="28"/>
                <w:szCs w:val="28"/>
              </w:rPr>
            </w:pPr>
            <w:r>
              <w:rPr>
                <w:sz w:val="28"/>
                <w:szCs w:val="28"/>
              </w:rPr>
              <w:t>Plagiarism: types, consequences and prevention tools.</w:t>
            </w:r>
          </w:p>
        </w:tc>
        <w:tc>
          <w:tcPr>
            <w:tcW w:w="709" w:type="dxa"/>
            <w:tcBorders>
              <w:top w:val="single" w:sz="4" w:space="0" w:color="000000"/>
              <w:left w:val="single" w:sz="4" w:space="0" w:color="000000"/>
              <w:bottom w:val="single" w:sz="4" w:space="0" w:color="000000"/>
              <w:right w:val="single" w:sz="4" w:space="0" w:color="000000"/>
            </w:tcBorders>
          </w:tcPr>
          <w:p w14:paraId="28AA3075" w14:textId="77777777" w:rsidR="00EF39DC" w:rsidRDefault="00000000">
            <w:pPr>
              <w:ind w:firstLine="0"/>
              <w:jc w:val="center"/>
              <w:rPr>
                <w:sz w:val="28"/>
                <w:szCs w:val="28"/>
              </w:rPr>
            </w:pPr>
            <w:r>
              <w:rPr>
                <w:sz w:val="28"/>
                <w:szCs w:val="28"/>
              </w:rPr>
              <w:t>2</w:t>
            </w:r>
          </w:p>
        </w:tc>
        <w:tc>
          <w:tcPr>
            <w:tcW w:w="709" w:type="dxa"/>
            <w:tcBorders>
              <w:top w:val="single" w:sz="4" w:space="0" w:color="000000"/>
              <w:left w:val="single" w:sz="4" w:space="0" w:color="000000"/>
              <w:bottom w:val="single" w:sz="4" w:space="0" w:color="000000"/>
            </w:tcBorders>
          </w:tcPr>
          <w:p w14:paraId="2411C502" w14:textId="77777777" w:rsidR="00EF39DC" w:rsidRDefault="00000000">
            <w:pPr>
              <w:ind w:firstLine="0"/>
              <w:jc w:val="center"/>
              <w:rPr>
                <w:sz w:val="28"/>
                <w:szCs w:val="28"/>
              </w:rPr>
            </w:pPr>
            <w:r>
              <w:rPr>
                <w:sz w:val="28"/>
                <w:szCs w:val="28"/>
              </w:rPr>
              <w:t>2</w:t>
            </w:r>
          </w:p>
        </w:tc>
        <w:tc>
          <w:tcPr>
            <w:tcW w:w="708" w:type="dxa"/>
            <w:tcBorders>
              <w:top w:val="single" w:sz="4" w:space="0" w:color="000000"/>
              <w:left w:val="single" w:sz="4" w:space="0" w:color="000000"/>
              <w:bottom w:val="single" w:sz="4" w:space="0" w:color="000000"/>
            </w:tcBorders>
          </w:tcPr>
          <w:p w14:paraId="58BFA2A9" w14:textId="77777777" w:rsidR="00EF39DC" w:rsidRDefault="00000000">
            <w:pPr>
              <w:ind w:firstLine="0"/>
              <w:jc w:val="center"/>
              <w:rPr>
                <w:sz w:val="28"/>
                <w:szCs w:val="28"/>
              </w:rPr>
            </w:pPr>
            <w:r>
              <w:rPr>
                <w:sz w:val="28"/>
                <w:szCs w:val="28"/>
              </w:rPr>
              <w:t>6</w:t>
            </w:r>
          </w:p>
        </w:tc>
        <w:tc>
          <w:tcPr>
            <w:tcW w:w="2835" w:type="dxa"/>
            <w:vMerge/>
            <w:tcBorders>
              <w:top w:val="single" w:sz="4" w:space="0" w:color="000000"/>
              <w:left w:val="single" w:sz="4" w:space="0" w:color="000000"/>
              <w:right w:val="single" w:sz="4" w:space="0" w:color="000000"/>
            </w:tcBorders>
          </w:tcPr>
          <w:p w14:paraId="4AD00B6E" w14:textId="77777777" w:rsidR="00EF39DC" w:rsidRDefault="00EF39DC">
            <w:pPr>
              <w:widowControl w:val="0"/>
              <w:pBdr>
                <w:top w:val="nil"/>
                <w:left w:val="nil"/>
                <w:bottom w:val="nil"/>
                <w:right w:val="nil"/>
                <w:between w:val="nil"/>
              </w:pBdr>
              <w:spacing w:line="276" w:lineRule="auto"/>
              <w:ind w:firstLine="0"/>
              <w:jc w:val="left"/>
              <w:rPr>
                <w:sz w:val="28"/>
                <w:szCs w:val="28"/>
              </w:rPr>
            </w:pPr>
          </w:p>
        </w:tc>
      </w:tr>
      <w:tr w:rsidR="00EF39DC" w14:paraId="79B509C4" w14:textId="77777777">
        <w:trPr>
          <w:trHeight w:val="496"/>
        </w:trPr>
        <w:tc>
          <w:tcPr>
            <w:tcW w:w="1101" w:type="dxa"/>
            <w:tcBorders>
              <w:top w:val="single" w:sz="4" w:space="0" w:color="000000"/>
              <w:left w:val="single" w:sz="4" w:space="0" w:color="000000"/>
              <w:bottom w:val="single" w:sz="4" w:space="0" w:color="000000"/>
              <w:right w:val="single" w:sz="4" w:space="0" w:color="000000"/>
            </w:tcBorders>
          </w:tcPr>
          <w:p w14:paraId="59ACB0DC" w14:textId="77777777" w:rsidR="00EF39DC" w:rsidRDefault="00000000">
            <w:pPr>
              <w:ind w:firstLine="0"/>
              <w:rPr>
                <w:sz w:val="28"/>
                <w:szCs w:val="28"/>
              </w:rPr>
            </w:pPr>
            <w:r>
              <w:rPr>
                <w:sz w:val="28"/>
                <w:szCs w:val="28"/>
              </w:rPr>
              <w:t>Topic 8</w:t>
            </w:r>
          </w:p>
        </w:tc>
        <w:tc>
          <w:tcPr>
            <w:tcW w:w="3685" w:type="dxa"/>
            <w:tcBorders>
              <w:top w:val="single" w:sz="4" w:space="0" w:color="000000"/>
              <w:left w:val="single" w:sz="4" w:space="0" w:color="000000"/>
              <w:bottom w:val="single" w:sz="4" w:space="0" w:color="000000"/>
              <w:right w:val="single" w:sz="4" w:space="0" w:color="000000"/>
            </w:tcBorders>
          </w:tcPr>
          <w:p w14:paraId="5109CB20" w14:textId="77777777" w:rsidR="00EF39DC" w:rsidRDefault="00000000">
            <w:pPr>
              <w:ind w:firstLine="0"/>
              <w:jc w:val="left"/>
              <w:rPr>
                <w:sz w:val="28"/>
                <w:szCs w:val="28"/>
              </w:rPr>
            </w:pPr>
            <w:r>
              <w:rPr>
                <w:sz w:val="28"/>
                <w:szCs w:val="28"/>
              </w:rPr>
              <w:t>Research ethics: authorship, responsibility, peer review and co-authorship.</w:t>
            </w:r>
          </w:p>
        </w:tc>
        <w:tc>
          <w:tcPr>
            <w:tcW w:w="709" w:type="dxa"/>
            <w:tcBorders>
              <w:top w:val="single" w:sz="4" w:space="0" w:color="000000"/>
              <w:left w:val="single" w:sz="4" w:space="0" w:color="000000"/>
              <w:bottom w:val="single" w:sz="4" w:space="0" w:color="000000"/>
              <w:right w:val="single" w:sz="4" w:space="0" w:color="000000"/>
            </w:tcBorders>
          </w:tcPr>
          <w:p w14:paraId="7FC27758" w14:textId="77777777" w:rsidR="00EF39DC" w:rsidRDefault="00000000">
            <w:pPr>
              <w:ind w:firstLine="0"/>
              <w:jc w:val="center"/>
              <w:rPr>
                <w:sz w:val="28"/>
                <w:szCs w:val="28"/>
              </w:rPr>
            </w:pPr>
            <w:r>
              <w:rPr>
                <w:sz w:val="28"/>
                <w:szCs w:val="28"/>
              </w:rPr>
              <w:t>1</w:t>
            </w:r>
          </w:p>
        </w:tc>
        <w:tc>
          <w:tcPr>
            <w:tcW w:w="709" w:type="dxa"/>
            <w:tcBorders>
              <w:top w:val="single" w:sz="4" w:space="0" w:color="000000"/>
              <w:left w:val="single" w:sz="4" w:space="0" w:color="000000"/>
              <w:bottom w:val="single" w:sz="4" w:space="0" w:color="000000"/>
            </w:tcBorders>
          </w:tcPr>
          <w:p w14:paraId="62695A4F" w14:textId="77777777" w:rsidR="00EF39DC" w:rsidRDefault="00000000">
            <w:pPr>
              <w:ind w:firstLine="0"/>
              <w:jc w:val="center"/>
              <w:rPr>
                <w:sz w:val="28"/>
                <w:szCs w:val="28"/>
              </w:rPr>
            </w:pPr>
            <w:r>
              <w:rPr>
                <w:sz w:val="28"/>
                <w:szCs w:val="28"/>
              </w:rPr>
              <w:t>2</w:t>
            </w:r>
          </w:p>
        </w:tc>
        <w:tc>
          <w:tcPr>
            <w:tcW w:w="708" w:type="dxa"/>
            <w:tcBorders>
              <w:top w:val="single" w:sz="4" w:space="0" w:color="000000"/>
              <w:left w:val="single" w:sz="4" w:space="0" w:color="000000"/>
              <w:bottom w:val="single" w:sz="4" w:space="0" w:color="000000"/>
            </w:tcBorders>
          </w:tcPr>
          <w:p w14:paraId="7EBA85E7" w14:textId="77777777" w:rsidR="00EF39DC" w:rsidRDefault="00000000">
            <w:pPr>
              <w:ind w:firstLine="0"/>
              <w:jc w:val="center"/>
              <w:rPr>
                <w:sz w:val="28"/>
                <w:szCs w:val="28"/>
              </w:rPr>
            </w:pPr>
            <w:r>
              <w:rPr>
                <w:sz w:val="28"/>
                <w:szCs w:val="28"/>
              </w:rPr>
              <w:t>4</w:t>
            </w:r>
          </w:p>
        </w:tc>
        <w:tc>
          <w:tcPr>
            <w:tcW w:w="2835" w:type="dxa"/>
            <w:vMerge/>
            <w:tcBorders>
              <w:top w:val="single" w:sz="4" w:space="0" w:color="000000"/>
              <w:left w:val="single" w:sz="4" w:space="0" w:color="000000"/>
              <w:right w:val="single" w:sz="4" w:space="0" w:color="000000"/>
            </w:tcBorders>
          </w:tcPr>
          <w:p w14:paraId="54AFDCC3" w14:textId="77777777" w:rsidR="00EF39DC" w:rsidRDefault="00EF39DC">
            <w:pPr>
              <w:widowControl w:val="0"/>
              <w:pBdr>
                <w:top w:val="nil"/>
                <w:left w:val="nil"/>
                <w:bottom w:val="nil"/>
                <w:right w:val="nil"/>
                <w:between w:val="nil"/>
              </w:pBdr>
              <w:spacing w:line="276" w:lineRule="auto"/>
              <w:ind w:firstLine="0"/>
              <w:jc w:val="left"/>
              <w:rPr>
                <w:sz w:val="28"/>
                <w:szCs w:val="28"/>
              </w:rPr>
            </w:pPr>
          </w:p>
        </w:tc>
      </w:tr>
      <w:tr w:rsidR="00EF39DC" w14:paraId="5B3D421C" w14:textId="77777777">
        <w:trPr>
          <w:trHeight w:val="476"/>
        </w:trPr>
        <w:tc>
          <w:tcPr>
            <w:tcW w:w="1101" w:type="dxa"/>
            <w:tcBorders>
              <w:top w:val="single" w:sz="4" w:space="0" w:color="000000"/>
              <w:left w:val="single" w:sz="4" w:space="0" w:color="000000"/>
              <w:bottom w:val="single" w:sz="4" w:space="0" w:color="000000"/>
              <w:right w:val="single" w:sz="4" w:space="0" w:color="000000"/>
            </w:tcBorders>
          </w:tcPr>
          <w:p w14:paraId="314497BE" w14:textId="77777777" w:rsidR="00EF39DC" w:rsidRDefault="00000000">
            <w:pPr>
              <w:ind w:firstLine="0"/>
              <w:rPr>
                <w:sz w:val="28"/>
                <w:szCs w:val="28"/>
              </w:rPr>
            </w:pPr>
            <w:r>
              <w:rPr>
                <w:sz w:val="28"/>
                <w:szCs w:val="28"/>
              </w:rPr>
              <w:lastRenderedPageBreak/>
              <w:t>Topic 9</w:t>
            </w:r>
          </w:p>
        </w:tc>
        <w:tc>
          <w:tcPr>
            <w:tcW w:w="3685" w:type="dxa"/>
            <w:tcBorders>
              <w:top w:val="single" w:sz="4" w:space="0" w:color="000000"/>
              <w:left w:val="single" w:sz="4" w:space="0" w:color="000000"/>
              <w:bottom w:val="single" w:sz="4" w:space="0" w:color="000000"/>
              <w:right w:val="single" w:sz="4" w:space="0" w:color="000000"/>
            </w:tcBorders>
          </w:tcPr>
          <w:p w14:paraId="2F7E3176" w14:textId="77777777" w:rsidR="00EF39DC" w:rsidRDefault="00000000">
            <w:pPr>
              <w:ind w:firstLine="0"/>
              <w:jc w:val="left"/>
              <w:rPr>
                <w:sz w:val="28"/>
                <w:szCs w:val="28"/>
              </w:rPr>
            </w:pPr>
            <w:r>
              <w:rPr>
                <w:sz w:val="28"/>
                <w:szCs w:val="28"/>
              </w:rPr>
              <w:t>Rules for citing and formatting sources: Ukrainian and international standards.</w:t>
            </w:r>
          </w:p>
        </w:tc>
        <w:tc>
          <w:tcPr>
            <w:tcW w:w="709" w:type="dxa"/>
            <w:tcBorders>
              <w:top w:val="single" w:sz="4" w:space="0" w:color="000000"/>
              <w:left w:val="single" w:sz="4" w:space="0" w:color="000000"/>
              <w:bottom w:val="single" w:sz="4" w:space="0" w:color="000000"/>
              <w:right w:val="single" w:sz="4" w:space="0" w:color="000000"/>
            </w:tcBorders>
          </w:tcPr>
          <w:p w14:paraId="173C42C1" w14:textId="77777777" w:rsidR="00EF39DC" w:rsidRDefault="00000000">
            <w:pPr>
              <w:ind w:firstLine="0"/>
              <w:jc w:val="center"/>
              <w:rPr>
                <w:sz w:val="28"/>
                <w:szCs w:val="28"/>
              </w:rPr>
            </w:pPr>
            <w:r>
              <w:rPr>
                <w:sz w:val="28"/>
                <w:szCs w:val="28"/>
              </w:rPr>
              <w:t>2</w:t>
            </w:r>
          </w:p>
        </w:tc>
        <w:tc>
          <w:tcPr>
            <w:tcW w:w="709" w:type="dxa"/>
            <w:tcBorders>
              <w:top w:val="single" w:sz="4" w:space="0" w:color="000000"/>
              <w:left w:val="single" w:sz="4" w:space="0" w:color="000000"/>
              <w:bottom w:val="single" w:sz="4" w:space="0" w:color="000000"/>
            </w:tcBorders>
          </w:tcPr>
          <w:p w14:paraId="7DD99324" w14:textId="77777777" w:rsidR="00EF39DC" w:rsidRDefault="00000000">
            <w:pPr>
              <w:ind w:firstLine="0"/>
              <w:jc w:val="center"/>
              <w:rPr>
                <w:sz w:val="28"/>
                <w:szCs w:val="28"/>
              </w:rPr>
            </w:pPr>
            <w:r>
              <w:rPr>
                <w:sz w:val="28"/>
                <w:szCs w:val="28"/>
              </w:rPr>
              <w:t>2</w:t>
            </w:r>
          </w:p>
        </w:tc>
        <w:tc>
          <w:tcPr>
            <w:tcW w:w="708" w:type="dxa"/>
            <w:tcBorders>
              <w:top w:val="single" w:sz="4" w:space="0" w:color="000000"/>
              <w:left w:val="single" w:sz="4" w:space="0" w:color="000000"/>
              <w:bottom w:val="single" w:sz="4" w:space="0" w:color="000000"/>
            </w:tcBorders>
          </w:tcPr>
          <w:p w14:paraId="1EEED2A7" w14:textId="77777777" w:rsidR="00EF39DC" w:rsidRDefault="00000000">
            <w:pPr>
              <w:ind w:firstLine="0"/>
              <w:jc w:val="center"/>
              <w:rPr>
                <w:sz w:val="28"/>
                <w:szCs w:val="28"/>
              </w:rPr>
            </w:pPr>
            <w:r>
              <w:rPr>
                <w:sz w:val="28"/>
                <w:szCs w:val="28"/>
              </w:rPr>
              <w:t>6</w:t>
            </w:r>
          </w:p>
        </w:tc>
        <w:tc>
          <w:tcPr>
            <w:tcW w:w="2835" w:type="dxa"/>
            <w:vMerge/>
            <w:tcBorders>
              <w:top w:val="single" w:sz="4" w:space="0" w:color="000000"/>
              <w:left w:val="single" w:sz="4" w:space="0" w:color="000000"/>
              <w:right w:val="single" w:sz="4" w:space="0" w:color="000000"/>
            </w:tcBorders>
          </w:tcPr>
          <w:p w14:paraId="4B140CD6" w14:textId="77777777" w:rsidR="00EF39DC" w:rsidRDefault="00EF39DC">
            <w:pPr>
              <w:widowControl w:val="0"/>
              <w:pBdr>
                <w:top w:val="nil"/>
                <w:left w:val="nil"/>
                <w:bottom w:val="nil"/>
                <w:right w:val="nil"/>
                <w:between w:val="nil"/>
              </w:pBdr>
              <w:spacing w:line="276" w:lineRule="auto"/>
              <w:ind w:firstLine="0"/>
              <w:jc w:val="left"/>
              <w:rPr>
                <w:sz w:val="28"/>
                <w:szCs w:val="28"/>
              </w:rPr>
            </w:pPr>
          </w:p>
        </w:tc>
      </w:tr>
      <w:tr w:rsidR="00EF39DC" w14:paraId="7F15B83D" w14:textId="77777777">
        <w:trPr>
          <w:trHeight w:val="1387"/>
        </w:trPr>
        <w:tc>
          <w:tcPr>
            <w:tcW w:w="1101" w:type="dxa"/>
            <w:tcBorders>
              <w:top w:val="single" w:sz="4" w:space="0" w:color="000000"/>
              <w:left w:val="single" w:sz="4" w:space="0" w:color="000000"/>
              <w:right w:val="single" w:sz="4" w:space="0" w:color="000000"/>
            </w:tcBorders>
          </w:tcPr>
          <w:p w14:paraId="581E1A3E" w14:textId="77777777" w:rsidR="00EF39DC" w:rsidRDefault="00000000">
            <w:pPr>
              <w:ind w:firstLine="0"/>
              <w:rPr>
                <w:sz w:val="28"/>
                <w:szCs w:val="28"/>
              </w:rPr>
            </w:pPr>
            <w:r>
              <w:rPr>
                <w:sz w:val="28"/>
                <w:szCs w:val="28"/>
              </w:rPr>
              <w:t>Topic 10</w:t>
            </w:r>
          </w:p>
        </w:tc>
        <w:tc>
          <w:tcPr>
            <w:tcW w:w="3685" w:type="dxa"/>
            <w:tcBorders>
              <w:top w:val="single" w:sz="4" w:space="0" w:color="000000"/>
              <w:left w:val="single" w:sz="4" w:space="0" w:color="000000"/>
              <w:right w:val="single" w:sz="4" w:space="0" w:color="000000"/>
            </w:tcBorders>
          </w:tcPr>
          <w:p w14:paraId="15E18FD9" w14:textId="77777777" w:rsidR="00EF39DC" w:rsidRDefault="00000000">
            <w:pPr>
              <w:ind w:firstLine="0"/>
              <w:jc w:val="left"/>
              <w:rPr>
                <w:sz w:val="28"/>
                <w:szCs w:val="28"/>
              </w:rPr>
            </w:pPr>
            <w:r>
              <w:rPr>
                <w:sz w:val="28"/>
                <w:szCs w:val="28"/>
              </w:rPr>
              <w:t>Academic culture and professional reputation: the role of integrity in the development of science and education.</w:t>
            </w:r>
          </w:p>
        </w:tc>
        <w:tc>
          <w:tcPr>
            <w:tcW w:w="709" w:type="dxa"/>
            <w:tcBorders>
              <w:top w:val="single" w:sz="4" w:space="0" w:color="000000"/>
              <w:left w:val="single" w:sz="4" w:space="0" w:color="000000"/>
              <w:right w:val="single" w:sz="4" w:space="0" w:color="000000"/>
            </w:tcBorders>
          </w:tcPr>
          <w:p w14:paraId="09582AB6" w14:textId="77777777" w:rsidR="00EF39DC" w:rsidRDefault="00000000">
            <w:pPr>
              <w:ind w:firstLine="0"/>
              <w:jc w:val="center"/>
              <w:rPr>
                <w:sz w:val="28"/>
                <w:szCs w:val="28"/>
              </w:rPr>
            </w:pPr>
            <w:r>
              <w:rPr>
                <w:sz w:val="28"/>
                <w:szCs w:val="28"/>
              </w:rPr>
              <w:t>1</w:t>
            </w:r>
          </w:p>
        </w:tc>
        <w:tc>
          <w:tcPr>
            <w:tcW w:w="709" w:type="dxa"/>
            <w:tcBorders>
              <w:top w:val="single" w:sz="4" w:space="0" w:color="000000"/>
              <w:left w:val="single" w:sz="4" w:space="0" w:color="000000"/>
            </w:tcBorders>
          </w:tcPr>
          <w:p w14:paraId="166B4869" w14:textId="77777777" w:rsidR="00EF39DC" w:rsidRDefault="00000000">
            <w:pPr>
              <w:ind w:firstLine="0"/>
              <w:jc w:val="center"/>
              <w:rPr>
                <w:sz w:val="28"/>
                <w:szCs w:val="28"/>
              </w:rPr>
            </w:pPr>
            <w:r>
              <w:rPr>
                <w:sz w:val="28"/>
                <w:szCs w:val="28"/>
              </w:rPr>
              <w:t>2</w:t>
            </w:r>
          </w:p>
        </w:tc>
        <w:tc>
          <w:tcPr>
            <w:tcW w:w="708" w:type="dxa"/>
            <w:tcBorders>
              <w:top w:val="single" w:sz="4" w:space="0" w:color="000000"/>
              <w:left w:val="single" w:sz="4" w:space="0" w:color="000000"/>
            </w:tcBorders>
          </w:tcPr>
          <w:p w14:paraId="2CC591C7" w14:textId="77777777" w:rsidR="00EF39DC" w:rsidRDefault="00000000">
            <w:pPr>
              <w:ind w:firstLine="0"/>
              <w:jc w:val="center"/>
              <w:rPr>
                <w:sz w:val="28"/>
                <w:szCs w:val="28"/>
              </w:rPr>
            </w:pPr>
            <w:r>
              <w:rPr>
                <w:sz w:val="28"/>
                <w:szCs w:val="28"/>
              </w:rPr>
              <w:t>6</w:t>
            </w:r>
          </w:p>
        </w:tc>
        <w:tc>
          <w:tcPr>
            <w:tcW w:w="2835" w:type="dxa"/>
            <w:vMerge/>
            <w:tcBorders>
              <w:top w:val="single" w:sz="4" w:space="0" w:color="000000"/>
              <w:left w:val="single" w:sz="4" w:space="0" w:color="000000"/>
              <w:right w:val="single" w:sz="4" w:space="0" w:color="000000"/>
            </w:tcBorders>
          </w:tcPr>
          <w:p w14:paraId="32764A86" w14:textId="77777777" w:rsidR="00EF39DC" w:rsidRDefault="00EF39DC">
            <w:pPr>
              <w:widowControl w:val="0"/>
              <w:pBdr>
                <w:top w:val="nil"/>
                <w:left w:val="nil"/>
                <w:bottom w:val="nil"/>
                <w:right w:val="nil"/>
                <w:between w:val="nil"/>
              </w:pBdr>
              <w:spacing w:line="276" w:lineRule="auto"/>
              <w:ind w:firstLine="0"/>
              <w:jc w:val="left"/>
              <w:rPr>
                <w:sz w:val="28"/>
                <w:szCs w:val="28"/>
              </w:rPr>
            </w:pPr>
          </w:p>
        </w:tc>
      </w:tr>
      <w:tr w:rsidR="00EF39DC" w14:paraId="540471E0" w14:textId="77777777">
        <w:trPr>
          <w:trHeight w:val="335"/>
        </w:trPr>
        <w:tc>
          <w:tcPr>
            <w:tcW w:w="9747" w:type="dxa"/>
            <w:gridSpan w:val="6"/>
            <w:tcBorders>
              <w:top w:val="single" w:sz="4" w:space="0" w:color="000000"/>
              <w:left w:val="single" w:sz="4" w:space="0" w:color="000000"/>
              <w:bottom w:val="single" w:sz="4" w:space="0" w:color="000000"/>
              <w:right w:val="single" w:sz="4" w:space="0" w:color="000000"/>
            </w:tcBorders>
          </w:tcPr>
          <w:p w14:paraId="7F49F9E3" w14:textId="77777777" w:rsidR="00EF39DC" w:rsidRDefault="00000000">
            <w:pPr>
              <w:ind w:firstLine="0"/>
              <w:jc w:val="center"/>
              <w:rPr>
                <w:sz w:val="28"/>
                <w:szCs w:val="28"/>
              </w:rPr>
            </w:pPr>
            <w:r>
              <w:rPr>
                <w:sz w:val="28"/>
                <w:szCs w:val="28"/>
              </w:rPr>
              <w:t xml:space="preserve">Modular test </w:t>
            </w:r>
          </w:p>
        </w:tc>
      </w:tr>
      <w:tr w:rsidR="00EF39DC" w14:paraId="333376AE" w14:textId="77777777">
        <w:trPr>
          <w:trHeight w:val="335"/>
        </w:trPr>
        <w:tc>
          <w:tcPr>
            <w:tcW w:w="4786" w:type="dxa"/>
            <w:gridSpan w:val="2"/>
            <w:tcBorders>
              <w:top w:val="single" w:sz="4" w:space="0" w:color="000000"/>
              <w:left w:val="single" w:sz="4" w:space="0" w:color="000000"/>
              <w:bottom w:val="single" w:sz="4" w:space="0" w:color="000000"/>
              <w:right w:val="single" w:sz="4" w:space="0" w:color="000000"/>
            </w:tcBorders>
          </w:tcPr>
          <w:p w14:paraId="49917451" w14:textId="77777777" w:rsidR="00EF39DC" w:rsidRDefault="00000000">
            <w:pPr>
              <w:ind w:firstLine="0"/>
              <w:rPr>
                <w:sz w:val="28"/>
                <w:szCs w:val="28"/>
              </w:rPr>
            </w:pPr>
            <w:r>
              <w:rPr>
                <w:b/>
                <w:bCs/>
                <w:sz w:val="28"/>
                <w:szCs w:val="28"/>
              </w:rPr>
              <w:t>Total:</w:t>
            </w:r>
          </w:p>
        </w:tc>
        <w:tc>
          <w:tcPr>
            <w:tcW w:w="709" w:type="dxa"/>
            <w:tcBorders>
              <w:top w:val="single" w:sz="4" w:space="0" w:color="000000"/>
              <w:left w:val="single" w:sz="4" w:space="0" w:color="000000"/>
              <w:bottom w:val="single" w:sz="4" w:space="0" w:color="000000"/>
              <w:right w:val="single" w:sz="4" w:space="0" w:color="000000"/>
            </w:tcBorders>
          </w:tcPr>
          <w:p w14:paraId="6C282E60" w14:textId="77777777" w:rsidR="00EF39DC" w:rsidRDefault="00000000">
            <w:pPr>
              <w:ind w:firstLine="0"/>
              <w:jc w:val="center"/>
              <w:rPr>
                <w:b/>
                <w:bCs/>
                <w:sz w:val="28"/>
                <w:szCs w:val="28"/>
              </w:rPr>
            </w:pPr>
            <w:r>
              <w:rPr>
                <w:b/>
                <w:bCs/>
                <w:sz w:val="28"/>
                <w:szCs w:val="28"/>
              </w:rPr>
              <w:t>14</w:t>
            </w:r>
          </w:p>
        </w:tc>
        <w:tc>
          <w:tcPr>
            <w:tcW w:w="709" w:type="dxa"/>
            <w:tcBorders>
              <w:top w:val="single" w:sz="4" w:space="0" w:color="000000"/>
              <w:left w:val="single" w:sz="4" w:space="0" w:color="000000"/>
              <w:bottom w:val="single" w:sz="4" w:space="0" w:color="000000"/>
            </w:tcBorders>
          </w:tcPr>
          <w:p w14:paraId="5C8808BE" w14:textId="77777777" w:rsidR="00EF39DC" w:rsidRDefault="00000000">
            <w:pPr>
              <w:ind w:firstLine="0"/>
              <w:jc w:val="center"/>
              <w:rPr>
                <w:sz w:val="28"/>
                <w:szCs w:val="28"/>
              </w:rPr>
            </w:pPr>
            <w:r>
              <w:rPr>
                <w:b/>
                <w:bCs/>
                <w:sz w:val="28"/>
                <w:szCs w:val="28"/>
              </w:rPr>
              <w:t>20</w:t>
            </w:r>
          </w:p>
        </w:tc>
        <w:tc>
          <w:tcPr>
            <w:tcW w:w="708" w:type="dxa"/>
            <w:tcBorders>
              <w:top w:val="single" w:sz="4" w:space="0" w:color="000000"/>
              <w:left w:val="single" w:sz="4" w:space="0" w:color="000000"/>
              <w:bottom w:val="single" w:sz="4" w:space="0" w:color="000000"/>
            </w:tcBorders>
          </w:tcPr>
          <w:p w14:paraId="69C44234" w14:textId="77777777" w:rsidR="00EF39DC" w:rsidRDefault="00000000">
            <w:pPr>
              <w:ind w:firstLine="0"/>
              <w:jc w:val="center"/>
              <w:rPr>
                <w:sz w:val="28"/>
                <w:szCs w:val="28"/>
              </w:rPr>
            </w:pPr>
            <w:r>
              <w:rPr>
                <w:b/>
                <w:bCs/>
                <w:sz w:val="28"/>
                <w:szCs w:val="28"/>
              </w:rPr>
              <w:t>56</w:t>
            </w:r>
          </w:p>
        </w:tc>
        <w:tc>
          <w:tcPr>
            <w:tcW w:w="2835" w:type="dxa"/>
            <w:tcBorders>
              <w:top w:val="single" w:sz="4" w:space="0" w:color="000000"/>
              <w:left w:val="single" w:sz="4" w:space="0" w:color="000000"/>
              <w:bottom w:val="single" w:sz="4" w:space="0" w:color="000000"/>
              <w:right w:val="single" w:sz="4" w:space="0" w:color="000000"/>
            </w:tcBorders>
          </w:tcPr>
          <w:p w14:paraId="292CB549" w14:textId="77777777" w:rsidR="00EF39DC" w:rsidRDefault="00EF39DC">
            <w:pPr>
              <w:ind w:firstLine="0"/>
              <w:jc w:val="center"/>
              <w:rPr>
                <w:b/>
                <w:bCs/>
                <w:sz w:val="28"/>
                <w:szCs w:val="28"/>
                <w:highlight w:val="green"/>
              </w:rPr>
            </w:pPr>
          </w:p>
        </w:tc>
      </w:tr>
      <w:tr w:rsidR="00EF39DC" w14:paraId="78E9BA48" w14:textId="77777777">
        <w:trPr>
          <w:trHeight w:val="335"/>
        </w:trPr>
        <w:tc>
          <w:tcPr>
            <w:tcW w:w="9747" w:type="dxa"/>
            <w:gridSpan w:val="6"/>
            <w:tcBorders>
              <w:left w:val="single" w:sz="4" w:space="0" w:color="000000"/>
              <w:bottom w:val="single" w:sz="4" w:space="0" w:color="000000"/>
              <w:right w:val="single" w:sz="4" w:space="0" w:color="000000"/>
            </w:tcBorders>
          </w:tcPr>
          <w:p w14:paraId="585CBDC9" w14:textId="77777777" w:rsidR="00EF39DC" w:rsidRDefault="00000000">
            <w:pPr>
              <w:ind w:firstLine="0"/>
              <w:jc w:val="center"/>
              <w:rPr>
                <w:sz w:val="28"/>
                <w:szCs w:val="28"/>
                <w:highlight w:val="green"/>
              </w:rPr>
            </w:pPr>
            <w:r>
              <w:rPr>
                <w:b/>
                <w:bCs/>
                <w:sz w:val="28"/>
                <w:szCs w:val="28"/>
              </w:rPr>
              <w:t xml:space="preserve">Final assessment: </w:t>
            </w:r>
            <w:r>
              <w:rPr>
                <w:b/>
                <w:bCs/>
                <w:color w:val="000000"/>
                <w:sz w:val="28"/>
                <w:szCs w:val="28"/>
              </w:rPr>
              <w:t>pass/fail (credit)</w:t>
            </w:r>
          </w:p>
        </w:tc>
      </w:tr>
    </w:tbl>
    <w:p w14:paraId="399C5C6F" w14:textId="77777777" w:rsidR="00EF39DC" w:rsidRDefault="00EF39DC">
      <w:pPr>
        <w:widowControl w:val="0"/>
        <w:ind w:firstLine="0"/>
        <w:rPr>
          <w:b/>
          <w:bCs/>
          <w:sz w:val="28"/>
          <w:szCs w:val="28"/>
        </w:rPr>
      </w:pPr>
    </w:p>
    <w:p w14:paraId="3E92E6F7" w14:textId="77777777" w:rsidR="00EF39DC" w:rsidRDefault="00000000">
      <w:pPr>
        <w:pBdr>
          <w:top w:val="nil"/>
          <w:left w:val="nil"/>
          <w:bottom w:val="nil"/>
          <w:right w:val="nil"/>
          <w:between w:val="nil"/>
        </w:pBdr>
        <w:ind w:firstLine="720"/>
        <w:rPr>
          <w:color w:val="000000"/>
          <w:sz w:val="28"/>
          <w:szCs w:val="28"/>
        </w:rPr>
      </w:pPr>
      <w:r>
        <w:rPr>
          <w:b/>
          <w:bCs/>
          <w:color w:val="000000"/>
          <w:sz w:val="28"/>
          <w:szCs w:val="28"/>
        </w:rPr>
        <w:t>Technical equipment and/or software</w:t>
      </w:r>
      <w:r>
        <w:rPr>
          <w:color w:val="000000"/>
          <w:sz w:val="28"/>
          <w:szCs w:val="28"/>
        </w:rPr>
        <w:t xml:space="preserve"> – official website of </w:t>
      </w:r>
      <w:r>
        <w:rPr>
          <w:sz w:val="28"/>
          <w:szCs w:val="28"/>
        </w:rPr>
        <w:t>IAPM</w:t>
      </w:r>
      <w:r>
        <w:rPr>
          <w:color w:val="000000"/>
          <w:sz w:val="28"/>
          <w:szCs w:val="28"/>
        </w:rPr>
        <w:t>:</w:t>
      </w:r>
    </w:p>
    <w:p w14:paraId="24B36700"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http://</w:t>
      </w:r>
      <w:r>
        <w:rPr>
          <w:sz w:val="28"/>
          <w:szCs w:val="28"/>
        </w:rPr>
        <w:t>IAPM</w:t>
      </w:r>
      <w:r>
        <w:rPr>
          <w:color w:val="000000"/>
          <w:sz w:val="28"/>
          <w:szCs w:val="28"/>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1183399A" w14:textId="77777777" w:rsidR="00EF39DC" w:rsidRDefault="00EF39DC">
      <w:pPr>
        <w:pBdr>
          <w:top w:val="nil"/>
          <w:left w:val="nil"/>
          <w:bottom w:val="nil"/>
          <w:right w:val="nil"/>
          <w:between w:val="nil"/>
        </w:pBdr>
        <w:ind w:firstLine="720"/>
        <w:rPr>
          <w:color w:val="000000"/>
          <w:sz w:val="28"/>
          <w:szCs w:val="28"/>
        </w:rPr>
      </w:pPr>
    </w:p>
    <w:p w14:paraId="7245912C" w14:textId="77777777" w:rsidR="00EF39DC" w:rsidRDefault="00000000">
      <w:pPr>
        <w:pBdr>
          <w:top w:val="nil"/>
          <w:left w:val="nil"/>
          <w:bottom w:val="nil"/>
          <w:right w:val="nil"/>
          <w:between w:val="nil"/>
        </w:pBdr>
        <w:ind w:firstLine="720"/>
        <w:rPr>
          <w:b/>
          <w:bCs/>
          <w:color w:val="000000"/>
          <w:sz w:val="28"/>
          <w:szCs w:val="28"/>
        </w:rPr>
      </w:pPr>
      <w:r>
        <w:rPr>
          <w:b/>
          <w:bCs/>
          <w:color w:val="000000"/>
          <w:sz w:val="28"/>
          <w:szCs w:val="28"/>
        </w:rPr>
        <w:t>Forms and methods of assessment.</w:t>
      </w:r>
    </w:p>
    <w:p w14:paraId="71DF4915"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Assessment of students’ academic performance is divided into ongoing and final (semester) assessment.</w:t>
      </w:r>
    </w:p>
    <w:p w14:paraId="1E038D76"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0956B1D3"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Forms of student participation in the educational process subject to ongoing assessment include:</w:t>
      </w:r>
    </w:p>
    <w:p w14:paraId="5DF0A9D7" w14:textId="77777777" w:rsidR="00EF39DC" w:rsidRDefault="00000000">
      <w:pPr>
        <w:numPr>
          <w:ilvl w:val="0"/>
          <w:numId w:val="3"/>
        </w:numPr>
        <w:pBdr>
          <w:top w:val="nil"/>
          <w:left w:val="nil"/>
          <w:bottom w:val="nil"/>
          <w:right w:val="nil"/>
          <w:between w:val="nil"/>
        </w:pBdr>
        <w:rPr>
          <w:color w:val="000000"/>
          <w:sz w:val="28"/>
          <w:szCs w:val="28"/>
        </w:rPr>
      </w:pPr>
      <w:r>
        <w:rPr>
          <w:color w:val="000000"/>
          <w:sz w:val="28"/>
          <w:szCs w:val="28"/>
        </w:rPr>
        <w:t>oral reports;</w:t>
      </w:r>
    </w:p>
    <w:p w14:paraId="74B0942A" w14:textId="77777777" w:rsidR="00EF39DC" w:rsidRDefault="00000000">
      <w:pPr>
        <w:numPr>
          <w:ilvl w:val="0"/>
          <w:numId w:val="3"/>
        </w:numPr>
        <w:pBdr>
          <w:top w:val="nil"/>
          <w:left w:val="nil"/>
          <w:bottom w:val="nil"/>
          <w:right w:val="nil"/>
          <w:between w:val="nil"/>
        </w:pBdr>
        <w:rPr>
          <w:color w:val="000000"/>
          <w:sz w:val="28"/>
          <w:szCs w:val="28"/>
        </w:rPr>
      </w:pPr>
      <w:r>
        <w:rPr>
          <w:color w:val="000000"/>
          <w:sz w:val="28"/>
          <w:szCs w:val="28"/>
        </w:rPr>
        <w:t>comments and questions to the speaker;</w:t>
      </w:r>
    </w:p>
    <w:p w14:paraId="35310126" w14:textId="77777777" w:rsidR="00EF39DC" w:rsidRDefault="00000000">
      <w:pPr>
        <w:numPr>
          <w:ilvl w:val="0"/>
          <w:numId w:val="3"/>
        </w:numPr>
        <w:pBdr>
          <w:top w:val="nil"/>
          <w:left w:val="nil"/>
          <w:bottom w:val="nil"/>
          <w:right w:val="nil"/>
          <w:between w:val="nil"/>
        </w:pBdr>
        <w:rPr>
          <w:color w:val="000000"/>
          <w:sz w:val="28"/>
          <w:szCs w:val="28"/>
        </w:rPr>
      </w:pPr>
      <w:r>
        <w:rPr>
          <w:color w:val="000000"/>
          <w:sz w:val="28"/>
          <w:szCs w:val="28"/>
        </w:rPr>
        <w:t>consistent performance in seminar classes and active participation in discussions;</w:t>
      </w:r>
    </w:p>
    <w:p w14:paraId="3405EC3E" w14:textId="77777777" w:rsidR="00EF39DC" w:rsidRDefault="00000000">
      <w:pPr>
        <w:numPr>
          <w:ilvl w:val="0"/>
          <w:numId w:val="3"/>
        </w:numPr>
        <w:pBdr>
          <w:top w:val="nil"/>
          <w:left w:val="nil"/>
          <w:bottom w:val="nil"/>
          <w:right w:val="nil"/>
          <w:between w:val="nil"/>
        </w:pBdr>
        <w:rPr>
          <w:color w:val="000000"/>
          <w:sz w:val="28"/>
          <w:szCs w:val="28"/>
        </w:rPr>
      </w:pPr>
      <w:r>
        <w:rPr>
          <w:color w:val="000000"/>
          <w:sz w:val="28"/>
          <w:szCs w:val="28"/>
        </w:rPr>
        <w:t>participation in debates and interactive learning activities;</w:t>
      </w:r>
    </w:p>
    <w:p w14:paraId="6244CD67" w14:textId="77777777" w:rsidR="00EF39DC" w:rsidRDefault="00000000">
      <w:pPr>
        <w:numPr>
          <w:ilvl w:val="0"/>
          <w:numId w:val="3"/>
        </w:numPr>
        <w:pBdr>
          <w:top w:val="nil"/>
          <w:left w:val="nil"/>
          <w:bottom w:val="nil"/>
          <w:right w:val="nil"/>
          <w:between w:val="nil"/>
        </w:pBdr>
        <w:rPr>
          <w:color w:val="000000"/>
          <w:sz w:val="28"/>
          <w:szCs w:val="28"/>
        </w:rPr>
      </w:pPr>
      <w:r>
        <w:rPr>
          <w:color w:val="000000"/>
          <w:sz w:val="28"/>
          <w:szCs w:val="28"/>
        </w:rPr>
        <w:t>analysis of legislation and academic literature;</w:t>
      </w:r>
    </w:p>
    <w:p w14:paraId="0488E22E" w14:textId="77777777" w:rsidR="00EF39DC" w:rsidRDefault="00000000">
      <w:pPr>
        <w:numPr>
          <w:ilvl w:val="0"/>
          <w:numId w:val="3"/>
        </w:numPr>
        <w:pBdr>
          <w:top w:val="nil"/>
          <w:left w:val="nil"/>
          <w:bottom w:val="nil"/>
          <w:right w:val="nil"/>
          <w:between w:val="nil"/>
        </w:pBdr>
        <w:rPr>
          <w:color w:val="000000"/>
          <w:sz w:val="28"/>
          <w:szCs w:val="28"/>
        </w:rPr>
      </w:pPr>
      <w:r>
        <w:rPr>
          <w:color w:val="000000"/>
          <w:sz w:val="28"/>
          <w:szCs w:val="28"/>
        </w:rPr>
        <w:t>written assignments (tests, quizzes, creative tasks, essays, etc.);</w:t>
      </w:r>
    </w:p>
    <w:p w14:paraId="1259B88F" w14:textId="77777777" w:rsidR="00EF39DC" w:rsidRDefault="00000000">
      <w:pPr>
        <w:numPr>
          <w:ilvl w:val="0"/>
          <w:numId w:val="3"/>
        </w:numPr>
        <w:pBdr>
          <w:top w:val="nil"/>
          <w:left w:val="nil"/>
          <w:bottom w:val="nil"/>
          <w:right w:val="nil"/>
          <w:between w:val="nil"/>
        </w:pBdr>
        <w:rPr>
          <w:color w:val="000000"/>
          <w:sz w:val="28"/>
          <w:szCs w:val="28"/>
        </w:rPr>
      </w:pPr>
      <w:r>
        <w:rPr>
          <w:color w:val="000000"/>
          <w:sz w:val="28"/>
          <w:szCs w:val="28"/>
        </w:rPr>
        <w:t>preparation of theses and summaries of academic or scientific texts;</w:t>
      </w:r>
    </w:p>
    <w:p w14:paraId="170A021F" w14:textId="77777777" w:rsidR="00EF39DC" w:rsidRDefault="00000000">
      <w:pPr>
        <w:numPr>
          <w:ilvl w:val="0"/>
          <w:numId w:val="3"/>
        </w:numPr>
        <w:pBdr>
          <w:top w:val="nil"/>
          <w:left w:val="nil"/>
          <w:bottom w:val="nil"/>
          <w:right w:val="nil"/>
          <w:between w:val="nil"/>
        </w:pBdr>
        <w:rPr>
          <w:color w:val="000000"/>
          <w:sz w:val="28"/>
          <w:szCs w:val="28"/>
        </w:rPr>
      </w:pPr>
      <w:r>
        <w:rPr>
          <w:color w:val="000000"/>
          <w:sz w:val="28"/>
          <w:szCs w:val="28"/>
        </w:rPr>
        <w:t>independent study of course topics.</w:t>
      </w:r>
    </w:p>
    <w:p w14:paraId="76000D44" w14:textId="77777777" w:rsidR="00EF39DC" w:rsidRDefault="00EF39DC">
      <w:pPr>
        <w:pBdr>
          <w:top w:val="nil"/>
          <w:left w:val="nil"/>
          <w:bottom w:val="nil"/>
          <w:right w:val="nil"/>
          <w:between w:val="nil"/>
        </w:pBdr>
        <w:rPr>
          <w:color w:val="000000"/>
          <w:sz w:val="28"/>
          <w:szCs w:val="28"/>
        </w:rPr>
      </w:pPr>
    </w:p>
    <w:p w14:paraId="7B09D7C5" w14:textId="77777777" w:rsidR="00EF39DC" w:rsidRDefault="00000000">
      <w:pPr>
        <w:pBdr>
          <w:top w:val="nil"/>
          <w:left w:val="nil"/>
          <w:bottom w:val="nil"/>
          <w:right w:val="nil"/>
          <w:between w:val="nil"/>
        </w:pBdr>
        <w:ind w:firstLine="720"/>
        <w:rPr>
          <w:color w:val="000000"/>
          <w:sz w:val="28"/>
          <w:szCs w:val="28"/>
        </w:rPr>
      </w:pPr>
      <w:r>
        <w:rPr>
          <w:b/>
          <w:bCs/>
          <w:color w:val="000000"/>
          <w:sz w:val="28"/>
          <w:szCs w:val="28"/>
        </w:rPr>
        <w:t xml:space="preserve">Methods of ongoing assessment include: </w:t>
      </w:r>
      <w:r>
        <w:rPr>
          <w:color w:val="000000"/>
          <w:sz w:val="28"/>
          <w:szCs w:val="28"/>
        </w:rPr>
        <w:t>oral assessment (interview, discussion, report, presentation, etc.); written assessment (tests, essays, written presentations on assigned topics, etc.); combined assessment; presentation of independent work; observation as a method of assessment;</w:t>
      </w:r>
      <w:r>
        <w:rPr>
          <w:color w:val="000000"/>
          <w:sz w:val="28"/>
          <w:szCs w:val="28"/>
        </w:rPr>
        <w:tab/>
        <w:t>testing; analysis of problem situations.</w:t>
      </w:r>
    </w:p>
    <w:p w14:paraId="43A79A53" w14:textId="77777777" w:rsidR="00EF39DC" w:rsidRDefault="00EF39DC">
      <w:pPr>
        <w:pBdr>
          <w:top w:val="nil"/>
          <w:left w:val="nil"/>
          <w:bottom w:val="nil"/>
          <w:right w:val="nil"/>
          <w:between w:val="nil"/>
        </w:pBdr>
        <w:ind w:firstLine="720"/>
        <w:rPr>
          <w:color w:val="000000"/>
          <w:sz w:val="28"/>
          <w:szCs w:val="28"/>
        </w:rPr>
      </w:pPr>
    </w:p>
    <w:p w14:paraId="0FD84270" w14:textId="77777777" w:rsidR="00EF39DC" w:rsidRDefault="00000000">
      <w:pPr>
        <w:pBdr>
          <w:top w:val="nil"/>
          <w:left w:val="nil"/>
          <w:bottom w:val="nil"/>
          <w:right w:val="nil"/>
          <w:between w:val="nil"/>
        </w:pBdr>
        <w:ind w:firstLine="720"/>
        <w:jc w:val="center"/>
        <w:rPr>
          <w:b/>
          <w:bCs/>
          <w:color w:val="000000"/>
          <w:sz w:val="28"/>
          <w:szCs w:val="28"/>
        </w:rPr>
      </w:pPr>
      <w:r>
        <w:rPr>
          <w:b/>
          <w:bCs/>
          <w:color w:val="000000"/>
          <w:sz w:val="28"/>
          <w:szCs w:val="28"/>
        </w:rPr>
        <w:t>Grading system and requirements.</w:t>
      </w:r>
    </w:p>
    <w:p w14:paraId="767985D2" w14:textId="77777777" w:rsidR="00EF39DC" w:rsidRDefault="00000000">
      <w:pPr>
        <w:pBdr>
          <w:top w:val="nil"/>
          <w:left w:val="nil"/>
          <w:bottom w:val="nil"/>
          <w:right w:val="nil"/>
          <w:between w:val="nil"/>
        </w:pBdr>
        <w:ind w:firstLine="720"/>
        <w:jc w:val="center"/>
        <w:rPr>
          <w:color w:val="000000"/>
          <w:sz w:val="28"/>
          <w:szCs w:val="28"/>
        </w:rPr>
      </w:pPr>
      <w:r>
        <w:rPr>
          <w:color w:val="000000"/>
          <w:sz w:val="28"/>
          <w:szCs w:val="28"/>
        </w:rPr>
        <w:t>Table of distribution of points received by students</w:t>
      </w:r>
    </w:p>
    <w:tbl>
      <w:tblPr>
        <w:tblStyle w:val="afb"/>
        <w:tblW w:w="9675" w:type="dxa"/>
        <w:tblInd w:w="0" w:type="dxa"/>
        <w:tblLayout w:type="fixed"/>
        <w:tblLook w:val="0000" w:firstRow="0" w:lastRow="0" w:firstColumn="0" w:lastColumn="0" w:noHBand="0" w:noVBand="0"/>
      </w:tblPr>
      <w:tblGrid>
        <w:gridCol w:w="1843"/>
        <w:gridCol w:w="425"/>
        <w:gridCol w:w="426"/>
        <w:gridCol w:w="425"/>
        <w:gridCol w:w="425"/>
        <w:gridCol w:w="425"/>
        <w:gridCol w:w="426"/>
        <w:gridCol w:w="425"/>
        <w:gridCol w:w="425"/>
        <w:gridCol w:w="425"/>
        <w:gridCol w:w="426"/>
        <w:gridCol w:w="1417"/>
        <w:gridCol w:w="1020"/>
        <w:gridCol w:w="1130"/>
        <w:gridCol w:w="12"/>
      </w:tblGrid>
      <w:tr w:rsidR="00EF39DC" w14:paraId="6C9044AF" w14:textId="77777777">
        <w:trPr>
          <w:trHeight w:val="655"/>
        </w:trPr>
        <w:tc>
          <w:tcPr>
            <w:tcW w:w="1843" w:type="dxa"/>
            <w:tcBorders>
              <w:top w:val="single" w:sz="4" w:space="0" w:color="000000"/>
              <w:left w:val="single" w:sz="4" w:space="0" w:color="000000"/>
              <w:bottom w:val="single" w:sz="4" w:space="0" w:color="000000"/>
            </w:tcBorders>
          </w:tcPr>
          <w:p w14:paraId="2F0FBFE7" w14:textId="77777777" w:rsidR="00EF39DC" w:rsidRDefault="00EF39DC">
            <w:pPr>
              <w:widowControl w:val="0"/>
              <w:ind w:firstLine="0"/>
              <w:rPr>
                <w:sz w:val="28"/>
                <w:szCs w:val="28"/>
              </w:rPr>
            </w:pPr>
          </w:p>
        </w:tc>
        <w:tc>
          <w:tcPr>
            <w:tcW w:w="4253" w:type="dxa"/>
            <w:gridSpan w:val="10"/>
            <w:tcBorders>
              <w:top w:val="single" w:sz="4" w:space="0" w:color="000000"/>
              <w:left w:val="single" w:sz="4" w:space="0" w:color="000000"/>
              <w:bottom w:val="single" w:sz="4" w:space="0" w:color="000000"/>
              <w:right w:val="single" w:sz="4" w:space="0" w:color="000000"/>
            </w:tcBorders>
            <w:vAlign w:val="center"/>
          </w:tcPr>
          <w:p w14:paraId="0A41C914" w14:textId="77777777" w:rsidR="00EF39DC" w:rsidRDefault="00EF39DC">
            <w:pPr>
              <w:widowControl w:val="0"/>
              <w:pBdr>
                <w:top w:val="nil"/>
                <w:left w:val="nil"/>
                <w:bottom w:val="nil"/>
                <w:right w:val="nil"/>
                <w:between w:val="nil"/>
              </w:pBdr>
              <w:ind w:right="-1"/>
              <w:jc w:val="center"/>
              <w:rPr>
                <w:b/>
                <w:bCs/>
                <w:color w:val="000000"/>
                <w:sz w:val="28"/>
                <w:szCs w:val="28"/>
              </w:rPr>
            </w:pPr>
          </w:p>
          <w:p w14:paraId="18CBB4AC" w14:textId="77777777" w:rsidR="00EF39DC" w:rsidRDefault="00000000">
            <w:pPr>
              <w:widowControl w:val="0"/>
              <w:ind w:firstLine="0"/>
              <w:jc w:val="center"/>
              <w:rPr>
                <w:b/>
                <w:bCs/>
                <w:sz w:val="28"/>
                <w:szCs w:val="28"/>
              </w:rPr>
            </w:pPr>
            <w:r>
              <w:rPr>
                <w:sz w:val="28"/>
                <w:szCs w:val="28"/>
              </w:rPr>
              <w:t>Ongoing knowledge assessment</w:t>
            </w:r>
          </w:p>
        </w:tc>
        <w:tc>
          <w:tcPr>
            <w:tcW w:w="1417" w:type="dxa"/>
            <w:tcBorders>
              <w:top w:val="single" w:sz="4" w:space="0" w:color="000000"/>
              <w:left w:val="single" w:sz="4" w:space="0" w:color="000000"/>
              <w:bottom w:val="single" w:sz="4" w:space="0" w:color="000000"/>
            </w:tcBorders>
            <w:vAlign w:val="center"/>
          </w:tcPr>
          <w:p w14:paraId="59DEEAFF" w14:textId="77777777" w:rsidR="00EF39DC" w:rsidRDefault="00000000">
            <w:pPr>
              <w:widowControl w:val="0"/>
              <w:ind w:firstLine="0"/>
              <w:jc w:val="center"/>
              <w:rPr>
                <w:sz w:val="28"/>
                <w:szCs w:val="28"/>
              </w:rPr>
            </w:pPr>
            <w:r>
              <w:rPr>
                <w:sz w:val="28"/>
                <w:szCs w:val="28"/>
              </w:rPr>
              <w:t>Module assessment task</w:t>
            </w:r>
          </w:p>
        </w:tc>
        <w:tc>
          <w:tcPr>
            <w:tcW w:w="1020" w:type="dxa"/>
            <w:tcBorders>
              <w:top w:val="single" w:sz="4" w:space="0" w:color="000000"/>
              <w:left w:val="single" w:sz="4" w:space="0" w:color="000000"/>
              <w:bottom w:val="single" w:sz="4" w:space="0" w:color="000000"/>
            </w:tcBorders>
            <w:vAlign w:val="center"/>
          </w:tcPr>
          <w:p w14:paraId="57EA2189" w14:textId="77777777" w:rsidR="00EF39DC" w:rsidRDefault="00000000">
            <w:pPr>
              <w:widowControl w:val="0"/>
              <w:ind w:firstLine="0"/>
              <w:jc w:val="center"/>
              <w:rPr>
                <w:sz w:val="28"/>
                <w:szCs w:val="28"/>
              </w:rPr>
            </w:pPr>
            <w:r>
              <w:rPr>
                <w:sz w:val="28"/>
                <w:szCs w:val="28"/>
              </w:rPr>
              <w:t>Final test</w:t>
            </w:r>
          </w:p>
        </w:tc>
        <w:tc>
          <w:tcPr>
            <w:tcW w:w="1142" w:type="dxa"/>
            <w:gridSpan w:val="2"/>
            <w:tcBorders>
              <w:top w:val="single" w:sz="4" w:space="0" w:color="000000"/>
              <w:left w:val="single" w:sz="4" w:space="0" w:color="000000"/>
              <w:bottom w:val="single" w:sz="4" w:space="0" w:color="000000"/>
              <w:right w:val="single" w:sz="4" w:space="0" w:color="000000"/>
            </w:tcBorders>
            <w:vAlign w:val="center"/>
          </w:tcPr>
          <w:p w14:paraId="4C1569FF" w14:textId="77777777" w:rsidR="00EF39DC" w:rsidRDefault="00000000">
            <w:pPr>
              <w:widowControl w:val="0"/>
              <w:ind w:firstLine="0"/>
              <w:jc w:val="center"/>
              <w:rPr>
                <w:sz w:val="28"/>
                <w:szCs w:val="28"/>
              </w:rPr>
            </w:pPr>
            <w:r>
              <w:rPr>
                <w:sz w:val="28"/>
                <w:szCs w:val="28"/>
              </w:rPr>
              <w:t>Total points</w:t>
            </w:r>
          </w:p>
        </w:tc>
      </w:tr>
      <w:tr w:rsidR="00EF39DC" w14:paraId="21177EB9" w14:textId="77777777">
        <w:trPr>
          <w:gridAfter w:val="1"/>
          <w:cantSplit/>
          <w:trHeight w:val="1134"/>
        </w:trPr>
        <w:tc>
          <w:tcPr>
            <w:tcW w:w="1843" w:type="dxa"/>
            <w:tcBorders>
              <w:left w:val="single" w:sz="4" w:space="0" w:color="000000"/>
              <w:bottom w:val="single" w:sz="4" w:space="0" w:color="000000"/>
            </w:tcBorders>
          </w:tcPr>
          <w:p w14:paraId="75A7E0BC" w14:textId="77777777" w:rsidR="00EF39DC" w:rsidRDefault="00000000">
            <w:pPr>
              <w:widowControl w:val="0"/>
              <w:ind w:firstLine="0"/>
              <w:rPr>
                <w:sz w:val="28"/>
                <w:szCs w:val="28"/>
              </w:rPr>
            </w:pPr>
            <w:r>
              <w:rPr>
                <w:sz w:val="28"/>
                <w:szCs w:val="28"/>
              </w:rPr>
              <w:t>Topics</w:t>
            </w:r>
          </w:p>
        </w:tc>
        <w:tc>
          <w:tcPr>
            <w:tcW w:w="425" w:type="dxa"/>
            <w:tcBorders>
              <w:left w:val="single" w:sz="4" w:space="0" w:color="000000"/>
              <w:bottom w:val="single" w:sz="4" w:space="0" w:color="000000"/>
            </w:tcBorders>
          </w:tcPr>
          <w:p w14:paraId="4465938B" w14:textId="77777777" w:rsidR="00EF39DC" w:rsidRDefault="00000000">
            <w:pPr>
              <w:widowControl w:val="0"/>
              <w:ind w:firstLine="0"/>
              <w:jc w:val="center"/>
              <w:rPr>
                <w:sz w:val="28"/>
                <w:szCs w:val="28"/>
              </w:rPr>
            </w:pPr>
            <w:r>
              <w:rPr>
                <w:sz w:val="28"/>
                <w:szCs w:val="28"/>
              </w:rPr>
              <w:t>Topic 1</w:t>
            </w:r>
          </w:p>
        </w:tc>
        <w:tc>
          <w:tcPr>
            <w:tcW w:w="426" w:type="dxa"/>
            <w:tcBorders>
              <w:left w:val="single" w:sz="4" w:space="0" w:color="000000"/>
              <w:bottom w:val="single" w:sz="4" w:space="0" w:color="000000"/>
            </w:tcBorders>
          </w:tcPr>
          <w:p w14:paraId="07DA1018" w14:textId="77777777" w:rsidR="00EF39DC" w:rsidRDefault="00000000">
            <w:pPr>
              <w:ind w:firstLine="0"/>
              <w:jc w:val="center"/>
              <w:rPr>
                <w:sz w:val="28"/>
                <w:szCs w:val="28"/>
              </w:rPr>
            </w:pPr>
            <w:r>
              <w:rPr>
                <w:sz w:val="28"/>
                <w:szCs w:val="28"/>
              </w:rPr>
              <w:t>Topic 2</w:t>
            </w:r>
          </w:p>
        </w:tc>
        <w:tc>
          <w:tcPr>
            <w:tcW w:w="425" w:type="dxa"/>
            <w:tcBorders>
              <w:left w:val="single" w:sz="4" w:space="0" w:color="000000"/>
              <w:bottom w:val="single" w:sz="4" w:space="0" w:color="000000"/>
            </w:tcBorders>
          </w:tcPr>
          <w:p w14:paraId="53A81EF7" w14:textId="77777777" w:rsidR="00EF39DC" w:rsidRDefault="00000000">
            <w:pPr>
              <w:ind w:firstLine="0"/>
              <w:jc w:val="center"/>
              <w:rPr>
                <w:sz w:val="28"/>
                <w:szCs w:val="28"/>
              </w:rPr>
            </w:pPr>
            <w:r>
              <w:rPr>
                <w:sz w:val="28"/>
                <w:szCs w:val="28"/>
              </w:rPr>
              <w:t>Topic 3</w:t>
            </w:r>
          </w:p>
        </w:tc>
        <w:tc>
          <w:tcPr>
            <w:tcW w:w="425" w:type="dxa"/>
            <w:tcBorders>
              <w:left w:val="single" w:sz="4" w:space="0" w:color="000000"/>
              <w:bottom w:val="single" w:sz="4" w:space="0" w:color="000000"/>
            </w:tcBorders>
          </w:tcPr>
          <w:p w14:paraId="73B8D70C" w14:textId="77777777" w:rsidR="00EF39DC" w:rsidRDefault="00000000">
            <w:pPr>
              <w:ind w:firstLine="0"/>
              <w:jc w:val="center"/>
              <w:rPr>
                <w:sz w:val="28"/>
                <w:szCs w:val="28"/>
              </w:rPr>
            </w:pPr>
            <w:r>
              <w:rPr>
                <w:sz w:val="28"/>
                <w:szCs w:val="28"/>
              </w:rPr>
              <w:t>Topic 4</w:t>
            </w:r>
          </w:p>
        </w:tc>
        <w:tc>
          <w:tcPr>
            <w:tcW w:w="425" w:type="dxa"/>
            <w:tcBorders>
              <w:left w:val="single" w:sz="4" w:space="0" w:color="000000"/>
              <w:bottom w:val="single" w:sz="4" w:space="0" w:color="000000"/>
            </w:tcBorders>
          </w:tcPr>
          <w:p w14:paraId="151EE817" w14:textId="77777777" w:rsidR="00EF39DC" w:rsidRDefault="00000000">
            <w:pPr>
              <w:ind w:firstLine="0"/>
              <w:jc w:val="center"/>
              <w:rPr>
                <w:sz w:val="28"/>
                <w:szCs w:val="28"/>
              </w:rPr>
            </w:pPr>
            <w:r>
              <w:rPr>
                <w:sz w:val="28"/>
                <w:szCs w:val="28"/>
              </w:rPr>
              <w:t>Topic 5</w:t>
            </w:r>
          </w:p>
        </w:tc>
        <w:tc>
          <w:tcPr>
            <w:tcW w:w="426" w:type="dxa"/>
            <w:tcBorders>
              <w:left w:val="single" w:sz="4" w:space="0" w:color="000000"/>
              <w:bottom w:val="single" w:sz="4" w:space="0" w:color="000000"/>
            </w:tcBorders>
          </w:tcPr>
          <w:p w14:paraId="5DBA703A" w14:textId="77777777" w:rsidR="00EF39DC" w:rsidRDefault="00000000">
            <w:pPr>
              <w:ind w:firstLine="0"/>
              <w:jc w:val="center"/>
              <w:rPr>
                <w:sz w:val="28"/>
                <w:szCs w:val="28"/>
              </w:rPr>
            </w:pPr>
            <w:r>
              <w:rPr>
                <w:sz w:val="28"/>
                <w:szCs w:val="28"/>
              </w:rPr>
              <w:t>Topic 6</w:t>
            </w:r>
          </w:p>
        </w:tc>
        <w:tc>
          <w:tcPr>
            <w:tcW w:w="425" w:type="dxa"/>
            <w:tcBorders>
              <w:left w:val="single" w:sz="4" w:space="0" w:color="000000"/>
              <w:bottom w:val="single" w:sz="4" w:space="0" w:color="000000"/>
            </w:tcBorders>
          </w:tcPr>
          <w:p w14:paraId="547051E9" w14:textId="77777777" w:rsidR="00EF39DC" w:rsidRDefault="00000000">
            <w:pPr>
              <w:ind w:firstLine="0"/>
              <w:jc w:val="center"/>
              <w:rPr>
                <w:sz w:val="28"/>
                <w:szCs w:val="28"/>
              </w:rPr>
            </w:pPr>
            <w:r>
              <w:rPr>
                <w:sz w:val="28"/>
                <w:szCs w:val="28"/>
              </w:rPr>
              <w:t>Topic 7</w:t>
            </w:r>
          </w:p>
        </w:tc>
        <w:tc>
          <w:tcPr>
            <w:tcW w:w="425" w:type="dxa"/>
            <w:tcBorders>
              <w:left w:val="single" w:sz="4" w:space="0" w:color="000000"/>
              <w:bottom w:val="single" w:sz="4" w:space="0" w:color="000000"/>
            </w:tcBorders>
          </w:tcPr>
          <w:p w14:paraId="7403469C" w14:textId="77777777" w:rsidR="00EF39DC" w:rsidRDefault="00000000">
            <w:pPr>
              <w:ind w:firstLine="0"/>
              <w:jc w:val="center"/>
              <w:rPr>
                <w:sz w:val="28"/>
                <w:szCs w:val="28"/>
              </w:rPr>
            </w:pPr>
            <w:r>
              <w:rPr>
                <w:sz w:val="28"/>
                <w:szCs w:val="28"/>
              </w:rPr>
              <w:t>Topic 8</w:t>
            </w:r>
          </w:p>
        </w:tc>
        <w:tc>
          <w:tcPr>
            <w:tcW w:w="425" w:type="dxa"/>
            <w:tcBorders>
              <w:left w:val="single" w:sz="4" w:space="0" w:color="000000"/>
              <w:bottom w:val="single" w:sz="4" w:space="0" w:color="000000"/>
              <w:right w:val="single" w:sz="4" w:space="0" w:color="000000"/>
            </w:tcBorders>
          </w:tcPr>
          <w:p w14:paraId="3CB8CF40" w14:textId="77777777" w:rsidR="00EF39DC" w:rsidRDefault="00000000">
            <w:pPr>
              <w:ind w:firstLine="0"/>
              <w:jc w:val="center"/>
              <w:rPr>
                <w:sz w:val="28"/>
                <w:szCs w:val="28"/>
              </w:rPr>
            </w:pPr>
            <w:r>
              <w:rPr>
                <w:sz w:val="28"/>
                <w:szCs w:val="28"/>
              </w:rPr>
              <w:t>Topic 9</w:t>
            </w:r>
          </w:p>
        </w:tc>
        <w:tc>
          <w:tcPr>
            <w:tcW w:w="426" w:type="dxa"/>
            <w:tcBorders>
              <w:left w:val="single" w:sz="4" w:space="0" w:color="000000"/>
              <w:bottom w:val="single" w:sz="4" w:space="0" w:color="000000"/>
              <w:right w:val="single" w:sz="4" w:space="0" w:color="000000"/>
            </w:tcBorders>
          </w:tcPr>
          <w:p w14:paraId="18F39867" w14:textId="77777777" w:rsidR="00EF39DC" w:rsidRDefault="00000000">
            <w:pPr>
              <w:ind w:right="113" w:firstLine="0"/>
              <w:jc w:val="center"/>
              <w:rPr>
                <w:sz w:val="28"/>
                <w:szCs w:val="28"/>
              </w:rPr>
            </w:pPr>
            <w:r>
              <w:rPr>
                <w:sz w:val="28"/>
                <w:szCs w:val="28"/>
              </w:rPr>
              <w:t>Topic 10</w:t>
            </w:r>
          </w:p>
        </w:tc>
        <w:tc>
          <w:tcPr>
            <w:tcW w:w="1417" w:type="dxa"/>
            <w:vMerge w:val="restart"/>
            <w:tcBorders>
              <w:left w:val="single" w:sz="4" w:space="0" w:color="000000"/>
            </w:tcBorders>
          </w:tcPr>
          <w:p w14:paraId="542A6C34" w14:textId="77777777" w:rsidR="00EF39DC" w:rsidRDefault="00EF39DC">
            <w:pPr>
              <w:ind w:firstLine="0"/>
              <w:jc w:val="center"/>
              <w:rPr>
                <w:sz w:val="28"/>
                <w:szCs w:val="28"/>
              </w:rPr>
            </w:pPr>
          </w:p>
          <w:p w14:paraId="7A85D6FC" w14:textId="77777777" w:rsidR="00EF39DC" w:rsidRDefault="00EF39DC">
            <w:pPr>
              <w:ind w:firstLine="0"/>
              <w:jc w:val="center"/>
              <w:rPr>
                <w:sz w:val="28"/>
                <w:szCs w:val="28"/>
              </w:rPr>
            </w:pPr>
          </w:p>
          <w:p w14:paraId="7B95886A" w14:textId="77777777" w:rsidR="00EF39DC" w:rsidRDefault="00000000">
            <w:pPr>
              <w:ind w:firstLine="0"/>
              <w:jc w:val="center"/>
              <w:rPr>
                <w:sz w:val="28"/>
                <w:szCs w:val="28"/>
              </w:rPr>
            </w:pPr>
            <w:r>
              <w:rPr>
                <w:sz w:val="28"/>
                <w:szCs w:val="28"/>
              </w:rPr>
              <w:t>20</w:t>
            </w:r>
          </w:p>
        </w:tc>
        <w:tc>
          <w:tcPr>
            <w:tcW w:w="1020" w:type="dxa"/>
            <w:vMerge w:val="restart"/>
            <w:tcBorders>
              <w:left w:val="single" w:sz="4" w:space="0" w:color="000000"/>
            </w:tcBorders>
          </w:tcPr>
          <w:p w14:paraId="329F48EA" w14:textId="77777777" w:rsidR="00EF39DC" w:rsidRDefault="00EF39DC">
            <w:pPr>
              <w:widowControl w:val="0"/>
              <w:ind w:firstLine="0"/>
              <w:jc w:val="center"/>
              <w:rPr>
                <w:sz w:val="28"/>
                <w:szCs w:val="28"/>
              </w:rPr>
            </w:pPr>
          </w:p>
          <w:p w14:paraId="23BCFCF8" w14:textId="77777777" w:rsidR="00EF39DC" w:rsidRDefault="00EF39DC">
            <w:pPr>
              <w:widowControl w:val="0"/>
              <w:ind w:firstLine="0"/>
              <w:jc w:val="center"/>
              <w:rPr>
                <w:sz w:val="28"/>
                <w:szCs w:val="28"/>
              </w:rPr>
            </w:pPr>
          </w:p>
          <w:p w14:paraId="24418645" w14:textId="77777777" w:rsidR="00EF39DC" w:rsidRDefault="00000000">
            <w:pPr>
              <w:widowControl w:val="0"/>
              <w:ind w:firstLine="0"/>
              <w:jc w:val="center"/>
              <w:rPr>
                <w:sz w:val="28"/>
                <w:szCs w:val="28"/>
              </w:rPr>
            </w:pPr>
            <w:r>
              <w:rPr>
                <w:sz w:val="28"/>
                <w:szCs w:val="28"/>
              </w:rPr>
              <w:t>20</w:t>
            </w:r>
          </w:p>
        </w:tc>
        <w:tc>
          <w:tcPr>
            <w:tcW w:w="1130" w:type="dxa"/>
            <w:tcBorders>
              <w:left w:val="single" w:sz="4" w:space="0" w:color="000000"/>
              <w:right w:val="single" w:sz="4" w:space="0" w:color="000000"/>
            </w:tcBorders>
          </w:tcPr>
          <w:p w14:paraId="00C8C62F" w14:textId="77777777" w:rsidR="00EF39DC" w:rsidRDefault="00EF39DC">
            <w:pPr>
              <w:widowControl w:val="0"/>
              <w:ind w:firstLine="0"/>
              <w:jc w:val="center"/>
              <w:rPr>
                <w:sz w:val="28"/>
                <w:szCs w:val="28"/>
              </w:rPr>
            </w:pPr>
          </w:p>
          <w:p w14:paraId="3167A6A2" w14:textId="77777777" w:rsidR="00EF39DC" w:rsidRDefault="00EF39DC">
            <w:pPr>
              <w:widowControl w:val="0"/>
              <w:ind w:firstLine="0"/>
              <w:jc w:val="center"/>
              <w:rPr>
                <w:sz w:val="28"/>
                <w:szCs w:val="28"/>
              </w:rPr>
            </w:pPr>
          </w:p>
          <w:p w14:paraId="7070591C" w14:textId="77777777" w:rsidR="00EF39DC" w:rsidRDefault="00000000">
            <w:pPr>
              <w:widowControl w:val="0"/>
              <w:ind w:firstLine="0"/>
              <w:jc w:val="center"/>
              <w:rPr>
                <w:sz w:val="28"/>
                <w:szCs w:val="28"/>
              </w:rPr>
            </w:pPr>
            <w:r>
              <w:rPr>
                <w:sz w:val="28"/>
                <w:szCs w:val="28"/>
              </w:rPr>
              <w:t>100</w:t>
            </w:r>
          </w:p>
        </w:tc>
      </w:tr>
      <w:tr w:rsidR="00EF39DC" w14:paraId="364404C9" w14:textId="77777777">
        <w:trPr>
          <w:trHeight w:val="655"/>
        </w:trPr>
        <w:tc>
          <w:tcPr>
            <w:tcW w:w="1843" w:type="dxa"/>
            <w:tcBorders>
              <w:left w:val="single" w:sz="4" w:space="0" w:color="000000"/>
              <w:bottom w:val="single" w:sz="4" w:space="0" w:color="000000"/>
            </w:tcBorders>
          </w:tcPr>
          <w:p w14:paraId="1D653E86" w14:textId="77777777" w:rsidR="00EF39DC" w:rsidRDefault="00000000">
            <w:pPr>
              <w:widowControl w:val="0"/>
              <w:ind w:firstLine="0"/>
              <w:rPr>
                <w:sz w:val="28"/>
                <w:szCs w:val="28"/>
              </w:rPr>
            </w:pPr>
            <w:r>
              <w:rPr>
                <w:sz w:val="28"/>
                <w:szCs w:val="28"/>
              </w:rPr>
              <w:t xml:space="preserve">Work in a seminar </w:t>
            </w:r>
          </w:p>
        </w:tc>
        <w:tc>
          <w:tcPr>
            <w:tcW w:w="425" w:type="dxa"/>
            <w:tcBorders>
              <w:left w:val="single" w:sz="4" w:space="0" w:color="000000"/>
              <w:bottom w:val="single" w:sz="4" w:space="0" w:color="000000"/>
              <w:right w:val="single" w:sz="4" w:space="0" w:color="000000"/>
            </w:tcBorders>
          </w:tcPr>
          <w:p w14:paraId="501C60D0" w14:textId="77777777" w:rsidR="00EF39DC" w:rsidRDefault="00000000">
            <w:pPr>
              <w:widowControl w:val="0"/>
              <w:ind w:firstLine="0"/>
              <w:jc w:val="center"/>
              <w:rPr>
                <w:sz w:val="28"/>
                <w:szCs w:val="28"/>
              </w:rPr>
            </w:pPr>
            <w:r>
              <w:rPr>
                <w:sz w:val="28"/>
                <w:szCs w:val="28"/>
              </w:rPr>
              <w:t>3</w:t>
            </w:r>
          </w:p>
        </w:tc>
        <w:tc>
          <w:tcPr>
            <w:tcW w:w="426" w:type="dxa"/>
            <w:tcBorders>
              <w:left w:val="single" w:sz="4" w:space="0" w:color="000000"/>
              <w:bottom w:val="single" w:sz="4" w:space="0" w:color="000000"/>
            </w:tcBorders>
          </w:tcPr>
          <w:p w14:paraId="6BBAE600" w14:textId="77777777" w:rsidR="00EF39DC" w:rsidRDefault="00000000">
            <w:pPr>
              <w:widowControl w:val="0"/>
              <w:ind w:firstLine="0"/>
              <w:jc w:val="center"/>
              <w:rPr>
                <w:sz w:val="28"/>
                <w:szCs w:val="28"/>
              </w:rPr>
            </w:pPr>
            <w:r>
              <w:rPr>
                <w:sz w:val="28"/>
                <w:szCs w:val="28"/>
              </w:rPr>
              <w:t>3</w:t>
            </w:r>
          </w:p>
        </w:tc>
        <w:tc>
          <w:tcPr>
            <w:tcW w:w="425" w:type="dxa"/>
            <w:tcBorders>
              <w:left w:val="single" w:sz="4" w:space="0" w:color="000000"/>
              <w:bottom w:val="single" w:sz="4" w:space="0" w:color="000000"/>
              <w:right w:val="single" w:sz="4" w:space="0" w:color="000000"/>
            </w:tcBorders>
          </w:tcPr>
          <w:p w14:paraId="7C16710D" w14:textId="77777777" w:rsidR="00EF39DC" w:rsidRDefault="00000000">
            <w:pPr>
              <w:ind w:firstLine="0"/>
              <w:jc w:val="center"/>
              <w:rPr>
                <w:sz w:val="28"/>
                <w:szCs w:val="28"/>
              </w:rPr>
            </w:pPr>
            <w:r>
              <w:rPr>
                <w:sz w:val="28"/>
                <w:szCs w:val="28"/>
              </w:rPr>
              <w:t>3</w:t>
            </w:r>
          </w:p>
        </w:tc>
        <w:tc>
          <w:tcPr>
            <w:tcW w:w="425" w:type="dxa"/>
            <w:tcBorders>
              <w:left w:val="single" w:sz="4" w:space="0" w:color="000000"/>
              <w:bottom w:val="single" w:sz="4" w:space="0" w:color="000000"/>
            </w:tcBorders>
          </w:tcPr>
          <w:p w14:paraId="03FC0506" w14:textId="77777777" w:rsidR="00EF39DC" w:rsidRDefault="00000000">
            <w:pPr>
              <w:ind w:firstLine="0"/>
              <w:jc w:val="center"/>
              <w:rPr>
                <w:sz w:val="28"/>
                <w:szCs w:val="28"/>
              </w:rPr>
            </w:pPr>
            <w:r>
              <w:rPr>
                <w:sz w:val="28"/>
                <w:szCs w:val="28"/>
              </w:rPr>
              <w:t>3</w:t>
            </w:r>
          </w:p>
        </w:tc>
        <w:tc>
          <w:tcPr>
            <w:tcW w:w="425" w:type="dxa"/>
            <w:tcBorders>
              <w:left w:val="single" w:sz="4" w:space="0" w:color="000000"/>
              <w:bottom w:val="single" w:sz="4" w:space="0" w:color="000000"/>
            </w:tcBorders>
          </w:tcPr>
          <w:p w14:paraId="7659700C" w14:textId="77777777" w:rsidR="00EF39DC" w:rsidRDefault="00000000">
            <w:pPr>
              <w:ind w:firstLine="0"/>
              <w:jc w:val="center"/>
              <w:rPr>
                <w:sz w:val="28"/>
                <w:szCs w:val="28"/>
              </w:rPr>
            </w:pPr>
            <w:r>
              <w:rPr>
                <w:sz w:val="28"/>
                <w:szCs w:val="28"/>
              </w:rPr>
              <w:t>3</w:t>
            </w:r>
          </w:p>
        </w:tc>
        <w:tc>
          <w:tcPr>
            <w:tcW w:w="426" w:type="dxa"/>
            <w:tcBorders>
              <w:left w:val="single" w:sz="4" w:space="0" w:color="000000"/>
              <w:bottom w:val="single" w:sz="4" w:space="0" w:color="000000"/>
              <w:right w:val="single" w:sz="4" w:space="0" w:color="000000"/>
            </w:tcBorders>
          </w:tcPr>
          <w:p w14:paraId="602C7764" w14:textId="77777777" w:rsidR="00EF39DC" w:rsidRDefault="00000000">
            <w:pPr>
              <w:ind w:firstLine="0"/>
              <w:jc w:val="center"/>
              <w:rPr>
                <w:sz w:val="28"/>
                <w:szCs w:val="28"/>
              </w:rPr>
            </w:pPr>
            <w:r>
              <w:rPr>
                <w:sz w:val="28"/>
                <w:szCs w:val="28"/>
              </w:rPr>
              <w:t>3</w:t>
            </w:r>
          </w:p>
        </w:tc>
        <w:tc>
          <w:tcPr>
            <w:tcW w:w="425" w:type="dxa"/>
            <w:tcBorders>
              <w:left w:val="single" w:sz="4" w:space="0" w:color="000000"/>
              <w:bottom w:val="single" w:sz="4" w:space="0" w:color="000000"/>
            </w:tcBorders>
          </w:tcPr>
          <w:p w14:paraId="24ED1B0F" w14:textId="77777777" w:rsidR="00EF39DC" w:rsidRDefault="00000000">
            <w:pPr>
              <w:ind w:firstLine="0"/>
              <w:jc w:val="center"/>
              <w:rPr>
                <w:sz w:val="28"/>
                <w:szCs w:val="28"/>
              </w:rPr>
            </w:pPr>
            <w:r>
              <w:rPr>
                <w:sz w:val="28"/>
                <w:szCs w:val="28"/>
              </w:rPr>
              <w:t>3</w:t>
            </w:r>
          </w:p>
        </w:tc>
        <w:tc>
          <w:tcPr>
            <w:tcW w:w="425" w:type="dxa"/>
            <w:tcBorders>
              <w:left w:val="single" w:sz="4" w:space="0" w:color="000000"/>
              <w:bottom w:val="single" w:sz="4" w:space="0" w:color="000000"/>
            </w:tcBorders>
          </w:tcPr>
          <w:p w14:paraId="3733DF39" w14:textId="77777777" w:rsidR="00EF39DC" w:rsidRDefault="00000000">
            <w:pPr>
              <w:ind w:firstLine="0"/>
              <w:jc w:val="center"/>
              <w:rPr>
                <w:sz w:val="28"/>
                <w:szCs w:val="28"/>
              </w:rPr>
            </w:pPr>
            <w:r>
              <w:rPr>
                <w:sz w:val="28"/>
                <w:szCs w:val="28"/>
              </w:rPr>
              <w:t>3</w:t>
            </w:r>
          </w:p>
        </w:tc>
        <w:tc>
          <w:tcPr>
            <w:tcW w:w="425" w:type="dxa"/>
            <w:tcBorders>
              <w:left w:val="single" w:sz="4" w:space="0" w:color="000000"/>
              <w:bottom w:val="single" w:sz="4" w:space="0" w:color="000000"/>
              <w:right w:val="single" w:sz="4" w:space="0" w:color="000000"/>
            </w:tcBorders>
          </w:tcPr>
          <w:p w14:paraId="5C076034" w14:textId="77777777" w:rsidR="00EF39DC" w:rsidRDefault="00000000">
            <w:pPr>
              <w:ind w:firstLine="0"/>
              <w:jc w:val="center"/>
              <w:rPr>
                <w:sz w:val="28"/>
                <w:szCs w:val="28"/>
              </w:rPr>
            </w:pPr>
            <w:r>
              <w:rPr>
                <w:sz w:val="28"/>
                <w:szCs w:val="28"/>
              </w:rPr>
              <w:t>3</w:t>
            </w:r>
          </w:p>
        </w:tc>
        <w:tc>
          <w:tcPr>
            <w:tcW w:w="426" w:type="dxa"/>
            <w:tcBorders>
              <w:left w:val="single" w:sz="4" w:space="0" w:color="000000"/>
              <w:bottom w:val="single" w:sz="4" w:space="0" w:color="000000"/>
              <w:right w:val="single" w:sz="4" w:space="0" w:color="000000"/>
            </w:tcBorders>
          </w:tcPr>
          <w:p w14:paraId="22028435" w14:textId="77777777" w:rsidR="00EF39DC" w:rsidRDefault="00000000">
            <w:pPr>
              <w:ind w:firstLine="0"/>
              <w:jc w:val="center"/>
              <w:rPr>
                <w:sz w:val="28"/>
                <w:szCs w:val="28"/>
              </w:rPr>
            </w:pPr>
            <w:r>
              <w:rPr>
                <w:sz w:val="28"/>
                <w:szCs w:val="28"/>
              </w:rPr>
              <w:t>3</w:t>
            </w:r>
          </w:p>
        </w:tc>
        <w:tc>
          <w:tcPr>
            <w:tcW w:w="1417" w:type="dxa"/>
            <w:vMerge/>
            <w:tcBorders>
              <w:left w:val="single" w:sz="4" w:space="0" w:color="000000"/>
            </w:tcBorders>
          </w:tcPr>
          <w:p w14:paraId="5596AC82" w14:textId="77777777" w:rsidR="00EF39DC" w:rsidRDefault="00EF39DC">
            <w:pPr>
              <w:widowControl w:val="0"/>
              <w:pBdr>
                <w:top w:val="nil"/>
                <w:left w:val="nil"/>
                <w:bottom w:val="nil"/>
                <w:right w:val="nil"/>
                <w:between w:val="nil"/>
              </w:pBdr>
              <w:spacing w:line="276" w:lineRule="auto"/>
              <w:ind w:firstLine="0"/>
              <w:jc w:val="left"/>
              <w:rPr>
                <w:sz w:val="28"/>
                <w:szCs w:val="28"/>
              </w:rPr>
            </w:pPr>
          </w:p>
        </w:tc>
        <w:tc>
          <w:tcPr>
            <w:tcW w:w="1020" w:type="dxa"/>
            <w:vMerge/>
            <w:tcBorders>
              <w:left w:val="single" w:sz="4" w:space="0" w:color="000000"/>
            </w:tcBorders>
          </w:tcPr>
          <w:p w14:paraId="1064ED77" w14:textId="77777777" w:rsidR="00EF39DC" w:rsidRDefault="00EF39DC">
            <w:pPr>
              <w:widowControl w:val="0"/>
              <w:pBdr>
                <w:top w:val="nil"/>
                <w:left w:val="nil"/>
                <w:bottom w:val="nil"/>
                <w:right w:val="nil"/>
                <w:between w:val="nil"/>
              </w:pBdr>
              <w:spacing w:line="276" w:lineRule="auto"/>
              <w:ind w:firstLine="0"/>
              <w:jc w:val="left"/>
              <w:rPr>
                <w:sz w:val="28"/>
                <w:szCs w:val="28"/>
              </w:rPr>
            </w:pPr>
          </w:p>
        </w:tc>
        <w:tc>
          <w:tcPr>
            <w:tcW w:w="1142" w:type="dxa"/>
            <w:gridSpan w:val="2"/>
            <w:tcBorders>
              <w:left w:val="single" w:sz="4" w:space="0" w:color="000000"/>
              <w:right w:val="single" w:sz="4" w:space="0" w:color="000000"/>
            </w:tcBorders>
          </w:tcPr>
          <w:p w14:paraId="0AF6B9D6" w14:textId="77777777" w:rsidR="00EF39DC" w:rsidRDefault="00EF39DC">
            <w:pPr>
              <w:widowControl w:val="0"/>
              <w:ind w:firstLine="0"/>
              <w:jc w:val="center"/>
              <w:rPr>
                <w:sz w:val="28"/>
                <w:szCs w:val="28"/>
              </w:rPr>
            </w:pPr>
          </w:p>
        </w:tc>
      </w:tr>
      <w:tr w:rsidR="00EF39DC" w14:paraId="387CC05A" w14:textId="77777777">
        <w:trPr>
          <w:gridAfter w:val="1"/>
          <w:trHeight w:val="502"/>
        </w:trPr>
        <w:tc>
          <w:tcPr>
            <w:tcW w:w="1843" w:type="dxa"/>
            <w:tcBorders>
              <w:left w:val="single" w:sz="4" w:space="0" w:color="000000"/>
              <w:bottom w:val="single" w:sz="4" w:space="0" w:color="000000"/>
            </w:tcBorders>
          </w:tcPr>
          <w:p w14:paraId="6A7855C7" w14:textId="77777777" w:rsidR="00EF39DC" w:rsidRDefault="00000000">
            <w:pPr>
              <w:widowControl w:val="0"/>
              <w:ind w:firstLine="0"/>
              <w:rPr>
                <w:sz w:val="28"/>
                <w:szCs w:val="28"/>
              </w:rPr>
            </w:pPr>
            <w:r>
              <w:rPr>
                <w:sz w:val="28"/>
                <w:szCs w:val="28"/>
              </w:rPr>
              <w:t>Independent work</w:t>
            </w:r>
          </w:p>
        </w:tc>
        <w:tc>
          <w:tcPr>
            <w:tcW w:w="425" w:type="dxa"/>
            <w:tcBorders>
              <w:left w:val="single" w:sz="4" w:space="0" w:color="000000"/>
              <w:bottom w:val="single" w:sz="4" w:space="0" w:color="000000"/>
            </w:tcBorders>
          </w:tcPr>
          <w:p w14:paraId="257FAD6E" w14:textId="77777777" w:rsidR="00EF39DC" w:rsidRDefault="00000000">
            <w:pPr>
              <w:widowControl w:val="0"/>
              <w:ind w:firstLine="0"/>
              <w:jc w:val="center"/>
              <w:rPr>
                <w:sz w:val="28"/>
                <w:szCs w:val="28"/>
              </w:rPr>
            </w:pPr>
            <w:r>
              <w:rPr>
                <w:sz w:val="28"/>
                <w:szCs w:val="28"/>
              </w:rPr>
              <w:t>3</w:t>
            </w:r>
          </w:p>
        </w:tc>
        <w:tc>
          <w:tcPr>
            <w:tcW w:w="426" w:type="dxa"/>
            <w:tcBorders>
              <w:left w:val="single" w:sz="4" w:space="0" w:color="000000"/>
              <w:bottom w:val="single" w:sz="4" w:space="0" w:color="000000"/>
            </w:tcBorders>
          </w:tcPr>
          <w:p w14:paraId="2E2D0B49" w14:textId="77777777" w:rsidR="00EF39DC" w:rsidRDefault="00000000">
            <w:pPr>
              <w:ind w:firstLine="0"/>
              <w:jc w:val="center"/>
              <w:rPr>
                <w:sz w:val="28"/>
                <w:szCs w:val="28"/>
              </w:rPr>
            </w:pPr>
            <w:r>
              <w:rPr>
                <w:sz w:val="28"/>
                <w:szCs w:val="28"/>
              </w:rPr>
              <w:t>3</w:t>
            </w:r>
          </w:p>
        </w:tc>
        <w:tc>
          <w:tcPr>
            <w:tcW w:w="425" w:type="dxa"/>
            <w:tcBorders>
              <w:left w:val="single" w:sz="4" w:space="0" w:color="000000"/>
              <w:bottom w:val="single" w:sz="4" w:space="0" w:color="000000"/>
            </w:tcBorders>
          </w:tcPr>
          <w:p w14:paraId="1116BD73" w14:textId="77777777" w:rsidR="00EF39DC" w:rsidRDefault="00000000">
            <w:pPr>
              <w:ind w:firstLine="0"/>
              <w:jc w:val="center"/>
              <w:rPr>
                <w:sz w:val="28"/>
                <w:szCs w:val="28"/>
              </w:rPr>
            </w:pPr>
            <w:r>
              <w:rPr>
                <w:sz w:val="28"/>
                <w:szCs w:val="28"/>
              </w:rPr>
              <w:t>3</w:t>
            </w:r>
          </w:p>
        </w:tc>
        <w:tc>
          <w:tcPr>
            <w:tcW w:w="425" w:type="dxa"/>
            <w:tcBorders>
              <w:left w:val="single" w:sz="4" w:space="0" w:color="000000"/>
              <w:bottom w:val="single" w:sz="4" w:space="0" w:color="000000"/>
            </w:tcBorders>
          </w:tcPr>
          <w:p w14:paraId="306E94A8" w14:textId="77777777" w:rsidR="00EF39DC" w:rsidRDefault="00000000">
            <w:pPr>
              <w:ind w:firstLine="0"/>
              <w:jc w:val="center"/>
              <w:rPr>
                <w:sz w:val="28"/>
                <w:szCs w:val="28"/>
              </w:rPr>
            </w:pPr>
            <w:r>
              <w:rPr>
                <w:sz w:val="28"/>
                <w:szCs w:val="28"/>
              </w:rPr>
              <w:t>3</w:t>
            </w:r>
          </w:p>
        </w:tc>
        <w:tc>
          <w:tcPr>
            <w:tcW w:w="425" w:type="dxa"/>
            <w:tcBorders>
              <w:left w:val="single" w:sz="4" w:space="0" w:color="000000"/>
              <w:bottom w:val="single" w:sz="4" w:space="0" w:color="000000"/>
            </w:tcBorders>
          </w:tcPr>
          <w:p w14:paraId="1D49CD7F" w14:textId="77777777" w:rsidR="00EF39DC" w:rsidRDefault="00000000">
            <w:pPr>
              <w:ind w:firstLine="0"/>
              <w:jc w:val="center"/>
              <w:rPr>
                <w:sz w:val="28"/>
                <w:szCs w:val="28"/>
              </w:rPr>
            </w:pPr>
            <w:r>
              <w:rPr>
                <w:sz w:val="28"/>
                <w:szCs w:val="28"/>
              </w:rPr>
              <w:t>3</w:t>
            </w:r>
          </w:p>
        </w:tc>
        <w:tc>
          <w:tcPr>
            <w:tcW w:w="426" w:type="dxa"/>
            <w:tcBorders>
              <w:left w:val="single" w:sz="4" w:space="0" w:color="000000"/>
              <w:bottom w:val="single" w:sz="4" w:space="0" w:color="000000"/>
              <w:right w:val="single" w:sz="4" w:space="0" w:color="000000"/>
            </w:tcBorders>
          </w:tcPr>
          <w:p w14:paraId="335D3A29" w14:textId="77777777" w:rsidR="00EF39DC" w:rsidRDefault="00000000">
            <w:pPr>
              <w:ind w:firstLine="0"/>
              <w:jc w:val="center"/>
              <w:rPr>
                <w:sz w:val="28"/>
                <w:szCs w:val="28"/>
              </w:rPr>
            </w:pPr>
            <w:r>
              <w:rPr>
                <w:sz w:val="28"/>
                <w:szCs w:val="28"/>
              </w:rPr>
              <w:t>3</w:t>
            </w:r>
          </w:p>
        </w:tc>
        <w:tc>
          <w:tcPr>
            <w:tcW w:w="425" w:type="dxa"/>
            <w:tcBorders>
              <w:left w:val="single" w:sz="4" w:space="0" w:color="000000"/>
              <w:bottom w:val="single" w:sz="4" w:space="0" w:color="000000"/>
            </w:tcBorders>
          </w:tcPr>
          <w:p w14:paraId="1A8CF324" w14:textId="77777777" w:rsidR="00EF39DC" w:rsidRDefault="00000000">
            <w:pPr>
              <w:ind w:firstLine="0"/>
              <w:jc w:val="center"/>
              <w:rPr>
                <w:sz w:val="28"/>
                <w:szCs w:val="28"/>
              </w:rPr>
            </w:pPr>
            <w:r>
              <w:rPr>
                <w:sz w:val="28"/>
                <w:szCs w:val="28"/>
              </w:rPr>
              <w:t>3</w:t>
            </w:r>
          </w:p>
        </w:tc>
        <w:tc>
          <w:tcPr>
            <w:tcW w:w="425" w:type="dxa"/>
            <w:tcBorders>
              <w:left w:val="single" w:sz="4" w:space="0" w:color="000000"/>
              <w:bottom w:val="single" w:sz="4" w:space="0" w:color="000000"/>
            </w:tcBorders>
          </w:tcPr>
          <w:p w14:paraId="2C58610E" w14:textId="77777777" w:rsidR="00EF39DC" w:rsidRDefault="00000000">
            <w:pPr>
              <w:ind w:firstLine="0"/>
              <w:jc w:val="center"/>
              <w:rPr>
                <w:sz w:val="28"/>
                <w:szCs w:val="28"/>
              </w:rPr>
            </w:pPr>
            <w:r>
              <w:rPr>
                <w:sz w:val="28"/>
                <w:szCs w:val="28"/>
              </w:rPr>
              <w:t>3</w:t>
            </w:r>
          </w:p>
        </w:tc>
        <w:tc>
          <w:tcPr>
            <w:tcW w:w="425" w:type="dxa"/>
            <w:tcBorders>
              <w:left w:val="single" w:sz="4" w:space="0" w:color="000000"/>
              <w:bottom w:val="single" w:sz="4" w:space="0" w:color="000000"/>
            </w:tcBorders>
          </w:tcPr>
          <w:p w14:paraId="559019AC" w14:textId="77777777" w:rsidR="00EF39DC" w:rsidRDefault="00000000">
            <w:pPr>
              <w:ind w:firstLine="0"/>
              <w:jc w:val="center"/>
              <w:rPr>
                <w:sz w:val="28"/>
                <w:szCs w:val="28"/>
              </w:rPr>
            </w:pPr>
            <w:r>
              <w:rPr>
                <w:sz w:val="28"/>
                <w:szCs w:val="28"/>
              </w:rPr>
              <w:t>3</w:t>
            </w:r>
          </w:p>
        </w:tc>
        <w:tc>
          <w:tcPr>
            <w:tcW w:w="426" w:type="dxa"/>
            <w:tcBorders>
              <w:left w:val="single" w:sz="4" w:space="0" w:color="000000"/>
              <w:bottom w:val="single" w:sz="4" w:space="0" w:color="000000"/>
              <w:right w:val="single" w:sz="4" w:space="0" w:color="000000"/>
            </w:tcBorders>
          </w:tcPr>
          <w:p w14:paraId="1435AF2F" w14:textId="77777777" w:rsidR="00EF39DC" w:rsidRDefault="00000000">
            <w:pPr>
              <w:ind w:firstLine="0"/>
              <w:jc w:val="center"/>
              <w:rPr>
                <w:sz w:val="28"/>
                <w:szCs w:val="28"/>
              </w:rPr>
            </w:pPr>
            <w:r>
              <w:rPr>
                <w:sz w:val="28"/>
                <w:szCs w:val="28"/>
              </w:rPr>
              <w:t>3</w:t>
            </w:r>
          </w:p>
        </w:tc>
        <w:tc>
          <w:tcPr>
            <w:tcW w:w="1417" w:type="dxa"/>
            <w:vMerge/>
            <w:tcBorders>
              <w:left w:val="single" w:sz="4" w:space="0" w:color="000000"/>
            </w:tcBorders>
          </w:tcPr>
          <w:p w14:paraId="6A8E4D6D" w14:textId="77777777" w:rsidR="00EF39DC" w:rsidRDefault="00EF39DC">
            <w:pPr>
              <w:widowControl w:val="0"/>
              <w:pBdr>
                <w:top w:val="nil"/>
                <w:left w:val="nil"/>
                <w:bottom w:val="nil"/>
                <w:right w:val="nil"/>
                <w:between w:val="nil"/>
              </w:pBdr>
              <w:spacing w:line="276" w:lineRule="auto"/>
              <w:ind w:firstLine="0"/>
              <w:jc w:val="left"/>
              <w:rPr>
                <w:sz w:val="28"/>
                <w:szCs w:val="28"/>
              </w:rPr>
            </w:pPr>
          </w:p>
        </w:tc>
        <w:tc>
          <w:tcPr>
            <w:tcW w:w="1020" w:type="dxa"/>
            <w:vMerge/>
            <w:tcBorders>
              <w:left w:val="single" w:sz="4" w:space="0" w:color="000000"/>
            </w:tcBorders>
          </w:tcPr>
          <w:p w14:paraId="703D4701" w14:textId="77777777" w:rsidR="00EF39DC" w:rsidRDefault="00EF39DC">
            <w:pPr>
              <w:widowControl w:val="0"/>
              <w:pBdr>
                <w:top w:val="nil"/>
                <w:left w:val="nil"/>
                <w:bottom w:val="nil"/>
                <w:right w:val="nil"/>
                <w:between w:val="nil"/>
              </w:pBdr>
              <w:spacing w:line="276" w:lineRule="auto"/>
              <w:ind w:firstLine="0"/>
              <w:jc w:val="left"/>
              <w:rPr>
                <w:sz w:val="28"/>
                <w:szCs w:val="28"/>
              </w:rPr>
            </w:pPr>
          </w:p>
        </w:tc>
        <w:tc>
          <w:tcPr>
            <w:tcW w:w="1130" w:type="dxa"/>
            <w:tcBorders>
              <w:left w:val="single" w:sz="4" w:space="0" w:color="000000"/>
              <w:bottom w:val="single" w:sz="4" w:space="0" w:color="000000"/>
              <w:right w:val="single" w:sz="4" w:space="0" w:color="000000"/>
            </w:tcBorders>
          </w:tcPr>
          <w:p w14:paraId="79D9ED97" w14:textId="77777777" w:rsidR="00EF39DC" w:rsidRDefault="00EF39DC">
            <w:pPr>
              <w:widowControl w:val="0"/>
              <w:ind w:firstLine="0"/>
              <w:jc w:val="center"/>
              <w:rPr>
                <w:sz w:val="28"/>
                <w:szCs w:val="28"/>
              </w:rPr>
            </w:pPr>
          </w:p>
        </w:tc>
      </w:tr>
    </w:tbl>
    <w:p w14:paraId="24EC1856" w14:textId="77777777" w:rsidR="00EF39DC" w:rsidRDefault="00EF39DC">
      <w:pPr>
        <w:pBdr>
          <w:top w:val="nil"/>
          <w:left w:val="nil"/>
          <w:bottom w:val="nil"/>
          <w:right w:val="nil"/>
          <w:between w:val="nil"/>
        </w:pBdr>
        <w:ind w:firstLine="720"/>
        <w:rPr>
          <w:color w:val="000000"/>
          <w:sz w:val="28"/>
          <w:szCs w:val="28"/>
        </w:rPr>
      </w:pPr>
    </w:p>
    <w:p w14:paraId="106E5457"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The table contains information about the maximum points for each type of assignment.</w:t>
      </w:r>
    </w:p>
    <w:p w14:paraId="73A650D0"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When assessing the mastery of each topic within ongoing educational activities, students receive marks in accordance with the approved assessment criteria for the respective discipline.</w:t>
      </w:r>
    </w:p>
    <w:p w14:paraId="4E773924"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The criteria for evaluating learning outcomes and the distribution of points are regulated by the Regulations on the Assessment of Students’ Academic Achievements at PJSC “HEI IAPM”.</w:t>
      </w:r>
    </w:p>
    <w:p w14:paraId="4ED80467" w14:textId="77777777" w:rsidR="00EF39DC" w:rsidRDefault="00EF39DC">
      <w:pPr>
        <w:pBdr>
          <w:top w:val="nil"/>
          <w:left w:val="nil"/>
          <w:bottom w:val="nil"/>
          <w:right w:val="nil"/>
          <w:between w:val="nil"/>
        </w:pBdr>
        <w:ind w:firstLine="720"/>
        <w:rPr>
          <w:b/>
          <w:bCs/>
          <w:color w:val="000000"/>
          <w:sz w:val="28"/>
          <w:szCs w:val="28"/>
        </w:rPr>
      </w:pPr>
    </w:p>
    <w:p w14:paraId="502DB397" w14:textId="77777777" w:rsidR="00EF39DC" w:rsidRDefault="00000000">
      <w:pPr>
        <w:pBdr>
          <w:top w:val="nil"/>
          <w:left w:val="nil"/>
          <w:bottom w:val="nil"/>
          <w:right w:val="nil"/>
          <w:between w:val="nil"/>
        </w:pBdr>
        <w:ind w:firstLine="720"/>
        <w:rPr>
          <w:color w:val="000000"/>
          <w:sz w:val="28"/>
          <w:szCs w:val="28"/>
        </w:rPr>
      </w:pPr>
      <w:r>
        <w:rPr>
          <w:b/>
          <w:bCs/>
          <w:color w:val="000000"/>
          <w:sz w:val="28"/>
          <w:szCs w:val="28"/>
        </w:rPr>
        <w:t>Modular assessment.</w:t>
      </w:r>
      <w:r>
        <w:rPr>
          <w:color w:val="000000"/>
          <w:sz w:val="28"/>
          <w:szCs w:val="28"/>
        </w:rPr>
        <w:t xml:space="preserve"> Modular assessment in the discipline “</w:t>
      </w:r>
      <w:r>
        <w:rPr>
          <w:sz w:val="28"/>
          <w:szCs w:val="28"/>
        </w:rPr>
        <w:t>Research methodology and academic integrity”</w:t>
      </w:r>
      <w:r>
        <w:rPr>
          <w:color w:val="000000"/>
          <w:sz w:val="28"/>
          <w:szCs w:val="28"/>
        </w:rPr>
        <w:t xml:space="preserve"> is conducted in written form as testing using closed-type test items, including alternative and matching formats.</w:t>
      </w:r>
    </w:p>
    <w:p w14:paraId="044F8F56" w14:textId="77777777" w:rsidR="00EF39DC" w:rsidRDefault="00EF39DC">
      <w:pPr>
        <w:pBdr>
          <w:top w:val="nil"/>
          <w:left w:val="nil"/>
          <w:bottom w:val="nil"/>
          <w:right w:val="nil"/>
          <w:between w:val="nil"/>
        </w:pBdr>
        <w:ind w:firstLine="720"/>
        <w:rPr>
          <w:color w:val="000000"/>
          <w:sz w:val="28"/>
          <w:szCs w:val="28"/>
        </w:rPr>
      </w:pPr>
    </w:p>
    <w:p w14:paraId="7B3A83CC"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Criteria for evaluating the modular test in the academic discipline “</w:t>
      </w:r>
      <w:r>
        <w:rPr>
          <w:sz w:val="28"/>
          <w:szCs w:val="28"/>
        </w:rPr>
        <w:t>Research methodology and academic integrity”</w:t>
      </w:r>
      <w:r>
        <w:rPr>
          <w:color w:val="000000"/>
          <w:sz w:val="28"/>
          <w:szCs w:val="28"/>
        </w:rPr>
        <w:t>:</w:t>
      </w:r>
    </w:p>
    <w:p w14:paraId="0EDF13BC"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When evaluating the modular test, the volume and correctness of the completed tasks are taken into account:</w:t>
      </w:r>
    </w:p>
    <w:p w14:paraId="1F04D90F"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 the grade "excellent" (A) is given for the correct completion of all tasks (or more than 90% of all tasks);</w:t>
      </w:r>
    </w:p>
    <w:p w14:paraId="1807CC0C"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 the grade "good" (B) is given for the completion of 80% of all tasks;</w:t>
      </w:r>
    </w:p>
    <w:p w14:paraId="7E2BB9A7"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 the grade "good" (C) is given for the completion of 70% of all tasks;</w:t>
      </w:r>
    </w:p>
    <w:p w14:paraId="6E7E3EF1"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 the grade "satisfactory" (D) is given if 60% of the proposed tasks are completed correctly;</w:t>
      </w:r>
    </w:p>
    <w:p w14:paraId="7C418661"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 the grade "satisfactory" (E) is given if more than 50% of the proposed tasks are completed correctly;</w:t>
      </w:r>
    </w:p>
    <w:p w14:paraId="78CD278D"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lastRenderedPageBreak/>
        <w:t>- the grade "unsatisfactory" (FX) is given if less than 50% of the tasks are completed.</w:t>
      </w:r>
    </w:p>
    <w:p w14:paraId="71735736"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Absence from the modular test work - 0 points.</w:t>
      </w:r>
    </w:p>
    <w:p w14:paraId="70E5B0B8" w14:textId="77777777" w:rsidR="00EF39DC" w:rsidRDefault="00EF39DC">
      <w:pPr>
        <w:pBdr>
          <w:top w:val="nil"/>
          <w:left w:val="nil"/>
          <w:bottom w:val="nil"/>
          <w:right w:val="nil"/>
          <w:between w:val="nil"/>
        </w:pBdr>
        <w:ind w:firstLine="720"/>
        <w:rPr>
          <w:color w:val="000000"/>
          <w:sz w:val="28"/>
          <w:szCs w:val="28"/>
        </w:rPr>
      </w:pPr>
    </w:p>
    <w:p w14:paraId="36B977A8"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The above grades are transformed into rating points as follows:</w:t>
      </w:r>
    </w:p>
    <w:p w14:paraId="043048C5"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"A" - 18-20 points;</w:t>
      </w:r>
    </w:p>
    <w:p w14:paraId="4B644DC9"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"B" - 16-17 points;</w:t>
      </w:r>
    </w:p>
    <w:p w14:paraId="6208F5E7"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"C" - 14-15 points;</w:t>
      </w:r>
    </w:p>
    <w:p w14:paraId="0CCE8F9D"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"D" - 12-13 points.</w:t>
      </w:r>
    </w:p>
    <w:p w14:paraId="6B6834B4"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"E" - 10-11 points;</w:t>
      </w:r>
    </w:p>
    <w:p w14:paraId="17BABFD9"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"FX" - less than 10 points.</w:t>
      </w:r>
    </w:p>
    <w:p w14:paraId="725EB561" w14:textId="77777777" w:rsidR="00EF39DC" w:rsidRDefault="00EF39DC">
      <w:pPr>
        <w:pBdr>
          <w:top w:val="nil"/>
          <w:left w:val="nil"/>
          <w:bottom w:val="nil"/>
          <w:right w:val="nil"/>
          <w:between w:val="nil"/>
        </w:pBdr>
        <w:ind w:firstLine="720"/>
        <w:rPr>
          <w:color w:val="000000"/>
          <w:sz w:val="28"/>
          <w:szCs w:val="28"/>
        </w:rPr>
      </w:pPr>
    </w:p>
    <w:p w14:paraId="36614A5E"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The final semester assessment in the discipline “</w:t>
      </w:r>
      <w:r>
        <w:rPr>
          <w:sz w:val="28"/>
          <w:szCs w:val="28"/>
        </w:rPr>
        <w:t>Research methodology and academic integrity”</w:t>
      </w:r>
      <w:r>
        <w:rPr>
          <w:color w:val="000000"/>
          <w:sz w:val="28"/>
          <w:szCs w:val="28"/>
        </w:rPr>
        <w:t xml:space="preserve"> is a mandatory form of evaluating student learning outcomes. It is conducted within the time frame defined by the academic schedule and covers the scope of material specified in the course program.</w:t>
      </w:r>
    </w:p>
    <w:p w14:paraId="4D6EC300"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The final assessment is administered in the form of a test. A student is admitted to the semester assessment only upon completion of all required coursework.</w:t>
      </w:r>
    </w:p>
    <w:p w14:paraId="2D3BC273"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The final grade is assigned based on the student’s performance throughout the semester. The student’s rating score consists of the points accumulated through ongoing assessment activities and incentive points.</w:t>
      </w:r>
    </w:p>
    <w:p w14:paraId="689F7B62"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Students who have completed all required tasks and achieved a rating score of 60 points or higher receive a grade corresponding to the obtained rating without additional testing.</w:t>
      </w:r>
    </w:p>
    <w:p w14:paraId="494D54FD"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For students who have completed all required tasks but have a rating score below 60 points, as well as for those who wish to improve their score, the instructor conducts a final semester assessment in the form of a test during the last scheduled class of the discipline in the semester.</w:t>
      </w:r>
    </w:p>
    <w:p w14:paraId="36C24773" w14:textId="77777777" w:rsidR="00EF39DC" w:rsidRDefault="00EF39DC">
      <w:pPr>
        <w:pBdr>
          <w:top w:val="nil"/>
          <w:left w:val="nil"/>
          <w:bottom w:val="nil"/>
          <w:right w:val="nil"/>
          <w:between w:val="nil"/>
        </w:pBdr>
        <w:ind w:firstLine="720"/>
        <w:rPr>
          <w:b/>
          <w:bCs/>
          <w:color w:val="000000"/>
          <w:sz w:val="28"/>
          <w:szCs w:val="28"/>
        </w:rPr>
      </w:pPr>
    </w:p>
    <w:p w14:paraId="563BE2F0" w14:textId="77777777" w:rsidR="00EF39DC" w:rsidRDefault="00000000">
      <w:pPr>
        <w:pBdr>
          <w:top w:val="nil"/>
          <w:left w:val="nil"/>
          <w:bottom w:val="nil"/>
          <w:right w:val="nil"/>
          <w:between w:val="nil"/>
        </w:pBdr>
        <w:ind w:firstLine="720"/>
        <w:rPr>
          <w:color w:val="000000"/>
          <w:sz w:val="28"/>
          <w:szCs w:val="28"/>
        </w:rPr>
      </w:pPr>
      <w:r>
        <w:rPr>
          <w:b/>
          <w:bCs/>
          <w:color w:val="000000"/>
          <w:sz w:val="28"/>
          <w:szCs w:val="28"/>
        </w:rPr>
        <w:t>Assessment of additional (individual) types of educational activities.</w:t>
      </w:r>
      <w:r>
        <w:rPr>
          <w:color w:val="000000"/>
          <w:sz w:val="28"/>
          <w:szCs w:val="28"/>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527DFB0F"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By decision of the department, students who engage in research work or complete certain types of additional (individual) educational activities may receive incentive (bonus) points for a specific educational component.</w:t>
      </w:r>
    </w:p>
    <w:p w14:paraId="4615618A"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Incentive points are not mandatory and are not included in the standard point distribution table or the main assessment scale.</w:t>
      </w:r>
    </w:p>
    <w:p w14:paraId="3D4BC4F9"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A single event may serve as the basis for awarding incentive points for only one educational component – the one to which it is most relevant.</w:t>
      </w:r>
    </w:p>
    <w:p w14:paraId="1ED05622" w14:textId="77777777" w:rsidR="00EF39DC" w:rsidRDefault="00EF39DC">
      <w:pPr>
        <w:pBdr>
          <w:top w:val="nil"/>
          <w:left w:val="nil"/>
          <w:bottom w:val="nil"/>
          <w:right w:val="nil"/>
          <w:between w:val="nil"/>
        </w:pBdr>
        <w:ind w:firstLine="720"/>
        <w:rPr>
          <w:b/>
          <w:bCs/>
          <w:color w:val="000000"/>
          <w:sz w:val="28"/>
          <w:szCs w:val="28"/>
        </w:rPr>
      </w:pPr>
    </w:p>
    <w:p w14:paraId="39850961" w14:textId="77777777" w:rsidR="00EF39DC" w:rsidRDefault="00000000">
      <w:pPr>
        <w:pBdr>
          <w:top w:val="nil"/>
          <w:left w:val="nil"/>
          <w:bottom w:val="nil"/>
          <w:right w:val="nil"/>
          <w:between w:val="nil"/>
        </w:pBdr>
        <w:ind w:firstLine="720"/>
        <w:rPr>
          <w:color w:val="000000"/>
          <w:sz w:val="28"/>
          <w:szCs w:val="28"/>
        </w:rPr>
      </w:pPr>
      <w:r>
        <w:rPr>
          <w:b/>
          <w:bCs/>
          <w:color w:val="000000"/>
          <w:sz w:val="28"/>
          <w:szCs w:val="28"/>
        </w:rPr>
        <w:t>Assessment of independent work</w:t>
      </w:r>
    </w:p>
    <w:p w14:paraId="3FC59C77"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 xml:space="preserve">The total number of points earned by a student for completing independent work is one of the components of academic performance in the discipline. Independent work </w:t>
      </w:r>
      <w:r>
        <w:rPr>
          <w:color w:val="000000"/>
          <w:sz w:val="28"/>
          <w:szCs w:val="28"/>
        </w:rPr>
        <w:lastRenderedPageBreak/>
        <w:t>for each topic, in accordance with the course program, is evaluated within the range of 0 to 3 points using standardized and generalized knowledge assessment criteria.</w:t>
      </w:r>
    </w:p>
    <w:p w14:paraId="1B104CFC" w14:textId="77777777" w:rsidR="00EF39DC" w:rsidRDefault="00EF39DC">
      <w:pPr>
        <w:pBdr>
          <w:top w:val="nil"/>
          <w:left w:val="nil"/>
          <w:bottom w:val="nil"/>
          <w:right w:val="nil"/>
          <w:between w:val="nil"/>
        </w:pBdr>
        <w:ind w:firstLine="720"/>
        <w:rPr>
          <w:color w:val="000000"/>
          <w:sz w:val="28"/>
          <w:szCs w:val="28"/>
        </w:rPr>
      </w:pPr>
    </w:p>
    <w:p w14:paraId="5B662B86"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Scale for evaluating the performance of independent work (individual tasks)</w:t>
      </w:r>
    </w:p>
    <w:tbl>
      <w:tblPr>
        <w:tblStyle w:val="afc"/>
        <w:tblW w:w="9692" w:type="dxa"/>
        <w:tblInd w:w="-60" w:type="dxa"/>
        <w:tblLayout w:type="fixed"/>
        <w:tblLook w:val="0000" w:firstRow="0" w:lastRow="0" w:firstColumn="0" w:lastColumn="0" w:noHBand="0" w:noVBand="0"/>
      </w:tblPr>
      <w:tblGrid>
        <w:gridCol w:w="2592"/>
        <w:gridCol w:w="1689"/>
        <w:gridCol w:w="1442"/>
        <w:gridCol w:w="1560"/>
        <w:gridCol w:w="2409"/>
      </w:tblGrid>
      <w:tr w:rsidR="00EF39DC" w14:paraId="0A74BD07" w14:textId="77777777">
        <w:tc>
          <w:tcPr>
            <w:tcW w:w="2592" w:type="dxa"/>
            <w:vMerge w:val="restart"/>
            <w:tcBorders>
              <w:top w:val="single" w:sz="4" w:space="0" w:color="000000"/>
              <w:left w:val="single" w:sz="4" w:space="0" w:color="000000"/>
              <w:bottom w:val="single" w:sz="4" w:space="0" w:color="000000"/>
            </w:tcBorders>
          </w:tcPr>
          <w:p w14:paraId="79A0948F" w14:textId="77777777" w:rsidR="00EF39DC" w:rsidRDefault="00000000">
            <w:pPr>
              <w:pBdr>
                <w:top w:val="nil"/>
                <w:left w:val="nil"/>
                <w:bottom w:val="nil"/>
                <w:right w:val="nil"/>
                <w:between w:val="nil"/>
              </w:pBdr>
              <w:ind w:firstLine="0"/>
              <w:rPr>
                <w:color w:val="000000"/>
                <w:sz w:val="28"/>
                <w:szCs w:val="28"/>
              </w:rPr>
            </w:pPr>
            <w:r>
              <w:rPr>
                <w:color w:val="000000"/>
                <w:sz w:val="28"/>
                <w:szCs w:val="28"/>
              </w:rPr>
              <w:t>The maximum possible assessment of independent work (individual tasks)</w:t>
            </w:r>
          </w:p>
        </w:tc>
        <w:tc>
          <w:tcPr>
            <w:tcW w:w="7100" w:type="dxa"/>
            <w:gridSpan w:val="4"/>
            <w:tcBorders>
              <w:top w:val="single" w:sz="4" w:space="0" w:color="000000"/>
              <w:left w:val="single" w:sz="4" w:space="0" w:color="000000"/>
              <w:bottom w:val="single" w:sz="4" w:space="0" w:color="000000"/>
              <w:right w:val="single" w:sz="4" w:space="0" w:color="000000"/>
            </w:tcBorders>
          </w:tcPr>
          <w:p w14:paraId="20702CD5" w14:textId="77777777" w:rsidR="00EF39DC" w:rsidRDefault="00000000">
            <w:pPr>
              <w:pBdr>
                <w:top w:val="nil"/>
                <w:left w:val="nil"/>
                <w:bottom w:val="nil"/>
                <w:right w:val="nil"/>
                <w:between w:val="nil"/>
              </w:pBdr>
              <w:ind w:firstLine="0"/>
              <w:jc w:val="center"/>
              <w:rPr>
                <w:color w:val="000000"/>
                <w:sz w:val="28"/>
                <w:szCs w:val="28"/>
              </w:rPr>
            </w:pPr>
            <w:r>
              <w:rPr>
                <w:color w:val="000000"/>
                <w:sz w:val="28"/>
                <w:szCs w:val="28"/>
              </w:rPr>
              <w:t>Execution level</w:t>
            </w:r>
          </w:p>
        </w:tc>
      </w:tr>
      <w:tr w:rsidR="00EF39DC" w14:paraId="23C55E11" w14:textId="77777777">
        <w:tc>
          <w:tcPr>
            <w:tcW w:w="2592" w:type="dxa"/>
            <w:vMerge/>
            <w:tcBorders>
              <w:top w:val="single" w:sz="4" w:space="0" w:color="000000"/>
              <w:left w:val="single" w:sz="4" w:space="0" w:color="000000"/>
              <w:bottom w:val="single" w:sz="4" w:space="0" w:color="000000"/>
            </w:tcBorders>
          </w:tcPr>
          <w:p w14:paraId="3B845A42" w14:textId="77777777" w:rsidR="00EF39DC" w:rsidRDefault="00EF39DC">
            <w:pPr>
              <w:widowControl w:val="0"/>
              <w:pBdr>
                <w:top w:val="nil"/>
                <w:left w:val="nil"/>
                <w:bottom w:val="nil"/>
                <w:right w:val="nil"/>
                <w:between w:val="nil"/>
              </w:pBdr>
              <w:spacing w:line="276" w:lineRule="auto"/>
              <w:ind w:firstLine="0"/>
              <w:jc w:val="left"/>
              <w:rPr>
                <w:color w:val="000000"/>
                <w:sz w:val="28"/>
                <w:szCs w:val="28"/>
              </w:rPr>
            </w:pPr>
          </w:p>
        </w:tc>
        <w:tc>
          <w:tcPr>
            <w:tcW w:w="1689" w:type="dxa"/>
            <w:tcBorders>
              <w:left w:val="single" w:sz="4" w:space="0" w:color="000000"/>
              <w:bottom w:val="single" w:sz="4" w:space="0" w:color="000000"/>
            </w:tcBorders>
            <w:vAlign w:val="center"/>
          </w:tcPr>
          <w:p w14:paraId="5F876FF7" w14:textId="77777777" w:rsidR="00EF39DC" w:rsidRDefault="00000000">
            <w:pPr>
              <w:pBdr>
                <w:top w:val="nil"/>
                <w:left w:val="nil"/>
                <w:bottom w:val="nil"/>
                <w:right w:val="nil"/>
                <w:between w:val="nil"/>
              </w:pBdr>
              <w:ind w:firstLine="0"/>
              <w:jc w:val="center"/>
              <w:rPr>
                <w:color w:val="000000"/>
                <w:sz w:val="28"/>
                <w:szCs w:val="28"/>
              </w:rPr>
            </w:pPr>
            <w:r>
              <w:rPr>
                <w:color w:val="000000"/>
                <w:sz w:val="28"/>
                <w:szCs w:val="28"/>
              </w:rPr>
              <w:t>Excellent</w:t>
            </w:r>
          </w:p>
        </w:tc>
        <w:tc>
          <w:tcPr>
            <w:tcW w:w="1442" w:type="dxa"/>
            <w:tcBorders>
              <w:left w:val="single" w:sz="4" w:space="0" w:color="000000"/>
              <w:bottom w:val="single" w:sz="4" w:space="0" w:color="000000"/>
            </w:tcBorders>
            <w:vAlign w:val="center"/>
          </w:tcPr>
          <w:p w14:paraId="69DF3656" w14:textId="77777777" w:rsidR="00EF39DC" w:rsidRDefault="00000000">
            <w:pPr>
              <w:pBdr>
                <w:top w:val="nil"/>
                <w:left w:val="nil"/>
                <w:bottom w:val="nil"/>
                <w:right w:val="nil"/>
                <w:between w:val="nil"/>
              </w:pBdr>
              <w:ind w:firstLine="0"/>
              <w:jc w:val="center"/>
              <w:rPr>
                <w:color w:val="000000"/>
                <w:sz w:val="28"/>
                <w:szCs w:val="28"/>
              </w:rPr>
            </w:pPr>
            <w:r>
              <w:rPr>
                <w:color w:val="000000"/>
                <w:sz w:val="28"/>
                <w:szCs w:val="28"/>
              </w:rPr>
              <w:t>Good</w:t>
            </w:r>
          </w:p>
        </w:tc>
        <w:tc>
          <w:tcPr>
            <w:tcW w:w="1560" w:type="dxa"/>
            <w:tcBorders>
              <w:left w:val="single" w:sz="4" w:space="0" w:color="000000"/>
              <w:bottom w:val="single" w:sz="4" w:space="0" w:color="000000"/>
            </w:tcBorders>
            <w:vAlign w:val="center"/>
          </w:tcPr>
          <w:p w14:paraId="333478C1" w14:textId="77777777" w:rsidR="00EF39DC" w:rsidRDefault="00000000">
            <w:pPr>
              <w:pBdr>
                <w:top w:val="nil"/>
                <w:left w:val="nil"/>
                <w:bottom w:val="nil"/>
                <w:right w:val="nil"/>
                <w:between w:val="nil"/>
              </w:pBdr>
              <w:ind w:firstLine="0"/>
              <w:jc w:val="center"/>
              <w:rPr>
                <w:color w:val="000000"/>
                <w:sz w:val="28"/>
                <w:szCs w:val="28"/>
              </w:rPr>
            </w:pPr>
            <w:r>
              <w:rPr>
                <w:color w:val="000000"/>
                <w:sz w:val="28"/>
                <w:szCs w:val="28"/>
              </w:rPr>
              <w:t>Satisfactory</w:t>
            </w:r>
          </w:p>
        </w:tc>
        <w:tc>
          <w:tcPr>
            <w:tcW w:w="2409" w:type="dxa"/>
            <w:tcBorders>
              <w:left w:val="single" w:sz="4" w:space="0" w:color="000000"/>
              <w:bottom w:val="single" w:sz="4" w:space="0" w:color="000000"/>
              <w:right w:val="single" w:sz="4" w:space="0" w:color="000000"/>
            </w:tcBorders>
            <w:vAlign w:val="center"/>
          </w:tcPr>
          <w:p w14:paraId="7F095316" w14:textId="77777777" w:rsidR="00EF39DC" w:rsidRDefault="00000000">
            <w:pPr>
              <w:pBdr>
                <w:top w:val="nil"/>
                <w:left w:val="nil"/>
                <w:bottom w:val="nil"/>
                <w:right w:val="nil"/>
                <w:between w:val="nil"/>
              </w:pBdr>
              <w:ind w:firstLine="0"/>
              <w:jc w:val="center"/>
              <w:rPr>
                <w:color w:val="000000"/>
                <w:sz w:val="28"/>
                <w:szCs w:val="28"/>
              </w:rPr>
            </w:pPr>
            <w:r>
              <w:rPr>
                <w:color w:val="000000"/>
                <w:sz w:val="28"/>
                <w:szCs w:val="28"/>
              </w:rPr>
              <w:t>Unsatisfactory</w:t>
            </w:r>
          </w:p>
        </w:tc>
      </w:tr>
      <w:tr w:rsidR="00EF39DC" w14:paraId="7C387F79" w14:textId="77777777">
        <w:tc>
          <w:tcPr>
            <w:tcW w:w="2592" w:type="dxa"/>
            <w:tcBorders>
              <w:left w:val="single" w:sz="4" w:space="0" w:color="000000"/>
              <w:bottom w:val="single" w:sz="4" w:space="0" w:color="000000"/>
            </w:tcBorders>
          </w:tcPr>
          <w:p w14:paraId="65B67B61" w14:textId="77777777" w:rsidR="00EF39DC" w:rsidRDefault="00000000">
            <w:pPr>
              <w:pBdr>
                <w:top w:val="nil"/>
                <w:left w:val="nil"/>
                <w:bottom w:val="nil"/>
                <w:right w:val="nil"/>
                <w:between w:val="nil"/>
              </w:pBdr>
              <w:ind w:firstLine="0"/>
              <w:jc w:val="center"/>
              <w:rPr>
                <w:color w:val="000000"/>
                <w:sz w:val="28"/>
                <w:szCs w:val="28"/>
              </w:rPr>
            </w:pPr>
            <w:r>
              <w:rPr>
                <w:color w:val="000000"/>
                <w:sz w:val="28"/>
                <w:szCs w:val="28"/>
              </w:rPr>
              <w:t>3</w:t>
            </w:r>
          </w:p>
        </w:tc>
        <w:tc>
          <w:tcPr>
            <w:tcW w:w="1689" w:type="dxa"/>
            <w:tcBorders>
              <w:left w:val="single" w:sz="4" w:space="0" w:color="000000"/>
              <w:bottom w:val="single" w:sz="4" w:space="0" w:color="000000"/>
            </w:tcBorders>
          </w:tcPr>
          <w:p w14:paraId="24A823D6" w14:textId="77777777" w:rsidR="00EF39DC" w:rsidRDefault="00000000">
            <w:pPr>
              <w:pBdr>
                <w:top w:val="nil"/>
                <w:left w:val="nil"/>
                <w:bottom w:val="nil"/>
                <w:right w:val="nil"/>
                <w:between w:val="nil"/>
              </w:pBdr>
              <w:ind w:firstLine="0"/>
              <w:jc w:val="center"/>
              <w:rPr>
                <w:color w:val="000000"/>
                <w:sz w:val="28"/>
                <w:szCs w:val="28"/>
              </w:rPr>
            </w:pPr>
            <w:r>
              <w:rPr>
                <w:color w:val="000000"/>
                <w:sz w:val="28"/>
                <w:szCs w:val="28"/>
              </w:rPr>
              <w:t>3</w:t>
            </w:r>
          </w:p>
        </w:tc>
        <w:tc>
          <w:tcPr>
            <w:tcW w:w="1442" w:type="dxa"/>
            <w:tcBorders>
              <w:left w:val="single" w:sz="4" w:space="0" w:color="000000"/>
              <w:bottom w:val="single" w:sz="4" w:space="0" w:color="000000"/>
            </w:tcBorders>
          </w:tcPr>
          <w:p w14:paraId="61739C49" w14:textId="77777777" w:rsidR="00EF39DC" w:rsidRDefault="00000000">
            <w:pPr>
              <w:pBdr>
                <w:top w:val="nil"/>
                <w:left w:val="nil"/>
                <w:bottom w:val="nil"/>
                <w:right w:val="nil"/>
                <w:between w:val="nil"/>
              </w:pBdr>
              <w:ind w:firstLine="0"/>
              <w:jc w:val="center"/>
              <w:rPr>
                <w:color w:val="000000"/>
                <w:sz w:val="28"/>
                <w:szCs w:val="28"/>
              </w:rPr>
            </w:pPr>
            <w:r>
              <w:rPr>
                <w:color w:val="000000"/>
                <w:sz w:val="28"/>
                <w:szCs w:val="28"/>
              </w:rPr>
              <w:t>2</w:t>
            </w:r>
          </w:p>
        </w:tc>
        <w:tc>
          <w:tcPr>
            <w:tcW w:w="1560" w:type="dxa"/>
            <w:tcBorders>
              <w:left w:val="single" w:sz="4" w:space="0" w:color="000000"/>
              <w:bottom w:val="single" w:sz="4" w:space="0" w:color="000000"/>
            </w:tcBorders>
          </w:tcPr>
          <w:p w14:paraId="2B3F8AAA" w14:textId="77777777" w:rsidR="00EF39DC" w:rsidRDefault="00000000">
            <w:pPr>
              <w:pBdr>
                <w:top w:val="nil"/>
                <w:left w:val="nil"/>
                <w:bottom w:val="nil"/>
                <w:right w:val="nil"/>
                <w:between w:val="nil"/>
              </w:pBdr>
              <w:ind w:firstLine="0"/>
              <w:jc w:val="center"/>
              <w:rPr>
                <w:color w:val="000000"/>
                <w:sz w:val="28"/>
                <w:szCs w:val="28"/>
              </w:rPr>
            </w:pPr>
            <w:r>
              <w:rPr>
                <w:color w:val="000000"/>
                <w:sz w:val="28"/>
                <w:szCs w:val="28"/>
              </w:rPr>
              <w:t>1</w:t>
            </w:r>
          </w:p>
        </w:tc>
        <w:tc>
          <w:tcPr>
            <w:tcW w:w="2409" w:type="dxa"/>
            <w:tcBorders>
              <w:left w:val="single" w:sz="4" w:space="0" w:color="000000"/>
              <w:bottom w:val="single" w:sz="4" w:space="0" w:color="000000"/>
              <w:right w:val="single" w:sz="4" w:space="0" w:color="000000"/>
            </w:tcBorders>
          </w:tcPr>
          <w:p w14:paraId="3FB7760C" w14:textId="77777777" w:rsidR="00EF39DC" w:rsidRDefault="00000000">
            <w:pPr>
              <w:pBdr>
                <w:top w:val="nil"/>
                <w:left w:val="nil"/>
                <w:bottom w:val="nil"/>
                <w:right w:val="nil"/>
                <w:between w:val="nil"/>
              </w:pBdr>
              <w:ind w:firstLine="0"/>
              <w:jc w:val="center"/>
              <w:rPr>
                <w:color w:val="000000"/>
                <w:sz w:val="28"/>
                <w:szCs w:val="28"/>
              </w:rPr>
            </w:pPr>
            <w:r>
              <w:rPr>
                <w:color w:val="000000"/>
                <w:sz w:val="28"/>
                <w:szCs w:val="28"/>
              </w:rPr>
              <w:t>0</w:t>
            </w:r>
          </w:p>
        </w:tc>
      </w:tr>
    </w:tbl>
    <w:p w14:paraId="1E7F5259" w14:textId="77777777" w:rsidR="00EF39DC" w:rsidRDefault="00EF39DC">
      <w:pPr>
        <w:pBdr>
          <w:top w:val="nil"/>
          <w:left w:val="nil"/>
          <w:bottom w:val="nil"/>
          <w:right w:val="nil"/>
          <w:between w:val="nil"/>
        </w:pBdr>
        <w:ind w:firstLine="720"/>
        <w:rPr>
          <w:color w:val="000000"/>
          <w:sz w:val="28"/>
          <w:szCs w:val="28"/>
        </w:rPr>
      </w:pPr>
    </w:p>
    <w:p w14:paraId="1586F0E2"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74D3CBB1" w14:textId="77777777" w:rsidR="00EF39DC" w:rsidRDefault="00EF39DC">
      <w:pPr>
        <w:pBdr>
          <w:top w:val="nil"/>
          <w:left w:val="nil"/>
          <w:bottom w:val="nil"/>
          <w:right w:val="nil"/>
          <w:between w:val="nil"/>
        </w:pBdr>
        <w:ind w:firstLine="720"/>
        <w:rPr>
          <w:color w:val="000000"/>
          <w:sz w:val="28"/>
          <w:szCs w:val="28"/>
        </w:rPr>
      </w:pPr>
    </w:p>
    <w:p w14:paraId="7C3A2AFA"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To assess the learning outcomes of a student during the semester, a 100-point, national and ECTS assessment scale is used</w:t>
      </w:r>
    </w:p>
    <w:p w14:paraId="5E8FA564" w14:textId="77777777" w:rsidR="00EF39DC" w:rsidRDefault="00EF39DC">
      <w:pPr>
        <w:pBdr>
          <w:top w:val="nil"/>
          <w:left w:val="nil"/>
          <w:bottom w:val="nil"/>
          <w:right w:val="nil"/>
          <w:between w:val="nil"/>
        </w:pBdr>
        <w:ind w:firstLine="720"/>
        <w:rPr>
          <w:color w:val="000000"/>
          <w:sz w:val="28"/>
          <w:szCs w:val="28"/>
        </w:rPr>
      </w:pPr>
    </w:p>
    <w:p w14:paraId="47C8CECF" w14:textId="77777777" w:rsidR="00EF39DC" w:rsidRDefault="00000000">
      <w:pPr>
        <w:pBdr>
          <w:top w:val="nil"/>
          <w:left w:val="nil"/>
          <w:bottom w:val="nil"/>
          <w:right w:val="nil"/>
          <w:between w:val="nil"/>
        </w:pBdr>
        <w:ind w:firstLine="720"/>
        <w:jc w:val="center"/>
        <w:rPr>
          <w:color w:val="000000"/>
          <w:sz w:val="28"/>
          <w:szCs w:val="28"/>
        </w:rPr>
      </w:pPr>
      <w:r>
        <w:rPr>
          <w:color w:val="000000"/>
          <w:sz w:val="28"/>
          <w:szCs w:val="28"/>
        </w:rPr>
        <w:t>Summary assessment scale: national and ECTS</w:t>
      </w:r>
    </w:p>
    <w:tbl>
      <w:tblPr>
        <w:tblStyle w:val="afd"/>
        <w:tblW w:w="9535" w:type="dxa"/>
        <w:tblInd w:w="-1" w:type="dxa"/>
        <w:tblLayout w:type="fixed"/>
        <w:tblLook w:val="0000" w:firstRow="0" w:lastRow="0" w:firstColumn="0" w:lastColumn="0" w:noHBand="0" w:noVBand="0"/>
      </w:tblPr>
      <w:tblGrid>
        <w:gridCol w:w="2009"/>
        <w:gridCol w:w="1501"/>
        <w:gridCol w:w="3581"/>
        <w:gridCol w:w="2444"/>
      </w:tblGrid>
      <w:tr w:rsidR="00EF39DC" w14:paraId="2A59E550" w14:textId="77777777">
        <w:trPr>
          <w:trHeight w:val="681"/>
        </w:trPr>
        <w:tc>
          <w:tcPr>
            <w:tcW w:w="2009" w:type="dxa"/>
            <w:vMerge w:val="restart"/>
            <w:tcBorders>
              <w:top w:val="single" w:sz="4" w:space="0" w:color="000000"/>
              <w:left w:val="single" w:sz="4" w:space="0" w:color="000000"/>
            </w:tcBorders>
            <w:shd w:val="clear" w:color="auto" w:fill="FFFFFF"/>
            <w:vAlign w:val="center"/>
          </w:tcPr>
          <w:p w14:paraId="7DB2C119"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Total points for all types of learning activities</w:t>
            </w:r>
          </w:p>
        </w:tc>
        <w:tc>
          <w:tcPr>
            <w:tcW w:w="1501" w:type="dxa"/>
            <w:vMerge w:val="restart"/>
            <w:tcBorders>
              <w:top w:val="single" w:sz="4" w:space="0" w:color="000000"/>
              <w:left w:val="single" w:sz="4" w:space="0" w:color="000000"/>
            </w:tcBorders>
            <w:shd w:val="clear" w:color="auto" w:fill="FFFFFF"/>
            <w:vAlign w:val="center"/>
          </w:tcPr>
          <w:p w14:paraId="4DA6DD7C"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ECTS assessment</w:t>
            </w:r>
          </w:p>
        </w:tc>
        <w:tc>
          <w:tcPr>
            <w:tcW w:w="6025" w:type="dxa"/>
            <w:gridSpan w:val="2"/>
            <w:tcBorders>
              <w:top w:val="single" w:sz="4" w:space="0" w:color="000000"/>
              <w:left w:val="single" w:sz="4" w:space="0" w:color="000000"/>
              <w:right w:val="single" w:sz="4" w:space="0" w:color="000000"/>
            </w:tcBorders>
            <w:shd w:val="clear" w:color="auto" w:fill="FFFFFF"/>
            <w:vAlign w:val="center"/>
          </w:tcPr>
          <w:p w14:paraId="158BAC33"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National scale assessment for exam, course project (work), internship</w:t>
            </w:r>
          </w:p>
        </w:tc>
      </w:tr>
      <w:tr w:rsidR="00EF39DC" w14:paraId="382A5552" w14:textId="77777777">
        <w:trPr>
          <w:trHeight w:val="962"/>
        </w:trPr>
        <w:tc>
          <w:tcPr>
            <w:tcW w:w="2009" w:type="dxa"/>
            <w:vMerge/>
            <w:tcBorders>
              <w:top w:val="single" w:sz="4" w:space="0" w:color="000000"/>
              <w:left w:val="single" w:sz="4" w:space="0" w:color="000000"/>
            </w:tcBorders>
            <w:shd w:val="clear" w:color="auto" w:fill="FFFFFF"/>
            <w:vAlign w:val="center"/>
          </w:tcPr>
          <w:p w14:paraId="55BEFE29" w14:textId="77777777" w:rsidR="00EF39DC" w:rsidRDefault="00EF39DC">
            <w:pPr>
              <w:widowControl w:val="0"/>
              <w:pBdr>
                <w:top w:val="nil"/>
                <w:left w:val="nil"/>
                <w:bottom w:val="nil"/>
                <w:right w:val="nil"/>
                <w:between w:val="nil"/>
              </w:pBdr>
              <w:spacing w:line="276" w:lineRule="auto"/>
              <w:ind w:firstLine="0"/>
              <w:jc w:val="left"/>
              <w:rPr>
                <w:color w:val="000000"/>
                <w:sz w:val="28"/>
                <w:szCs w:val="28"/>
              </w:rPr>
            </w:pPr>
          </w:p>
        </w:tc>
        <w:tc>
          <w:tcPr>
            <w:tcW w:w="1501" w:type="dxa"/>
            <w:vMerge/>
            <w:tcBorders>
              <w:top w:val="single" w:sz="4" w:space="0" w:color="000000"/>
              <w:left w:val="single" w:sz="4" w:space="0" w:color="000000"/>
            </w:tcBorders>
            <w:shd w:val="clear" w:color="auto" w:fill="FFFFFF"/>
            <w:vAlign w:val="center"/>
          </w:tcPr>
          <w:p w14:paraId="1B294B68" w14:textId="77777777" w:rsidR="00EF39DC" w:rsidRDefault="00EF39DC">
            <w:pPr>
              <w:widowControl w:val="0"/>
              <w:pBdr>
                <w:top w:val="nil"/>
                <w:left w:val="nil"/>
                <w:bottom w:val="nil"/>
                <w:right w:val="nil"/>
                <w:between w:val="nil"/>
              </w:pBdr>
              <w:spacing w:line="276" w:lineRule="auto"/>
              <w:ind w:firstLine="0"/>
              <w:jc w:val="left"/>
              <w:rPr>
                <w:color w:val="000000"/>
                <w:sz w:val="28"/>
                <w:szCs w:val="28"/>
              </w:rPr>
            </w:pPr>
          </w:p>
        </w:tc>
        <w:tc>
          <w:tcPr>
            <w:tcW w:w="3581" w:type="dxa"/>
            <w:tcBorders>
              <w:top w:val="single" w:sz="4" w:space="0" w:color="000000"/>
              <w:left w:val="single" w:sz="4" w:space="0" w:color="000000"/>
            </w:tcBorders>
            <w:shd w:val="clear" w:color="auto" w:fill="FFFFFF"/>
            <w:vAlign w:val="center"/>
          </w:tcPr>
          <w:p w14:paraId="1A3E8676"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National scale assessment for exam, course project (work), internship</w:t>
            </w:r>
          </w:p>
        </w:tc>
        <w:tc>
          <w:tcPr>
            <w:tcW w:w="2444" w:type="dxa"/>
            <w:tcBorders>
              <w:top w:val="single" w:sz="4" w:space="0" w:color="000000"/>
              <w:left w:val="single" w:sz="4" w:space="0" w:color="000000"/>
              <w:right w:val="single" w:sz="4" w:space="0" w:color="000000"/>
            </w:tcBorders>
            <w:shd w:val="clear" w:color="auto" w:fill="FFFFFF"/>
            <w:vAlign w:val="center"/>
          </w:tcPr>
          <w:p w14:paraId="6BB920C0"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For pass/fail (credit)</w:t>
            </w:r>
          </w:p>
        </w:tc>
      </w:tr>
      <w:tr w:rsidR="00EF39DC" w14:paraId="7D4939E7" w14:textId="77777777">
        <w:trPr>
          <w:trHeight w:val="362"/>
        </w:trPr>
        <w:tc>
          <w:tcPr>
            <w:tcW w:w="2009" w:type="dxa"/>
            <w:tcBorders>
              <w:top w:val="single" w:sz="4" w:space="0" w:color="000000"/>
              <w:left w:val="single" w:sz="4" w:space="0" w:color="000000"/>
            </w:tcBorders>
            <w:shd w:val="clear" w:color="auto" w:fill="FFFFFF"/>
          </w:tcPr>
          <w:p w14:paraId="4B17F019"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90 – 100</w:t>
            </w:r>
          </w:p>
        </w:tc>
        <w:tc>
          <w:tcPr>
            <w:tcW w:w="1501" w:type="dxa"/>
            <w:tcBorders>
              <w:top w:val="single" w:sz="4" w:space="0" w:color="000000"/>
              <w:left w:val="single" w:sz="4" w:space="0" w:color="000000"/>
            </w:tcBorders>
            <w:shd w:val="clear" w:color="auto" w:fill="FFFFFF"/>
          </w:tcPr>
          <w:p w14:paraId="7062C998"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А</w:t>
            </w:r>
          </w:p>
        </w:tc>
        <w:tc>
          <w:tcPr>
            <w:tcW w:w="3581" w:type="dxa"/>
            <w:tcBorders>
              <w:top w:val="single" w:sz="4" w:space="0" w:color="000000"/>
              <w:left w:val="single" w:sz="4" w:space="0" w:color="000000"/>
            </w:tcBorders>
            <w:shd w:val="clear" w:color="auto" w:fill="FFFFFF"/>
          </w:tcPr>
          <w:p w14:paraId="18DCB63F"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excellent</w:t>
            </w:r>
          </w:p>
        </w:tc>
        <w:tc>
          <w:tcPr>
            <w:tcW w:w="2444" w:type="dxa"/>
            <w:vMerge w:val="restart"/>
            <w:tcBorders>
              <w:top w:val="single" w:sz="4" w:space="0" w:color="000000"/>
              <w:left w:val="single" w:sz="4" w:space="0" w:color="000000"/>
              <w:right w:val="single" w:sz="4" w:space="0" w:color="000000"/>
            </w:tcBorders>
            <w:shd w:val="clear" w:color="auto" w:fill="FFFFFF"/>
          </w:tcPr>
          <w:p w14:paraId="66484342"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pass</w:t>
            </w:r>
          </w:p>
        </w:tc>
      </w:tr>
      <w:tr w:rsidR="00EF39DC" w14:paraId="2BACAF26" w14:textId="77777777">
        <w:trPr>
          <w:trHeight w:val="357"/>
        </w:trPr>
        <w:tc>
          <w:tcPr>
            <w:tcW w:w="2009" w:type="dxa"/>
            <w:tcBorders>
              <w:top w:val="single" w:sz="4" w:space="0" w:color="000000"/>
              <w:left w:val="single" w:sz="4" w:space="0" w:color="000000"/>
            </w:tcBorders>
            <w:shd w:val="clear" w:color="auto" w:fill="FFFFFF"/>
          </w:tcPr>
          <w:p w14:paraId="7D3F4794"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82 – 89</w:t>
            </w:r>
          </w:p>
        </w:tc>
        <w:tc>
          <w:tcPr>
            <w:tcW w:w="1501" w:type="dxa"/>
            <w:tcBorders>
              <w:top w:val="single" w:sz="4" w:space="0" w:color="000000"/>
              <w:left w:val="single" w:sz="4" w:space="0" w:color="000000"/>
            </w:tcBorders>
            <w:shd w:val="clear" w:color="auto" w:fill="FFFFFF"/>
          </w:tcPr>
          <w:p w14:paraId="7FA9F1EC"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В</w:t>
            </w:r>
          </w:p>
        </w:tc>
        <w:tc>
          <w:tcPr>
            <w:tcW w:w="3581" w:type="dxa"/>
            <w:vMerge w:val="restart"/>
            <w:tcBorders>
              <w:top w:val="single" w:sz="4" w:space="0" w:color="000000"/>
              <w:left w:val="single" w:sz="4" w:space="0" w:color="000000"/>
            </w:tcBorders>
            <w:shd w:val="clear" w:color="auto" w:fill="FFFFFF"/>
          </w:tcPr>
          <w:p w14:paraId="35B2E000"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good</w:t>
            </w:r>
          </w:p>
        </w:tc>
        <w:tc>
          <w:tcPr>
            <w:tcW w:w="2444" w:type="dxa"/>
            <w:vMerge/>
            <w:tcBorders>
              <w:top w:val="single" w:sz="4" w:space="0" w:color="000000"/>
              <w:left w:val="single" w:sz="4" w:space="0" w:color="000000"/>
              <w:right w:val="single" w:sz="4" w:space="0" w:color="000000"/>
            </w:tcBorders>
            <w:shd w:val="clear" w:color="auto" w:fill="FFFFFF"/>
          </w:tcPr>
          <w:p w14:paraId="2A481DD1" w14:textId="77777777" w:rsidR="00EF39DC" w:rsidRDefault="00EF39DC">
            <w:pPr>
              <w:widowControl w:val="0"/>
              <w:pBdr>
                <w:top w:val="nil"/>
                <w:left w:val="nil"/>
                <w:bottom w:val="nil"/>
                <w:right w:val="nil"/>
                <w:between w:val="nil"/>
              </w:pBdr>
              <w:spacing w:line="276" w:lineRule="auto"/>
              <w:ind w:firstLine="0"/>
              <w:jc w:val="left"/>
              <w:rPr>
                <w:color w:val="000000"/>
                <w:sz w:val="28"/>
                <w:szCs w:val="28"/>
              </w:rPr>
            </w:pPr>
          </w:p>
        </w:tc>
      </w:tr>
      <w:tr w:rsidR="00EF39DC" w14:paraId="0C41A47A" w14:textId="77777777">
        <w:trPr>
          <w:trHeight w:val="353"/>
        </w:trPr>
        <w:tc>
          <w:tcPr>
            <w:tcW w:w="2009" w:type="dxa"/>
            <w:tcBorders>
              <w:top w:val="single" w:sz="4" w:space="0" w:color="000000"/>
              <w:left w:val="single" w:sz="4" w:space="0" w:color="000000"/>
            </w:tcBorders>
            <w:shd w:val="clear" w:color="auto" w:fill="FFFFFF"/>
          </w:tcPr>
          <w:p w14:paraId="1AC7FE94"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75 – 81</w:t>
            </w:r>
          </w:p>
        </w:tc>
        <w:tc>
          <w:tcPr>
            <w:tcW w:w="1501" w:type="dxa"/>
            <w:tcBorders>
              <w:top w:val="single" w:sz="4" w:space="0" w:color="000000"/>
              <w:left w:val="single" w:sz="4" w:space="0" w:color="000000"/>
            </w:tcBorders>
            <w:shd w:val="clear" w:color="auto" w:fill="FFFFFF"/>
          </w:tcPr>
          <w:p w14:paraId="057E28F8"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С</w:t>
            </w:r>
          </w:p>
        </w:tc>
        <w:tc>
          <w:tcPr>
            <w:tcW w:w="3581" w:type="dxa"/>
            <w:vMerge/>
            <w:tcBorders>
              <w:top w:val="single" w:sz="4" w:space="0" w:color="000000"/>
              <w:left w:val="single" w:sz="4" w:space="0" w:color="000000"/>
            </w:tcBorders>
            <w:shd w:val="clear" w:color="auto" w:fill="FFFFFF"/>
          </w:tcPr>
          <w:p w14:paraId="53F66438" w14:textId="77777777" w:rsidR="00EF39DC" w:rsidRDefault="00EF39DC">
            <w:pPr>
              <w:widowControl w:val="0"/>
              <w:pBdr>
                <w:top w:val="nil"/>
                <w:left w:val="nil"/>
                <w:bottom w:val="nil"/>
                <w:right w:val="nil"/>
                <w:between w:val="nil"/>
              </w:pBdr>
              <w:spacing w:line="276" w:lineRule="auto"/>
              <w:ind w:firstLine="0"/>
              <w:jc w:val="left"/>
              <w:rPr>
                <w:color w:val="000000"/>
                <w:sz w:val="28"/>
                <w:szCs w:val="28"/>
              </w:rPr>
            </w:pPr>
          </w:p>
        </w:tc>
        <w:tc>
          <w:tcPr>
            <w:tcW w:w="2444" w:type="dxa"/>
            <w:vMerge/>
            <w:tcBorders>
              <w:top w:val="single" w:sz="4" w:space="0" w:color="000000"/>
              <w:left w:val="single" w:sz="4" w:space="0" w:color="000000"/>
              <w:right w:val="single" w:sz="4" w:space="0" w:color="000000"/>
            </w:tcBorders>
            <w:shd w:val="clear" w:color="auto" w:fill="FFFFFF"/>
          </w:tcPr>
          <w:p w14:paraId="2E6FA60A" w14:textId="77777777" w:rsidR="00EF39DC" w:rsidRDefault="00EF39DC">
            <w:pPr>
              <w:widowControl w:val="0"/>
              <w:pBdr>
                <w:top w:val="nil"/>
                <w:left w:val="nil"/>
                <w:bottom w:val="nil"/>
                <w:right w:val="nil"/>
                <w:between w:val="nil"/>
              </w:pBdr>
              <w:spacing w:line="276" w:lineRule="auto"/>
              <w:ind w:firstLine="0"/>
              <w:jc w:val="left"/>
              <w:rPr>
                <w:color w:val="000000"/>
                <w:sz w:val="28"/>
                <w:szCs w:val="28"/>
              </w:rPr>
            </w:pPr>
          </w:p>
        </w:tc>
      </w:tr>
      <w:tr w:rsidR="00EF39DC" w14:paraId="2A647EC5" w14:textId="77777777">
        <w:trPr>
          <w:trHeight w:val="364"/>
        </w:trPr>
        <w:tc>
          <w:tcPr>
            <w:tcW w:w="2009" w:type="dxa"/>
            <w:tcBorders>
              <w:top w:val="single" w:sz="4" w:space="0" w:color="000000"/>
              <w:left w:val="single" w:sz="4" w:space="0" w:color="000000"/>
            </w:tcBorders>
            <w:shd w:val="clear" w:color="auto" w:fill="FFFFFF"/>
          </w:tcPr>
          <w:p w14:paraId="4D4FA3CD"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68 – 74</w:t>
            </w:r>
          </w:p>
        </w:tc>
        <w:tc>
          <w:tcPr>
            <w:tcW w:w="1501" w:type="dxa"/>
            <w:tcBorders>
              <w:top w:val="single" w:sz="4" w:space="0" w:color="000000"/>
              <w:left w:val="single" w:sz="4" w:space="0" w:color="000000"/>
            </w:tcBorders>
            <w:shd w:val="clear" w:color="auto" w:fill="FFFFFF"/>
          </w:tcPr>
          <w:p w14:paraId="034BD441"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D</w:t>
            </w:r>
          </w:p>
        </w:tc>
        <w:tc>
          <w:tcPr>
            <w:tcW w:w="3581" w:type="dxa"/>
            <w:vMerge w:val="restart"/>
            <w:tcBorders>
              <w:top w:val="single" w:sz="4" w:space="0" w:color="000000"/>
              <w:left w:val="single" w:sz="4" w:space="0" w:color="000000"/>
            </w:tcBorders>
            <w:shd w:val="clear" w:color="auto" w:fill="FFFFFF"/>
          </w:tcPr>
          <w:p w14:paraId="0F1A80DB"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satisfactory</w:t>
            </w:r>
          </w:p>
        </w:tc>
        <w:tc>
          <w:tcPr>
            <w:tcW w:w="2444" w:type="dxa"/>
            <w:vMerge/>
            <w:tcBorders>
              <w:top w:val="single" w:sz="4" w:space="0" w:color="000000"/>
              <w:left w:val="single" w:sz="4" w:space="0" w:color="000000"/>
              <w:right w:val="single" w:sz="4" w:space="0" w:color="000000"/>
            </w:tcBorders>
            <w:shd w:val="clear" w:color="auto" w:fill="FFFFFF"/>
          </w:tcPr>
          <w:p w14:paraId="06CE10BB" w14:textId="77777777" w:rsidR="00EF39DC" w:rsidRDefault="00EF39DC">
            <w:pPr>
              <w:widowControl w:val="0"/>
              <w:pBdr>
                <w:top w:val="nil"/>
                <w:left w:val="nil"/>
                <w:bottom w:val="nil"/>
                <w:right w:val="nil"/>
                <w:between w:val="nil"/>
              </w:pBdr>
              <w:spacing w:line="276" w:lineRule="auto"/>
              <w:ind w:firstLine="0"/>
              <w:jc w:val="left"/>
              <w:rPr>
                <w:color w:val="000000"/>
                <w:sz w:val="28"/>
                <w:szCs w:val="28"/>
              </w:rPr>
            </w:pPr>
          </w:p>
        </w:tc>
      </w:tr>
      <w:tr w:rsidR="00EF39DC" w14:paraId="45439463" w14:textId="77777777">
        <w:trPr>
          <w:trHeight w:val="344"/>
        </w:trPr>
        <w:tc>
          <w:tcPr>
            <w:tcW w:w="2009" w:type="dxa"/>
            <w:tcBorders>
              <w:top w:val="single" w:sz="4" w:space="0" w:color="000000"/>
              <w:left w:val="single" w:sz="4" w:space="0" w:color="000000"/>
            </w:tcBorders>
            <w:shd w:val="clear" w:color="auto" w:fill="FFFFFF"/>
          </w:tcPr>
          <w:p w14:paraId="6C60252E"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60 – 67</w:t>
            </w:r>
          </w:p>
        </w:tc>
        <w:tc>
          <w:tcPr>
            <w:tcW w:w="1501" w:type="dxa"/>
            <w:tcBorders>
              <w:top w:val="single" w:sz="4" w:space="0" w:color="000000"/>
              <w:left w:val="single" w:sz="4" w:space="0" w:color="000000"/>
            </w:tcBorders>
            <w:shd w:val="clear" w:color="auto" w:fill="FFFFFF"/>
          </w:tcPr>
          <w:p w14:paraId="3F7F38D7"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Е</w:t>
            </w:r>
          </w:p>
        </w:tc>
        <w:tc>
          <w:tcPr>
            <w:tcW w:w="3581" w:type="dxa"/>
            <w:vMerge/>
            <w:tcBorders>
              <w:top w:val="single" w:sz="4" w:space="0" w:color="000000"/>
              <w:left w:val="single" w:sz="4" w:space="0" w:color="000000"/>
            </w:tcBorders>
            <w:shd w:val="clear" w:color="auto" w:fill="FFFFFF"/>
          </w:tcPr>
          <w:p w14:paraId="0EB475F0" w14:textId="77777777" w:rsidR="00EF39DC" w:rsidRDefault="00EF39DC">
            <w:pPr>
              <w:widowControl w:val="0"/>
              <w:pBdr>
                <w:top w:val="nil"/>
                <w:left w:val="nil"/>
                <w:bottom w:val="nil"/>
                <w:right w:val="nil"/>
                <w:between w:val="nil"/>
              </w:pBdr>
              <w:spacing w:line="276" w:lineRule="auto"/>
              <w:ind w:firstLine="0"/>
              <w:jc w:val="left"/>
              <w:rPr>
                <w:color w:val="000000"/>
                <w:sz w:val="28"/>
                <w:szCs w:val="28"/>
              </w:rPr>
            </w:pPr>
          </w:p>
        </w:tc>
        <w:tc>
          <w:tcPr>
            <w:tcW w:w="2444" w:type="dxa"/>
            <w:vMerge/>
            <w:tcBorders>
              <w:top w:val="single" w:sz="4" w:space="0" w:color="000000"/>
              <w:left w:val="single" w:sz="4" w:space="0" w:color="000000"/>
              <w:right w:val="single" w:sz="4" w:space="0" w:color="000000"/>
            </w:tcBorders>
            <w:shd w:val="clear" w:color="auto" w:fill="FFFFFF"/>
          </w:tcPr>
          <w:p w14:paraId="3C1D25E5" w14:textId="77777777" w:rsidR="00EF39DC" w:rsidRDefault="00EF39DC">
            <w:pPr>
              <w:widowControl w:val="0"/>
              <w:pBdr>
                <w:top w:val="nil"/>
                <w:left w:val="nil"/>
                <w:bottom w:val="nil"/>
                <w:right w:val="nil"/>
                <w:between w:val="nil"/>
              </w:pBdr>
              <w:spacing w:line="276" w:lineRule="auto"/>
              <w:ind w:firstLine="0"/>
              <w:jc w:val="left"/>
              <w:rPr>
                <w:color w:val="000000"/>
                <w:sz w:val="28"/>
                <w:szCs w:val="28"/>
              </w:rPr>
            </w:pPr>
          </w:p>
        </w:tc>
      </w:tr>
      <w:tr w:rsidR="00EF39DC" w14:paraId="4963975F" w14:textId="77777777">
        <w:trPr>
          <w:trHeight w:val="1362"/>
        </w:trPr>
        <w:tc>
          <w:tcPr>
            <w:tcW w:w="2009" w:type="dxa"/>
            <w:tcBorders>
              <w:top w:val="single" w:sz="4" w:space="0" w:color="000000"/>
              <w:left w:val="single" w:sz="4" w:space="0" w:color="000000"/>
            </w:tcBorders>
            <w:shd w:val="clear" w:color="auto" w:fill="FFFFFF"/>
          </w:tcPr>
          <w:p w14:paraId="4CA07DC5"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35 – 59</w:t>
            </w:r>
          </w:p>
        </w:tc>
        <w:tc>
          <w:tcPr>
            <w:tcW w:w="1501" w:type="dxa"/>
            <w:tcBorders>
              <w:top w:val="single" w:sz="4" w:space="0" w:color="000000"/>
              <w:left w:val="single" w:sz="4" w:space="0" w:color="000000"/>
            </w:tcBorders>
            <w:shd w:val="clear" w:color="auto" w:fill="FFFFFF"/>
          </w:tcPr>
          <w:p w14:paraId="4405C64F"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FХ</w:t>
            </w:r>
          </w:p>
        </w:tc>
        <w:tc>
          <w:tcPr>
            <w:tcW w:w="3581" w:type="dxa"/>
            <w:tcBorders>
              <w:top w:val="single" w:sz="4" w:space="0" w:color="000000"/>
              <w:left w:val="single" w:sz="4" w:space="0" w:color="000000"/>
            </w:tcBorders>
            <w:shd w:val="clear" w:color="auto" w:fill="FFFFFF"/>
          </w:tcPr>
          <w:p w14:paraId="2C959313"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unsatisfactory with the possibility of retaking</w:t>
            </w:r>
          </w:p>
        </w:tc>
        <w:tc>
          <w:tcPr>
            <w:tcW w:w="2444" w:type="dxa"/>
            <w:tcBorders>
              <w:top w:val="single" w:sz="4" w:space="0" w:color="000000"/>
              <w:left w:val="single" w:sz="4" w:space="0" w:color="000000"/>
              <w:right w:val="single" w:sz="4" w:space="0" w:color="000000"/>
            </w:tcBorders>
            <w:shd w:val="clear" w:color="auto" w:fill="FFFFFF"/>
          </w:tcPr>
          <w:p w14:paraId="01381998"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fail</w:t>
            </w:r>
          </w:p>
          <w:p w14:paraId="603A9FF4" w14:textId="77777777" w:rsidR="00EF39DC" w:rsidRDefault="00EF39DC">
            <w:pPr>
              <w:pBdr>
                <w:top w:val="nil"/>
                <w:left w:val="nil"/>
                <w:bottom w:val="nil"/>
                <w:right w:val="nil"/>
                <w:between w:val="nil"/>
              </w:pBdr>
              <w:ind w:firstLine="29"/>
              <w:jc w:val="center"/>
              <w:rPr>
                <w:color w:val="000000"/>
                <w:sz w:val="28"/>
                <w:szCs w:val="28"/>
              </w:rPr>
            </w:pPr>
          </w:p>
          <w:p w14:paraId="44173546"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unsatisfactory with the possibility of retaking</w:t>
            </w:r>
          </w:p>
        </w:tc>
      </w:tr>
      <w:tr w:rsidR="00EF39DC" w14:paraId="45E29ABB" w14:textId="77777777">
        <w:trPr>
          <w:trHeight w:val="1713"/>
        </w:trPr>
        <w:tc>
          <w:tcPr>
            <w:tcW w:w="2009" w:type="dxa"/>
            <w:tcBorders>
              <w:top w:val="single" w:sz="4" w:space="0" w:color="000000"/>
              <w:left w:val="single" w:sz="4" w:space="0" w:color="000000"/>
              <w:bottom w:val="single" w:sz="4" w:space="0" w:color="000000"/>
            </w:tcBorders>
            <w:shd w:val="clear" w:color="auto" w:fill="FFFFFF"/>
          </w:tcPr>
          <w:p w14:paraId="0CB2E24B"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lastRenderedPageBreak/>
              <w:t>0 – 34</w:t>
            </w:r>
          </w:p>
        </w:tc>
        <w:tc>
          <w:tcPr>
            <w:tcW w:w="1501" w:type="dxa"/>
            <w:tcBorders>
              <w:top w:val="single" w:sz="4" w:space="0" w:color="000000"/>
              <w:left w:val="single" w:sz="4" w:space="0" w:color="000000"/>
              <w:bottom w:val="single" w:sz="4" w:space="0" w:color="000000"/>
            </w:tcBorders>
            <w:shd w:val="clear" w:color="auto" w:fill="FFFFFF"/>
          </w:tcPr>
          <w:p w14:paraId="45A0155D"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F</w:t>
            </w:r>
          </w:p>
        </w:tc>
        <w:tc>
          <w:tcPr>
            <w:tcW w:w="3581" w:type="dxa"/>
            <w:tcBorders>
              <w:top w:val="single" w:sz="4" w:space="0" w:color="000000"/>
              <w:left w:val="single" w:sz="4" w:space="0" w:color="000000"/>
              <w:bottom w:val="single" w:sz="4" w:space="0" w:color="000000"/>
            </w:tcBorders>
            <w:shd w:val="clear" w:color="auto" w:fill="FFFFFF"/>
          </w:tcPr>
          <w:p w14:paraId="29605A84"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unsatisfactory with mandatory re-study of the discipline</w:t>
            </w:r>
          </w:p>
        </w:tc>
        <w:tc>
          <w:tcPr>
            <w:tcW w:w="2444" w:type="dxa"/>
            <w:tcBorders>
              <w:top w:val="single" w:sz="4" w:space="0" w:color="000000"/>
              <w:left w:val="single" w:sz="4" w:space="0" w:color="000000"/>
              <w:bottom w:val="single" w:sz="4" w:space="0" w:color="000000"/>
              <w:right w:val="single" w:sz="4" w:space="0" w:color="000000"/>
            </w:tcBorders>
            <w:shd w:val="clear" w:color="auto" w:fill="FFFFFF"/>
          </w:tcPr>
          <w:p w14:paraId="707D4999"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fail</w:t>
            </w:r>
          </w:p>
          <w:p w14:paraId="117D7602" w14:textId="77777777" w:rsidR="00EF39DC" w:rsidRDefault="00EF39DC">
            <w:pPr>
              <w:pBdr>
                <w:top w:val="nil"/>
                <w:left w:val="nil"/>
                <w:bottom w:val="nil"/>
                <w:right w:val="nil"/>
                <w:between w:val="nil"/>
              </w:pBdr>
              <w:ind w:firstLine="29"/>
              <w:jc w:val="center"/>
              <w:rPr>
                <w:color w:val="000000"/>
                <w:sz w:val="28"/>
                <w:szCs w:val="28"/>
              </w:rPr>
            </w:pPr>
          </w:p>
          <w:p w14:paraId="1524F548" w14:textId="77777777" w:rsidR="00EF39DC" w:rsidRDefault="00000000">
            <w:pPr>
              <w:pBdr>
                <w:top w:val="nil"/>
                <w:left w:val="nil"/>
                <w:bottom w:val="nil"/>
                <w:right w:val="nil"/>
                <w:between w:val="nil"/>
              </w:pBdr>
              <w:ind w:firstLine="29"/>
              <w:jc w:val="center"/>
              <w:rPr>
                <w:color w:val="000000"/>
                <w:sz w:val="28"/>
                <w:szCs w:val="28"/>
              </w:rPr>
            </w:pPr>
            <w:r>
              <w:rPr>
                <w:color w:val="000000"/>
                <w:sz w:val="28"/>
                <w:szCs w:val="28"/>
              </w:rPr>
              <w:t>unsatisfactory with mandatory re-study of the discipline</w:t>
            </w:r>
          </w:p>
        </w:tc>
      </w:tr>
    </w:tbl>
    <w:p w14:paraId="2156CE07" w14:textId="77777777" w:rsidR="00EF39DC" w:rsidRDefault="00EF39DC">
      <w:pPr>
        <w:pBdr>
          <w:top w:val="nil"/>
          <w:left w:val="nil"/>
          <w:bottom w:val="nil"/>
          <w:right w:val="nil"/>
          <w:between w:val="nil"/>
        </w:pBdr>
        <w:ind w:firstLine="720"/>
        <w:rPr>
          <w:color w:val="000000"/>
          <w:sz w:val="28"/>
          <w:szCs w:val="28"/>
        </w:rPr>
      </w:pPr>
    </w:p>
    <w:p w14:paraId="1A2AB112" w14:textId="77777777" w:rsidR="00EF39DC" w:rsidRDefault="00000000">
      <w:pPr>
        <w:pBdr>
          <w:top w:val="nil"/>
          <w:left w:val="nil"/>
          <w:bottom w:val="nil"/>
          <w:right w:val="nil"/>
          <w:between w:val="nil"/>
        </w:pBdr>
        <w:ind w:firstLine="720"/>
        <w:rPr>
          <w:color w:val="000000"/>
          <w:sz w:val="28"/>
          <w:szCs w:val="28"/>
        </w:rPr>
      </w:pPr>
      <w:r>
        <w:rPr>
          <w:b/>
          <w:bCs/>
          <w:color w:val="000000"/>
          <w:sz w:val="28"/>
          <w:szCs w:val="28"/>
        </w:rPr>
        <w:t>Discipline’s Policy:</w:t>
      </w:r>
    </w:p>
    <w:p w14:paraId="72D7C0CD"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 regularly attend lectures and practical classes;</w:t>
      </w:r>
    </w:p>
    <w:p w14:paraId="5A0C5A54"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 work systematically and actively in lectures and practical classes;</w:t>
      </w:r>
    </w:p>
    <w:p w14:paraId="26F22B0C"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 catch-up on missed classes;</w:t>
      </w:r>
    </w:p>
    <w:p w14:paraId="336A3FBB"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 perform the tasks required by the syllabus in full and with appropriate quality;</w:t>
      </w:r>
    </w:p>
    <w:p w14:paraId="0E1BB0A5"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 perform control and other independent work;</w:t>
      </w:r>
    </w:p>
    <w:p w14:paraId="575456E6"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 adhere to the norms of academic behaviour and ethics.</w:t>
      </w:r>
    </w:p>
    <w:p w14:paraId="59968ECB" w14:textId="77777777" w:rsidR="00EF39DC" w:rsidRDefault="00EF39DC">
      <w:pPr>
        <w:pBdr>
          <w:top w:val="nil"/>
          <w:left w:val="nil"/>
          <w:bottom w:val="nil"/>
          <w:right w:val="nil"/>
          <w:between w:val="nil"/>
        </w:pBdr>
        <w:ind w:firstLine="720"/>
        <w:rPr>
          <w:color w:val="000000"/>
          <w:sz w:val="28"/>
          <w:szCs w:val="28"/>
        </w:rPr>
      </w:pPr>
    </w:p>
    <w:p w14:paraId="7FF0E865"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The discipline “</w:t>
      </w:r>
      <w:r>
        <w:rPr>
          <w:sz w:val="28"/>
          <w:szCs w:val="28"/>
        </w:rPr>
        <w:t>Research methodology and academic integrity”</w:t>
      </w:r>
      <w:r>
        <w:rPr>
          <w:color w:val="000000"/>
          <w:sz w:val="28"/>
          <w:szCs w:val="28"/>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5810650C" w14:textId="77777777" w:rsidR="00EF39DC" w:rsidRDefault="00EF39DC">
      <w:pPr>
        <w:pBdr>
          <w:top w:val="nil"/>
          <w:left w:val="nil"/>
          <w:bottom w:val="nil"/>
          <w:right w:val="nil"/>
          <w:between w:val="nil"/>
        </w:pBdr>
        <w:ind w:firstLine="720"/>
        <w:rPr>
          <w:color w:val="000000"/>
          <w:sz w:val="28"/>
          <w:szCs w:val="28"/>
        </w:rPr>
      </w:pPr>
    </w:p>
    <w:p w14:paraId="08016F08" w14:textId="77777777" w:rsidR="00EF39DC" w:rsidRDefault="00000000">
      <w:pPr>
        <w:pBdr>
          <w:top w:val="nil"/>
          <w:left w:val="nil"/>
          <w:bottom w:val="nil"/>
          <w:right w:val="nil"/>
          <w:between w:val="nil"/>
        </w:pBdr>
        <w:ind w:firstLine="720"/>
        <w:rPr>
          <w:color w:val="000000"/>
          <w:sz w:val="28"/>
          <w:szCs w:val="28"/>
        </w:rPr>
      </w:pPr>
      <w:r>
        <w:rPr>
          <w:color w:val="000000"/>
          <w:sz w:val="28"/>
          <w:szCs w:val="28"/>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3A0D2813" w14:textId="77777777" w:rsidR="00EF39DC" w:rsidRDefault="00EF39DC">
      <w:pPr>
        <w:pBdr>
          <w:top w:val="nil"/>
          <w:left w:val="nil"/>
          <w:bottom w:val="nil"/>
          <w:right w:val="nil"/>
          <w:between w:val="nil"/>
        </w:pBdr>
        <w:ind w:firstLine="720"/>
        <w:rPr>
          <w:color w:val="000000"/>
          <w:sz w:val="28"/>
          <w:szCs w:val="28"/>
        </w:rPr>
      </w:pPr>
    </w:p>
    <w:p w14:paraId="25C73426" w14:textId="77777777" w:rsidR="00EF39DC" w:rsidRDefault="00000000">
      <w:pPr>
        <w:pBdr>
          <w:top w:val="nil"/>
          <w:left w:val="nil"/>
          <w:bottom w:val="nil"/>
          <w:right w:val="nil"/>
          <w:between w:val="nil"/>
        </w:pBdr>
        <w:ind w:firstLine="720"/>
        <w:rPr>
          <w:b/>
          <w:bCs/>
          <w:color w:val="000000"/>
          <w:sz w:val="28"/>
          <w:szCs w:val="28"/>
        </w:rPr>
      </w:pPr>
      <w:r>
        <w:rPr>
          <w:b/>
          <w:bCs/>
          <w:color w:val="000000"/>
          <w:sz w:val="28"/>
          <w:szCs w:val="28"/>
        </w:rPr>
        <w:t>Methodological support of the academic discipline</w:t>
      </w:r>
    </w:p>
    <w:p w14:paraId="66286813" w14:textId="77777777" w:rsidR="00EF39DC" w:rsidRDefault="00000000">
      <w:pPr>
        <w:ind w:right="-1"/>
        <w:rPr>
          <w:sz w:val="28"/>
          <w:szCs w:val="28"/>
        </w:rPr>
      </w:pPr>
      <w:r>
        <w:rPr>
          <w:color w:val="000000"/>
          <w:sz w:val="28"/>
          <w:szCs w:val="28"/>
        </w:rPr>
        <w:t>Teaching and methodological support for the discipline includes lecture notes, methodological guidelines for conducting practical (seminar) classes, and methodological recommendations for students’ independent work in the academic discipline “</w:t>
      </w:r>
      <w:r>
        <w:rPr>
          <w:sz w:val="28"/>
          <w:szCs w:val="28"/>
        </w:rPr>
        <w:t>Research methodology and academic integrity”</w:t>
      </w:r>
      <w:r>
        <w:rPr>
          <w:color w:val="000000"/>
          <w:sz w:val="28"/>
          <w:szCs w:val="28"/>
        </w:rPr>
        <w:t>.</w:t>
      </w:r>
    </w:p>
    <w:p w14:paraId="372D8BAD" w14:textId="77777777" w:rsidR="00EF39DC" w:rsidRDefault="00EF39DC">
      <w:pPr>
        <w:widowControl w:val="0"/>
        <w:tabs>
          <w:tab w:val="left" w:pos="993"/>
        </w:tabs>
        <w:jc w:val="center"/>
        <w:rPr>
          <w:b/>
          <w:bCs/>
          <w:sz w:val="28"/>
          <w:szCs w:val="28"/>
        </w:rPr>
      </w:pPr>
    </w:p>
    <w:p w14:paraId="69543F77" w14:textId="77777777" w:rsidR="00EF39DC" w:rsidRDefault="00000000">
      <w:pPr>
        <w:widowControl w:val="0"/>
        <w:tabs>
          <w:tab w:val="left" w:pos="993"/>
        </w:tabs>
        <w:jc w:val="center"/>
        <w:rPr>
          <w:b/>
          <w:bCs/>
          <w:sz w:val="28"/>
          <w:szCs w:val="28"/>
        </w:rPr>
      </w:pPr>
      <w:bookmarkStart w:id="1" w:name="_heading=h.ygziot4sm4s0" w:colFirst="0" w:colLast="0"/>
      <w:bookmarkEnd w:id="1"/>
      <w:r>
        <w:rPr>
          <w:b/>
          <w:bCs/>
          <w:sz w:val="28"/>
          <w:szCs w:val="28"/>
        </w:rPr>
        <w:t>Recommended sources of information:</w:t>
      </w:r>
    </w:p>
    <w:p w14:paraId="6013AD57" w14:textId="77777777" w:rsidR="00EF39DC" w:rsidRDefault="00000000">
      <w:pPr>
        <w:widowControl w:val="0"/>
        <w:shd w:val="clear" w:color="auto" w:fill="FFFFFF"/>
        <w:ind w:firstLine="0"/>
        <w:rPr>
          <w:b/>
          <w:bCs/>
          <w:sz w:val="28"/>
          <w:szCs w:val="28"/>
        </w:rPr>
      </w:pPr>
      <w:r>
        <w:rPr>
          <w:b/>
          <w:bCs/>
          <w:sz w:val="28"/>
          <w:szCs w:val="28"/>
        </w:rPr>
        <w:t>Basic literature:</w:t>
      </w:r>
    </w:p>
    <w:p w14:paraId="6DEDDF22" w14:textId="77777777" w:rsidR="00EF39DC" w:rsidRDefault="00000000">
      <w:pPr>
        <w:widowControl w:val="0"/>
        <w:numPr>
          <w:ilvl w:val="0"/>
          <w:numId w:val="4"/>
        </w:numPr>
        <w:shd w:val="clear" w:color="auto" w:fill="FFFFFF"/>
        <w:rPr>
          <w:sz w:val="28"/>
          <w:szCs w:val="28"/>
        </w:rPr>
      </w:pPr>
      <w:r>
        <w:rPr>
          <w:sz w:val="28"/>
          <w:szCs w:val="28"/>
        </w:rPr>
        <w:t xml:space="preserve">Methodology of Scientific Research: Textbook / Edited by V. P. Gorin. Ternopil: FOP </w:t>
      </w:r>
      <w:proofErr w:type="spellStart"/>
      <w:r>
        <w:rPr>
          <w:sz w:val="28"/>
          <w:szCs w:val="28"/>
        </w:rPr>
        <w:t>Osadtsa</w:t>
      </w:r>
      <w:proofErr w:type="spellEnd"/>
      <w:r>
        <w:rPr>
          <w:sz w:val="28"/>
          <w:szCs w:val="28"/>
        </w:rPr>
        <w:t xml:space="preserve"> Yu. V., 2023. 170 p.</w:t>
      </w:r>
    </w:p>
    <w:p w14:paraId="59961735" w14:textId="77777777" w:rsidR="00EF39DC" w:rsidRDefault="00000000">
      <w:pPr>
        <w:widowControl w:val="0"/>
        <w:numPr>
          <w:ilvl w:val="0"/>
          <w:numId w:val="4"/>
        </w:numPr>
        <w:shd w:val="clear" w:color="auto" w:fill="FFFFFF"/>
        <w:rPr>
          <w:sz w:val="28"/>
          <w:szCs w:val="28"/>
        </w:rPr>
      </w:pPr>
      <w:proofErr w:type="spellStart"/>
      <w:r>
        <w:rPr>
          <w:sz w:val="28"/>
          <w:szCs w:val="28"/>
        </w:rPr>
        <w:t>Danilyan</w:t>
      </w:r>
      <w:proofErr w:type="spellEnd"/>
      <w:r>
        <w:rPr>
          <w:sz w:val="28"/>
          <w:szCs w:val="28"/>
        </w:rPr>
        <w:t xml:space="preserve"> O. G. Methodology of scientific research: textbook / O. G. Danilyan, O. P. </w:t>
      </w:r>
      <w:proofErr w:type="spellStart"/>
      <w:r>
        <w:rPr>
          <w:sz w:val="28"/>
          <w:szCs w:val="28"/>
        </w:rPr>
        <w:t>Dzoban</w:t>
      </w:r>
      <w:proofErr w:type="spellEnd"/>
      <w:r>
        <w:rPr>
          <w:sz w:val="28"/>
          <w:szCs w:val="28"/>
        </w:rPr>
        <w:t xml:space="preserve">. Kharkiv: </w:t>
      </w:r>
      <w:proofErr w:type="spellStart"/>
      <w:r>
        <w:rPr>
          <w:sz w:val="28"/>
          <w:szCs w:val="28"/>
        </w:rPr>
        <w:t>Pravo</w:t>
      </w:r>
      <w:proofErr w:type="spellEnd"/>
      <w:r>
        <w:rPr>
          <w:sz w:val="28"/>
          <w:szCs w:val="28"/>
        </w:rPr>
        <w:t>, 2019. 368 p.</w:t>
      </w:r>
    </w:p>
    <w:p w14:paraId="6E052FD5" w14:textId="77777777" w:rsidR="00EF39DC" w:rsidRDefault="00000000">
      <w:pPr>
        <w:widowControl w:val="0"/>
        <w:numPr>
          <w:ilvl w:val="0"/>
          <w:numId w:val="4"/>
        </w:numPr>
        <w:shd w:val="clear" w:color="auto" w:fill="FFFFFF"/>
        <w:rPr>
          <w:sz w:val="28"/>
          <w:szCs w:val="28"/>
        </w:rPr>
      </w:pPr>
      <w:r>
        <w:rPr>
          <w:sz w:val="28"/>
          <w:szCs w:val="28"/>
        </w:rPr>
        <w:t xml:space="preserve">Bhattacharya A., </w:t>
      </w:r>
      <w:proofErr w:type="spellStart"/>
      <w:r>
        <w:rPr>
          <w:sz w:val="28"/>
          <w:szCs w:val="28"/>
        </w:rPr>
        <w:t>Sytnik</w:t>
      </w:r>
      <w:proofErr w:type="spellEnd"/>
      <w:r>
        <w:rPr>
          <w:sz w:val="28"/>
          <w:szCs w:val="28"/>
        </w:rPr>
        <w:t xml:space="preserve"> N.I. Methodology and Organisation of Scientific Research: Research in Social and Economic Sciences: Textbook, Published under Creative Commons Attribution-</w:t>
      </w:r>
      <w:proofErr w:type="gramStart"/>
      <w:r>
        <w:rPr>
          <w:sz w:val="28"/>
          <w:szCs w:val="28"/>
        </w:rPr>
        <w:t>Non Commercial</w:t>
      </w:r>
      <w:proofErr w:type="gramEnd"/>
      <w:r>
        <w:rPr>
          <w:sz w:val="28"/>
          <w:szCs w:val="28"/>
        </w:rPr>
        <w:t xml:space="preserve"> Share Alike 3.0 </w:t>
      </w:r>
      <w:proofErr w:type="spellStart"/>
      <w:r>
        <w:rPr>
          <w:sz w:val="28"/>
          <w:szCs w:val="28"/>
        </w:rPr>
        <w:t>Unported</w:t>
      </w:r>
      <w:proofErr w:type="spellEnd"/>
      <w:r>
        <w:rPr>
          <w:sz w:val="28"/>
          <w:szCs w:val="28"/>
        </w:rPr>
        <w:t xml:space="preserve"> License, 2016. 155 p.</w:t>
      </w:r>
    </w:p>
    <w:p w14:paraId="5808E794" w14:textId="77777777" w:rsidR="00EF39DC" w:rsidRDefault="00000000">
      <w:pPr>
        <w:widowControl w:val="0"/>
        <w:numPr>
          <w:ilvl w:val="0"/>
          <w:numId w:val="4"/>
        </w:numPr>
        <w:shd w:val="clear" w:color="auto" w:fill="FFFFFF"/>
        <w:rPr>
          <w:sz w:val="28"/>
          <w:szCs w:val="28"/>
        </w:rPr>
      </w:pPr>
      <w:r>
        <w:rPr>
          <w:sz w:val="28"/>
          <w:szCs w:val="28"/>
        </w:rPr>
        <w:lastRenderedPageBreak/>
        <w:t xml:space="preserve">Medvid V. Yu. Methodology and organisation of scientific research (in structural-logical diagrams and tables): textbook. / Medvid V. Yu., Danko Yu. I., </w:t>
      </w:r>
      <w:proofErr w:type="spellStart"/>
      <w:r>
        <w:rPr>
          <w:sz w:val="28"/>
          <w:szCs w:val="28"/>
        </w:rPr>
        <w:t>Koblianska</w:t>
      </w:r>
      <w:proofErr w:type="spellEnd"/>
      <w:r>
        <w:rPr>
          <w:sz w:val="28"/>
          <w:szCs w:val="28"/>
        </w:rPr>
        <w:t xml:space="preserve"> I. I. Sumy: SNAU, 2020. 220 p.</w:t>
      </w:r>
    </w:p>
    <w:p w14:paraId="68A8F380" w14:textId="77777777" w:rsidR="00EF39DC" w:rsidRDefault="00000000">
      <w:pPr>
        <w:widowControl w:val="0"/>
        <w:numPr>
          <w:ilvl w:val="0"/>
          <w:numId w:val="4"/>
        </w:numPr>
        <w:shd w:val="clear" w:color="auto" w:fill="FFFFFF"/>
        <w:rPr>
          <w:sz w:val="28"/>
          <w:szCs w:val="28"/>
        </w:rPr>
      </w:pPr>
      <w:proofErr w:type="spellStart"/>
      <w:r>
        <w:rPr>
          <w:sz w:val="28"/>
          <w:szCs w:val="28"/>
        </w:rPr>
        <w:t>Ditkovska</w:t>
      </w:r>
      <w:proofErr w:type="spellEnd"/>
      <w:r>
        <w:rPr>
          <w:sz w:val="28"/>
          <w:szCs w:val="28"/>
        </w:rPr>
        <w:t xml:space="preserve"> L. A., </w:t>
      </w:r>
      <w:proofErr w:type="spellStart"/>
      <w:r>
        <w:rPr>
          <w:sz w:val="28"/>
          <w:szCs w:val="28"/>
        </w:rPr>
        <w:t>Buyashenko</w:t>
      </w:r>
      <w:proofErr w:type="spellEnd"/>
      <w:r>
        <w:rPr>
          <w:sz w:val="28"/>
          <w:szCs w:val="28"/>
        </w:rPr>
        <w:t xml:space="preserve"> V. V., </w:t>
      </w:r>
      <w:proofErr w:type="spellStart"/>
      <w:r>
        <w:rPr>
          <w:sz w:val="28"/>
          <w:szCs w:val="28"/>
        </w:rPr>
        <w:t>Onishchik</w:t>
      </w:r>
      <w:proofErr w:type="spellEnd"/>
      <w:r>
        <w:rPr>
          <w:sz w:val="28"/>
          <w:szCs w:val="28"/>
        </w:rPr>
        <w:t xml:space="preserve"> Yu. V. Academic Studies: Teaching and Methodological Manual. Kyiv: Academy of Labour, Social Relations and Tourism, 2019. 36 p.</w:t>
      </w:r>
    </w:p>
    <w:p w14:paraId="3492746E" w14:textId="77777777" w:rsidR="00EF39DC" w:rsidRDefault="00000000">
      <w:pPr>
        <w:widowControl w:val="0"/>
        <w:numPr>
          <w:ilvl w:val="0"/>
          <w:numId w:val="4"/>
        </w:numPr>
        <w:shd w:val="clear" w:color="auto" w:fill="FFFFFF"/>
        <w:rPr>
          <w:color w:val="000000"/>
          <w:sz w:val="28"/>
          <w:szCs w:val="28"/>
          <w:highlight w:val="white"/>
        </w:rPr>
      </w:pPr>
      <w:proofErr w:type="spellStart"/>
      <w:r>
        <w:rPr>
          <w:color w:val="000000"/>
          <w:sz w:val="28"/>
          <w:szCs w:val="28"/>
          <w:highlight w:val="white"/>
        </w:rPr>
        <w:t>Dvigun</w:t>
      </w:r>
      <w:proofErr w:type="spellEnd"/>
      <w:r>
        <w:rPr>
          <w:color w:val="000000"/>
          <w:sz w:val="28"/>
          <w:szCs w:val="28"/>
          <w:highlight w:val="white"/>
        </w:rPr>
        <w:t xml:space="preserve">, A., </w:t>
      </w:r>
      <w:proofErr w:type="spellStart"/>
      <w:r>
        <w:rPr>
          <w:color w:val="000000"/>
          <w:sz w:val="28"/>
          <w:szCs w:val="28"/>
          <w:highlight w:val="white"/>
        </w:rPr>
        <w:t>Datsii</w:t>
      </w:r>
      <w:proofErr w:type="spellEnd"/>
      <w:r>
        <w:rPr>
          <w:color w:val="000000"/>
          <w:sz w:val="28"/>
          <w:szCs w:val="28"/>
          <w:highlight w:val="white"/>
        </w:rPr>
        <w:t xml:space="preserve">, O., Levchenko, N., </w:t>
      </w:r>
      <w:proofErr w:type="spellStart"/>
      <w:r>
        <w:rPr>
          <w:color w:val="000000"/>
          <w:sz w:val="28"/>
          <w:szCs w:val="28"/>
          <w:highlight w:val="white"/>
        </w:rPr>
        <w:t>Shyshkanova</w:t>
      </w:r>
      <w:proofErr w:type="spellEnd"/>
      <w:r>
        <w:rPr>
          <w:color w:val="000000"/>
          <w:sz w:val="28"/>
          <w:szCs w:val="28"/>
          <w:highlight w:val="white"/>
        </w:rPr>
        <w:t>, G., &amp; Dmytrenko, R. (2022). Rational Use of Fresh Water as a Guarantee of Agribusiness Development in the Context of the Exacerbated Climate Crisis. Science and Innovation, 18(2), 85–99. https://doi.org/10.15407/scine18.02.085 (Scopus)</w:t>
      </w:r>
    </w:p>
    <w:p w14:paraId="71896E42" w14:textId="77777777" w:rsidR="00EF39DC" w:rsidRDefault="00000000">
      <w:pPr>
        <w:widowControl w:val="0"/>
        <w:numPr>
          <w:ilvl w:val="0"/>
          <w:numId w:val="4"/>
        </w:numPr>
        <w:shd w:val="clear" w:color="auto" w:fill="FFFFFF"/>
        <w:rPr>
          <w:color w:val="000000"/>
          <w:sz w:val="28"/>
          <w:szCs w:val="28"/>
          <w:highlight w:val="white"/>
        </w:rPr>
      </w:pPr>
      <w:proofErr w:type="spellStart"/>
      <w:r>
        <w:rPr>
          <w:color w:val="000000"/>
          <w:sz w:val="28"/>
          <w:szCs w:val="28"/>
          <w:highlight w:val="white"/>
        </w:rPr>
        <w:t>Dvigun</w:t>
      </w:r>
      <w:proofErr w:type="spellEnd"/>
      <w:r>
        <w:rPr>
          <w:color w:val="000000"/>
          <w:sz w:val="28"/>
          <w:szCs w:val="28"/>
          <w:highlight w:val="white"/>
        </w:rPr>
        <w:t xml:space="preserve">, A., </w:t>
      </w:r>
      <w:proofErr w:type="spellStart"/>
      <w:r>
        <w:rPr>
          <w:color w:val="000000"/>
          <w:sz w:val="28"/>
          <w:szCs w:val="28"/>
          <w:highlight w:val="white"/>
        </w:rPr>
        <w:t>Datsii</w:t>
      </w:r>
      <w:proofErr w:type="spellEnd"/>
      <w:r>
        <w:rPr>
          <w:color w:val="000000"/>
          <w:sz w:val="28"/>
          <w:szCs w:val="28"/>
          <w:highlight w:val="white"/>
        </w:rPr>
        <w:t xml:space="preserve">, O., Levchenko, N., </w:t>
      </w:r>
      <w:proofErr w:type="spellStart"/>
      <w:r>
        <w:rPr>
          <w:color w:val="000000"/>
          <w:sz w:val="28"/>
          <w:szCs w:val="28"/>
          <w:highlight w:val="white"/>
        </w:rPr>
        <w:t>Shyshkanova</w:t>
      </w:r>
      <w:proofErr w:type="spellEnd"/>
      <w:r>
        <w:rPr>
          <w:color w:val="000000"/>
          <w:sz w:val="28"/>
          <w:szCs w:val="28"/>
          <w:highlight w:val="white"/>
        </w:rPr>
        <w:t>, G., Platonov, O., &amp; Zalizniuk, V. (2022). Increasing Ambition to Reduce the Carbon Trace of Multimodal Transportation in the Conditions of Ukraine’s Economy Transformation Towards Climate Neutrality. Science and Innovation, 18(1), 96–111. https://doi.org/10.15407/scine18.01.096 (Scopus)</w:t>
      </w:r>
    </w:p>
    <w:p w14:paraId="4057D310" w14:textId="77777777" w:rsidR="00EF39DC" w:rsidRDefault="00000000">
      <w:pPr>
        <w:widowControl w:val="0"/>
        <w:numPr>
          <w:ilvl w:val="0"/>
          <w:numId w:val="4"/>
        </w:numPr>
        <w:shd w:val="clear" w:color="auto" w:fill="FFFFFF"/>
        <w:rPr>
          <w:color w:val="000000"/>
          <w:sz w:val="28"/>
          <w:szCs w:val="28"/>
          <w:highlight w:val="white"/>
        </w:rPr>
      </w:pPr>
      <w:proofErr w:type="spellStart"/>
      <w:r>
        <w:rPr>
          <w:color w:val="000000"/>
          <w:sz w:val="28"/>
          <w:szCs w:val="28"/>
          <w:highlight w:val="white"/>
        </w:rPr>
        <w:t>Dombrovska</w:t>
      </w:r>
      <w:proofErr w:type="spellEnd"/>
      <w:r>
        <w:rPr>
          <w:color w:val="000000"/>
          <w:sz w:val="28"/>
          <w:szCs w:val="28"/>
          <w:highlight w:val="white"/>
        </w:rPr>
        <w:t xml:space="preserve">, Svitlana, </w:t>
      </w:r>
      <w:proofErr w:type="spellStart"/>
      <w:r>
        <w:rPr>
          <w:color w:val="000000"/>
          <w:sz w:val="28"/>
          <w:szCs w:val="28"/>
          <w:highlight w:val="white"/>
        </w:rPr>
        <w:t>Datsii</w:t>
      </w:r>
      <w:proofErr w:type="spellEnd"/>
      <w:r>
        <w:rPr>
          <w:color w:val="000000"/>
          <w:sz w:val="28"/>
          <w:szCs w:val="28"/>
          <w:highlight w:val="white"/>
        </w:rPr>
        <w:t xml:space="preserve"> O.І.</w:t>
      </w:r>
      <w:proofErr w:type="gramStart"/>
      <w:r>
        <w:rPr>
          <w:color w:val="000000"/>
          <w:sz w:val="28"/>
          <w:szCs w:val="28"/>
          <w:highlight w:val="white"/>
        </w:rPr>
        <w:t>, ,</w:t>
      </w:r>
      <w:proofErr w:type="gramEnd"/>
      <w:r>
        <w:rPr>
          <w:color w:val="000000"/>
          <w:sz w:val="28"/>
          <w:szCs w:val="28"/>
          <w:highlight w:val="white"/>
        </w:rPr>
        <w:t xml:space="preserve"> </w:t>
      </w:r>
      <w:proofErr w:type="spellStart"/>
      <w:r>
        <w:rPr>
          <w:color w:val="000000"/>
          <w:sz w:val="28"/>
          <w:szCs w:val="28"/>
          <w:highlight w:val="white"/>
        </w:rPr>
        <w:t>Prykhodko</w:t>
      </w:r>
      <w:proofErr w:type="spellEnd"/>
      <w:r>
        <w:rPr>
          <w:color w:val="000000"/>
          <w:sz w:val="28"/>
          <w:szCs w:val="28"/>
          <w:highlight w:val="white"/>
        </w:rPr>
        <w:t xml:space="preserve">, Igor, V., Kovalchuk, Veronika, O., Vasylenko, Oleksandr. Evaluation of organisational and resource provision for the functioning of territorial communities in the financial security management system. Financial and Credit Activity: Problems of Theory and Practice, 2024. Vol. 6 (59). pp. 251-260. DOI: 10.55643/fcaptp.6.59.2024.4584 </w:t>
      </w:r>
    </w:p>
    <w:p w14:paraId="0448D4AC" w14:textId="77777777" w:rsidR="00EF39DC" w:rsidRDefault="00000000">
      <w:pPr>
        <w:widowControl w:val="0"/>
        <w:numPr>
          <w:ilvl w:val="0"/>
          <w:numId w:val="4"/>
        </w:numPr>
        <w:shd w:val="clear" w:color="auto" w:fill="FFFFFF"/>
        <w:rPr>
          <w:color w:val="000000"/>
          <w:sz w:val="28"/>
          <w:szCs w:val="28"/>
          <w:highlight w:val="white"/>
        </w:rPr>
      </w:pPr>
      <w:proofErr w:type="spellStart"/>
      <w:r>
        <w:rPr>
          <w:color w:val="000000"/>
          <w:sz w:val="28"/>
          <w:szCs w:val="28"/>
          <w:highlight w:val="white"/>
        </w:rPr>
        <w:t>Datsii</w:t>
      </w:r>
      <w:proofErr w:type="spellEnd"/>
      <w:r>
        <w:rPr>
          <w:color w:val="000000"/>
          <w:sz w:val="28"/>
          <w:szCs w:val="28"/>
          <w:highlight w:val="white"/>
        </w:rPr>
        <w:t xml:space="preserve"> O.I., </w:t>
      </w:r>
      <w:proofErr w:type="spellStart"/>
      <w:r>
        <w:rPr>
          <w:color w:val="000000"/>
          <w:sz w:val="28"/>
          <w:szCs w:val="28"/>
          <w:highlight w:val="white"/>
        </w:rPr>
        <w:t>Sitsinskyi</w:t>
      </w:r>
      <w:proofErr w:type="spellEnd"/>
      <w:r>
        <w:rPr>
          <w:color w:val="000000"/>
          <w:sz w:val="28"/>
          <w:szCs w:val="28"/>
          <w:highlight w:val="white"/>
        </w:rPr>
        <w:t xml:space="preserve"> N.A., Paliy S.A. The content of organisational and economic mechanisms for implementing state policy on comprehensive sustainable innovation and investment development of territories, taking into account the characteristics and basic patterns of digitalisation. Investments: practice and experience. 2025. No. 18. Pp. 198-202.</w:t>
      </w:r>
    </w:p>
    <w:p w14:paraId="79138560" w14:textId="77777777" w:rsidR="00EF39DC" w:rsidRDefault="00000000">
      <w:pPr>
        <w:widowControl w:val="0"/>
        <w:numPr>
          <w:ilvl w:val="0"/>
          <w:numId w:val="4"/>
        </w:numPr>
        <w:shd w:val="clear" w:color="auto" w:fill="FFFFFF"/>
        <w:rPr>
          <w:color w:val="000000"/>
          <w:sz w:val="28"/>
          <w:szCs w:val="28"/>
          <w:highlight w:val="white"/>
        </w:rPr>
      </w:pPr>
      <w:proofErr w:type="spellStart"/>
      <w:r>
        <w:rPr>
          <w:color w:val="000000"/>
          <w:sz w:val="28"/>
          <w:szCs w:val="28"/>
          <w:highlight w:val="white"/>
        </w:rPr>
        <w:t>Datsiy</w:t>
      </w:r>
      <w:proofErr w:type="spellEnd"/>
      <w:r>
        <w:rPr>
          <w:color w:val="000000"/>
          <w:sz w:val="28"/>
          <w:szCs w:val="28"/>
          <w:highlight w:val="white"/>
        </w:rPr>
        <w:t xml:space="preserve"> N.V., </w:t>
      </w:r>
      <w:proofErr w:type="spellStart"/>
      <w:r>
        <w:rPr>
          <w:color w:val="000000"/>
          <w:sz w:val="28"/>
          <w:szCs w:val="28"/>
          <w:highlight w:val="white"/>
        </w:rPr>
        <w:t>Datsiy</w:t>
      </w:r>
      <w:proofErr w:type="spellEnd"/>
      <w:r>
        <w:rPr>
          <w:color w:val="000000"/>
          <w:sz w:val="28"/>
          <w:szCs w:val="28"/>
          <w:highlight w:val="white"/>
        </w:rPr>
        <w:t xml:space="preserve"> O.I. Effective development of innovative activities in the field of scientific research and projects in Ukraine. Successes and achievements in science. 2025. No. 5 (15). Pp. 645-653.</w:t>
      </w:r>
    </w:p>
    <w:p w14:paraId="7CF0AB3B" w14:textId="77777777" w:rsidR="00EF39DC" w:rsidRDefault="00000000">
      <w:pPr>
        <w:widowControl w:val="0"/>
        <w:numPr>
          <w:ilvl w:val="0"/>
          <w:numId w:val="4"/>
        </w:numPr>
        <w:shd w:val="clear" w:color="auto" w:fill="FFFFFF"/>
        <w:rPr>
          <w:color w:val="000000"/>
          <w:sz w:val="28"/>
          <w:szCs w:val="28"/>
          <w:highlight w:val="white"/>
        </w:rPr>
      </w:pPr>
      <w:proofErr w:type="spellStart"/>
      <w:r>
        <w:rPr>
          <w:color w:val="000000"/>
          <w:sz w:val="28"/>
          <w:szCs w:val="28"/>
          <w:highlight w:val="white"/>
        </w:rPr>
        <w:t>Datsiy</w:t>
      </w:r>
      <w:proofErr w:type="spellEnd"/>
      <w:r>
        <w:rPr>
          <w:color w:val="000000"/>
          <w:sz w:val="28"/>
          <w:szCs w:val="28"/>
          <w:highlight w:val="white"/>
        </w:rPr>
        <w:t xml:space="preserve"> N.V., </w:t>
      </w:r>
      <w:proofErr w:type="spellStart"/>
      <w:r>
        <w:rPr>
          <w:color w:val="000000"/>
          <w:sz w:val="28"/>
          <w:szCs w:val="28"/>
          <w:highlight w:val="white"/>
        </w:rPr>
        <w:t>Datsiy</w:t>
      </w:r>
      <w:proofErr w:type="spellEnd"/>
      <w:r>
        <w:rPr>
          <w:color w:val="000000"/>
          <w:sz w:val="28"/>
          <w:szCs w:val="28"/>
          <w:highlight w:val="white"/>
        </w:rPr>
        <w:t xml:space="preserve"> O.I. Popularisation of democratic values in science: research on ethical codes and ethical regulation infrastructure. Scientific Perspectives. 2025. No. 5 (59). Pp. 176–184.</w:t>
      </w:r>
    </w:p>
    <w:p w14:paraId="37E60446" w14:textId="77777777" w:rsidR="00EF39DC" w:rsidRDefault="00000000">
      <w:pPr>
        <w:widowControl w:val="0"/>
        <w:numPr>
          <w:ilvl w:val="0"/>
          <w:numId w:val="4"/>
        </w:numPr>
        <w:shd w:val="clear" w:color="auto" w:fill="FFFFFF"/>
        <w:rPr>
          <w:color w:val="000000"/>
          <w:sz w:val="28"/>
          <w:szCs w:val="28"/>
          <w:highlight w:val="white"/>
        </w:rPr>
      </w:pPr>
      <w:proofErr w:type="spellStart"/>
      <w:r>
        <w:rPr>
          <w:color w:val="000000"/>
          <w:sz w:val="28"/>
          <w:szCs w:val="28"/>
          <w:highlight w:val="white"/>
        </w:rPr>
        <w:t>Zgalat-Lozynska</w:t>
      </w:r>
      <w:proofErr w:type="spellEnd"/>
      <w:r>
        <w:rPr>
          <w:color w:val="000000"/>
          <w:sz w:val="28"/>
          <w:szCs w:val="28"/>
          <w:highlight w:val="white"/>
        </w:rPr>
        <w:t xml:space="preserve">, L., </w:t>
      </w:r>
      <w:proofErr w:type="spellStart"/>
      <w:r>
        <w:rPr>
          <w:color w:val="000000"/>
          <w:sz w:val="28"/>
          <w:szCs w:val="28"/>
          <w:highlight w:val="white"/>
        </w:rPr>
        <w:t>Datsii</w:t>
      </w:r>
      <w:proofErr w:type="spellEnd"/>
      <w:r>
        <w:rPr>
          <w:color w:val="000000"/>
          <w:sz w:val="28"/>
          <w:szCs w:val="28"/>
          <w:highlight w:val="white"/>
        </w:rPr>
        <w:t xml:space="preserve">, O., &amp; </w:t>
      </w:r>
      <w:proofErr w:type="spellStart"/>
      <w:r>
        <w:rPr>
          <w:color w:val="000000"/>
          <w:sz w:val="28"/>
          <w:szCs w:val="28"/>
          <w:highlight w:val="white"/>
        </w:rPr>
        <w:t>Velychko</w:t>
      </w:r>
      <w:proofErr w:type="spellEnd"/>
      <w:r>
        <w:rPr>
          <w:color w:val="000000"/>
          <w:sz w:val="28"/>
          <w:szCs w:val="28"/>
          <w:highlight w:val="white"/>
        </w:rPr>
        <w:t>, A. Financial and credit instruments as a key factor in the development of investment activity in construction.  Economy and Society. 2024. No. 70. URL:</w:t>
      </w:r>
      <w:hyperlink r:id="rId9">
        <w:r>
          <w:rPr>
            <w:color w:val="000000"/>
            <w:sz w:val="28"/>
            <w:szCs w:val="28"/>
            <w:highlight w:val="white"/>
          </w:rPr>
          <w:t xml:space="preserve"> https://economyandsociety.in.ua/index.php/journal/article/view/5421/5365.</w:t>
        </w:r>
      </w:hyperlink>
    </w:p>
    <w:p w14:paraId="0E3EC56D" w14:textId="77777777" w:rsidR="00EF39DC" w:rsidRDefault="00000000">
      <w:pPr>
        <w:widowControl w:val="0"/>
        <w:numPr>
          <w:ilvl w:val="0"/>
          <w:numId w:val="4"/>
        </w:numPr>
        <w:shd w:val="clear" w:color="auto" w:fill="FFFFFF"/>
        <w:rPr>
          <w:color w:val="000000"/>
          <w:sz w:val="28"/>
          <w:szCs w:val="28"/>
          <w:highlight w:val="white"/>
        </w:rPr>
      </w:pPr>
      <w:proofErr w:type="spellStart"/>
      <w:r>
        <w:rPr>
          <w:color w:val="000000"/>
          <w:sz w:val="28"/>
          <w:szCs w:val="28"/>
          <w:highlight w:val="white"/>
        </w:rPr>
        <w:t>Datsii</w:t>
      </w:r>
      <w:proofErr w:type="spellEnd"/>
      <w:r>
        <w:rPr>
          <w:color w:val="000000"/>
          <w:sz w:val="28"/>
          <w:szCs w:val="28"/>
          <w:highlight w:val="white"/>
        </w:rPr>
        <w:t xml:space="preserve">, O.I., </w:t>
      </w:r>
      <w:proofErr w:type="spellStart"/>
      <w:r>
        <w:rPr>
          <w:color w:val="000000"/>
          <w:sz w:val="28"/>
          <w:szCs w:val="28"/>
          <w:highlight w:val="white"/>
        </w:rPr>
        <w:t>Kovalskyi</w:t>
      </w:r>
      <w:proofErr w:type="spellEnd"/>
      <w:r>
        <w:rPr>
          <w:color w:val="000000"/>
          <w:sz w:val="28"/>
          <w:szCs w:val="28"/>
          <w:highlight w:val="white"/>
        </w:rPr>
        <w:t>, M.R. Modelling processes of socio-economic territorial development management. Public Administration. 2022. No. 1 (29). Pp. 36-41.</w:t>
      </w:r>
    </w:p>
    <w:p w14:paraId="1928B1D4" w14:textId="77777777" w:rsidR="00EF39DC" w:rsidRDefault="00000000">
      <w:pPr>
        <w:widowControl w:val="0"/>
        <w:numPr>
          <w:ilvl w:val="0"/>
          <w:numId w:val="4"/>
        </w:numPr>
        <w:shd w:val="clear" w:color="auto" w:fill="FFFFFF"/>
        <w:rPr>
          <w:sz w:val="28"/>
          <w:szCs w:val="28"/>
        </w:rPr>
      </w:pPr>
      <w:proofErr w:type="spellStart"/>
      <w:r>
        <w:rPr>
          <w:color w:val="000000"/>
          <w:sz w:val="28"/>
          <w:szCs w:val="28"/>
          <w:highlight w:val="white"/>
        </w:rPr>
        <w:t>Datsii</w:t>
      </w:r>
      <w:proofErr w:type="spellEnd"/>
      <w:r>
        <w:rPr>
          <w:color w:val="000000"/>
          <w:sz w:val="28"/>
          <w:szCs w:val="28"/>
          <w:highlight w:val="white"/>
        </w:rPr>
        <w:t xml:space="preserve"> O.I., </w:t>
      </w:r>
      <w:proofErr w:type="spellStart"/>
      <w:r>
        <w:rPr>
          <w:color w:val="000000"/>
          <w:sz w:val="28"/>
          <w:szCs w:val="28"/>
          <w:highlight w:val="white"/>
        </w:rPr>
        <w:t>Banchuk-Petrosova</w:t>
      </w:r>
      <w:proofErr w:type="spellEnd"/>
      <w:r>
        <w:rPr>
          <w:color w:val="000000"/>
          <w:sz w:val="28"/>
          <w:szCs w:val="28"/>
          <w:highlight w:val="white"/>
        </w:rPr>
        <w:t xml:space="preserve"> O.V., Platonov O.I. Approach to multimodal modelling of effective state regulation of foreign economic activity development. Public Administration. 2021. No. 3 (28). Pp. 25-30.</w:t>
      </w:r>
    </w:p>
    <w:p w14:paraId="493AD394" w14:textId="77777777" w:rsidR="00EF39DC" w:rsidRDefault="00EF39DC">
      <w:pPr>
        <w:widowControl w:val="0"/>
        <w:shd w:val="clear" w:color="auto" w:fill="FFFFFF"/>
        <w:ind w:firstLine="0"/>
        <w:rPr>
          <w:b/>
          <w:bCs/>
          <w:sz w:val="28"/>
          <w:szCs w:val="28"/>
        </w:rPr>
      </w:pPr>
    </w:p>
    <w:p w14:paraId="70D3AC21" w14:textId="77777777" w:rsidR="00EF39DC" w:rsidRDefault="00000000">
      <w:pPr>
        <w:widowControl w:val="0"/>
        <w:shd w:val="clear" w:color="auto" w:fill="FFFFFF"/>
        <w:ind w:firstLine="0"/>
        <w:rPr>
          <w:b/>
          <w:bCs/>
          <w:sz w:val="28"/>
          <w:szCs w:val="28"/>
        </w:rPr>
      </w:pPr>
      <w:r>
        <w:rPr>
          <w:b/>
          <w:bCs/>
          <w:sz w:val="28"/>
          <w:szCs w:val="28"/>
        </w:rPr>
        <w:t>Additional literature:</w:t>
      </w:r>
    </w:p>
    <w:p w14:paraId="037F6641" w14:textId="77777777" w:rsidR="00EF39DC" w:rsidRDefault="00000000">
      <w:pPr>
        <w:widowControl w:val="0"/>
        <w:numPr>
          <w:ilvl w:val="0"/>
          <w:numId w:val="5"/>
        </w:numPr>
        <w:shd w:val="clear" w:color="auto" w:fill="FFFFFF"/>
        <w:ind w:left="709"/>
        <w:rPr>
          <w:sz w:val="28"/>
          <w:szCs w:val="28"/>
        </w:rPr>
      </w:pPr>
      <w:r>
        <w:rPr>
          <w:sz w:val="28"/>
          <w:szCs w:val="28"/>
        </w:rPr>
        <w:t xml:space="preserve">Organisation of scientific research in the field of management and organisational security: textbook / V. </w:t>
      </w:r>
      <w:proofErr w:type="spellStart"/>
      <w:r>
        <w:rPr>
          <w:sz w:val="28"/>
          <w:szCs w:val="28"/>
        </w:rPr>
        <w:t>Blihar</w:t>
      </w:r>
      <w:proofErr w:type="spellEnd"/>
      <w:r>
        <w:rPr>
          <w:sz w:val="28"/>
          <w:szCs w:val="28"/>
        </w:rPr>
        <w:t xml:space="preserve"> et al. Khmelnytskyi: Leonid Yuzkov HUUP Publishing House, 2022. 443 p.</w:t>
      </w:r>
    </w:p>
    <w:p w14:paraId="49826D41" w14:textId="77777777" w:rsidR="00EF39DC" w:rsidRDefault="00000000">
      <w:pPr>
        <w:widowControl w:val="0"/>
        <w:numPr>
          <w:ilvl w:val="0"/>
          <w:numId w:val="5"/>
        </w:numPr>
        <w:shd w:val="clear" w:color="auto" w:fill="FFFFFF"/>
        <w:ind w:left="709"/>
        <w:rPr>
          <w:sz w:val="28"/>
          <w:szCs w:val="28"/>
        </w:rPr>
      </w:pPr>
      <w:proofErr w:type="spellStart"/>
      <w:r>
        <w:rPr>
          <w:sz w:val="28"/>
          <w:szCs w:val="28"/>
        </w:rPr>
        <w:lastRenderedPageBreak/>
        <w:t>Surmin</w:t>
      </w:r>
      <w:proofErr w:type="spellEnd"/>
      <w:r>
        <w:rPr>
          <w:sz w:val="28"/>
          <w:szCs w:val="28"/>
        </w:rPr>
        <w:t xml:space="preserve"> Yu. P. Scientific texts: specifics, preparation and presentation: teaching and methodological manual / Yu. P. </w:t>
      </w:r>
      <w:proofErr w:type="spellStart"/>
      <w:r>
        <w:rPr>
          <w:sz w:val="28"/>
          <w:szCs w:val="28"/>
        </w:rPr>
        <w:t>Surmin</w:t>
      </w:r>
      <w:proofErr w:type="spellEnd"/>
      <w:r>
        <w:rPr>
          <w:sz w:val="28"/>
          <w:szCs w:val="28"/>
        </w:rPr>
        <w:t>. Kyiv: NADU, 2008. 184 p.</w:t>
      </w:r>
    </w:p>
    <w:p w14:paraId="2BA645CF" w14:textId="77777777" w:rsidR="00EF39DC" w:rsidRDefault="00000000">
      <w:pPr>
        <w:widowControl w:val="0"/>
        <w:numPr>
          <w:ilvl w:val="0"/>
          <w:numId w:val="5"/>
        </w:numPr>
        <w:shd w:val="clear" w:color="auto" w:fill="FFFFFF"/>
        <w:ind w:left="709"/>
        <w:rPr>
          <w:sz w:val="28"/>
          <w:szCs w:val="28"/>
        </w:rPr>
      </w:pPr>
      <w:r>
        <w:rPr>
          <w:sz w:val="28"/>
          <w:szCs w:val="28"/>
        </w:rPr>
        <w:t xml:space="preserve">Philosophy of Science: Textbook / I. S. </w:t>
      </w:r>
      <w:proofErr w:type="spellStart"/>
      <w:r>
        <w:rPr>
          <w:sz w:val="28"/>
          <w:szCs w:val="28"/>
        </w:rPr>
        <w:t>Dobronravova</w:t>
      </w:r>
      <w:proofErr w:type="spellEnd"/>
      <w:r>
        <w:rPr>
          <w:sz w:val="28"/>
          <w:szCs w:val="28"/>
        </w:rPr>
        <w:t xml:space="preserve">, L. I. Sydorenko, V. L. </w:t>
      </w:r>
      <w:proofErr w:type="spellStart"/>
      <w:r>
        <w:rPr>
          <w:sz w:val="28"/>
          <w:szCs w:val="28"/>
        </w:rPr>
        <w:t>Chuiko</w:t>
      </w:r>
      <w:proofErr w:type="spellEnd"/>
      <w:r>
        <w:rPr>
          <w:sz w:val="28"/>
          <w:szCs w:val="28"/>
        </w:rPr>
        <w:t xml:space="preserve"> </w:t>
      </w:r>
      <w:proofErr w:type="gramStart"/>
      <w:r>
        <w:rPr>
          <w:sz w:val="28"/>
          <w:szCs w:val="28"/>
        </w:rPr>
        <w:t>et al. ;</w:t>
      </w:r>
      <w:proofErr w:type="gramEnd"/>
      <w:r>
        <w:rPr>
          <w:sz w:val="28"/>
          <w:szCs w:val="28"/>
        </w:rPr>
        <w:t xml:space="preserve"> edited by I. S. </w:t>
      </w:r>
      <w:proofErr w:type="spellStart"/>
      <w:r>
        <w:rPr>
          <w:sz w:val="28"/>
          <w:szCs w:val="28"/>
        </w:rPr>
        <w:t>Dobronravova</w:t>
      </w:r>
      <w:proofErr w:type="spellEnd"/>
      <w:r>
        <w:rPr>
          <w:sz w:val="28"/>
          <w:szCs w:val="28"/>
        </w:rPr>
        <w:t>. Kyiv: Kyiv University, 2018. 255 p.</w:t>
      </w:r>
    </w:p>
    <w:p w14:paraId="24D0DEF5" w14:textId="77777777" w:rsidR="00EF39DC" w:rsidRDefault="00000000">
      <w:pPr>
        <w:widowControl w:val="0"/>
        <w:numPr>
          <w:ilvl w:val="0"/>
          <w:numId w:val="5"/>
        </w:numPr>
        <w:shd w:val="clear" w:color="auto" w:fill="FFFFFF"/>
        <w:ind w:left="709"/>
        <w:rPr>
          <w:sz w:val="28"/>
          <w:szCs w:val="28"/>
        </w:rPr>
      </w:pPr>
      <w:r>
        <w:rPr>
          <w:sz w:val="28"/>
          <w:szCs w:val="28"/>
        </w:rPr>
        <w:t>Sheiko V. M. Organisation and Methods of Scientific Research: Textbook / V. M. Sheiko, N. M. Kushnarenko. 4th ed., revised and expanded. Kyiv: Znannya, 2006. 307 p.</w:t>
      </w:r>
    </w:p>
    <w:sectPr w:rsidR="00EF39DC">
      <w:pgSz w:w="11907" w:h="16840"/>
      <w:pgMar w:top="1134" w:right="1134" w:bottom="1134" w:left="1134"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21E61E11-CC84-4002-B814-F798DEEBA648}"/>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embedRegular r:id="rId2" w:fontKey="{02A80FF7-7212-4083-A5CE-92A2D25F550B}"/>
    <w:embedBold r:id="rId3" w:fontKey="{A65F661A-D808-4EE5-B949-4321CBAD2425}"/>
  </w:font>
  <w:font w:name="Calibri">
    <w:panose1 w:val="020F0502020204030204"/>
    <w:charset w:val="CC"/>
    <w:family w:val="swiss"/>
    <w:pitch w:val="variable"/>
    <w:sig w:usb0="E4002EFF" w:usb1="C200247B" w:usb2="00000009" w:usb3="00000000" w:csb0="000001FF" w:csb1="00000000"/>
    <w:embedRegular r:id="rId4" w:fontKey="{0B1DED47-BBCC-4A2A-AF39-A44471B8A435}"/>
    <w:embedBold r:id="rId5" w:fontKey="{F7E54E8B-6585-4923-BADD-27C632819DA3}"/>
    <w:embedBoldItalic r:id="rId6" w:fontKey="{7356CDA1-8DD4-48DD-B589-EC9B5984AD88}"/>
  </w:font>
  <w:font w:name="Calibri Light">
    <w:panose1 w:val="020F0302020204030204"/>
    <w:charset w:val="CC"/>
    <w:family w:val="swiss"/>
    <w:pitch w:val="variable"/>
    <w:sig w:usb0="E4002EFF" w:usb1="C200247B" w:usb2="00000009" w:usb3="00000000" w:csb0="000001FF" w:csb1="00000000"/>
    <w:embedRegular r:id="rId7" w:fontKey="{34B917F5-7F02-473E-AEC0-82603C159A0F}"/>
    <w:embedBoldItalic r:id="rId8" w:fontKey="{E31165D8-F3AD-4264-B190-36398B9ACDBE}"/>
  </w:font>
  <w:font w:name="Tahoma">
    <w:panose1 w:val="020B0604030504040204"/>
    <w:charset w:val="CC"/>
    <w:family w:val="swiss"/>
    <w:pitch w:val="variable"/>
    <w:sig w:usb0="E1002EFF" w:usb1="C000605B" w:usb2="00000029" w:usb3="00000000" w:csb0="000101FF" w:csb1="00000000"/>
    <w:embedRegular r:id="rId9" w:fontKey="{C616C936-235F-40F7-AC56-9FA3CC6D908A}"/>
  </w:font>
  <w:font w:name="MS Sans Serif">
    <w:altName w:val="Arial"/>
    <w:panose1 w:val="00000000000000000000"/>
    <w:charset w:val="CC"/>
    <w:family w:val="swiss"/>
    <w:notTrueType/>
    <w:pitch w:val="variable"/>
    <w:sig w:usb0="00000203" w:usb1="00000000" w:usb2="00000000" w:usb3="00000000" w:csb0="00000005"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embedBold r:id="rId10" w:fontKey="{28374D55-8504-4E35-B9F5-BA061C346478}"/>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865C5"/>
    <w:multiLevelType w:val="multilevel"/>
    <w:tmpl w:val="0C881D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0C87258"/>
    <w:multiLevelType w:val="multilevel"/>
    <w:tmpl w:val="C0A63EBE"/>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 w15:restartNumberingAfterBreak="0">
    <w:nsid w:val="16B55FB9"/>
    <w:multiLevelType w:val="multilevel"/>
    <w:tmpl w:val="02BC42E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4E98719D"/>
    <w:multiLevelType w:val="multilevel"/>
    <w:tmpl w:val="D32CFAEA"/>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662618BA"/>
    <w:multiLevelType w:val="multilevel"/>
    <w:tmpl w:val="ACD2876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769619531">
    <w:abstractNumId w:val="1"/>
  </w:num>
  <w:num w:numId="2" w16cid:durableId="843789095">
    <w:abstractNumId w:val="0"/>
  </w:num>
  <w:num w:numId="3" w16cid:durableId="1192458881">
    <w:abstractNumId w:val="4"/>
  </w:num>
  <w:num w:numId="4" w16cid:durableId="1670988396">
    <w:abstractNumId w:val="2"/>
  </w:num>
  <w:num w:numId="5" w16cid:durableId="11637436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39DC"/>
    <w:rsid w:val="00060D5F"/>
    <w:rsid w:val="009C5A53"/>
    <w:rsid w:val="00EF39DC"/>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7F5C9A"/>
  <w15:docId w15:val="{5C3EB674-C680-4B47-83FF-331944C9C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ru-UA" w:bidi="ar-SA"/>
      </w:rPr>
    </w:rPrDefault>
    <w:pPrDefault>
      <w:pPr>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spacing w:before="240" w:after="60"/>
      <w:outlineLvl w:val="0"/>
    </w:pPr>
    <w:rPr>
      <w:rFonts w:ascii="Cambria" w:eastAsia="Cambria" w:hAnsi="Cambria" w:cs="Cambria"/>
      <w:b/>
      <w:bCs/>
      <w:sz w:val="32"/>
      <w:szCs w:val="32"/>
    </w:rPr>
  </w:style>
  <w:style w:type="paragraph" w:styleId="2">
    <w:name w:val="heading 2"/>
    <w:basedOn w:val="a"/>
    <w:next w:val="a"/>
    <w:uiPriority w:val="9"/>
    <w:unhideWhenUsed/>
    <w:qFormat/>
    <w:pPr>
      <w:keepNext/>
      <w:spacing w:before="240" w:after="60"/>
      <w:outlineLvl w:val="1"/>
    </w:pPr>
    <w:rPr>
      <w:rFonts w:ascii="Calibri" w:eastAsia="Calibri" w:hAnsi="Calibri" w:cs="Calibri"/>
      <w:b/>
      <w:bCs/>
      <w:i/>
      <w:iCs/>
      <w:sz w:val="28"/>
      <w:szCs w:val="28"/>
    </w:rPr>
  </w:style>
  <w:style w:type="paragraph" w:styleId="3">
    <w:name w:val="heading 3"/>
    <w:basedOn w:val="a"/>
    <w:next w:val="a"/>
    <w:uiPriority w:val="9"/>
    <w:semiHidden/>
    <w:unhideWhenUsed/>
    <w:qFormat/>
    <w:pPr>
      <w:outlineLvl w:val="2"/>
    </w:pPr>
    <w:rPr>
      <w:b/>
      <w:bCs/>
      <w:sz w:val="27"/>
      <w:szCs w:val="27"/>
    </w:rPr>
  </w:style>
  <w:style w:type="paragraph" w:styleId="4">
    <w:name w:val="heading 4"/>
    <w:basedOn w:val="a"/>
    <w:next w:val="a"/>
    <w:uiPriority w:val="9"/>
    <w:semiHidden/>
    <w:unhideWhenUsed/>
    <w:qFormat/>
    <w:pPr>
      <w:keepNext/>
      <w:keepLines/>
      <w:spacing w:before="240" w:after="40"/>
      <w:outlineLvl w:val="3"/>
    </w:pPr>
    <w:rPr>
      <w:b/>
      <w:bCs/>
    </w:rPr>
  </w:style>
  <w:style w:type="paragraph" w:styleId="5">
    <w:name w:val="heading 5"/>
    <w:basedOn w:val="a"/>
    <w:next w:val="a"/>
    <w:uiPriority w:val="9"/>
    <w:semiHidden/>
    <w:unhideWhenUsed/>
    <w:qFormat/>
    <w:pPr>
      <w:keepNext/>
      <w:keepLines/>
      <w:spacing w:before="220" w:after="40"/>
      <w:outlineLvl w:val="4"/>
    </w:pPr>
    <w:rPr>
      <w:b/>
      <w:bCs/>
      <w:sz w:val="22"/>
      <w:szCs w:val="22"/>
    </w:rPr>
  </w:style>
  <w:style w:type="paragraph" w:styleId="6">
    <w:name w:val="heading 6"/>
    <w:basedOn w:val="a"/>
    <w:next w:val="a"/>
    <w:uiPriority w:val="9"/>
    <w:semiHidden/>
    <w:unhideWhenUsed/>
    <w:qFormat/>
    <w:pPr>
      <w:spacing w:before="240" w:after="60"/>
      <w:outlineLvl w:val="5"/>
    </w:pPr>
    <w:rPr>
      <w:rFonts w:ascii="Calibri" w:eastAsia="Calibri" w:hAnsi="Calibri" w:cs="Calibri"/>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widowControl w:val="0"/>
      <w:jc w:val="center"/>
    </w:pPr>
    <w:rPr>
      <w:b/>
      <w:bCs/>
      <w:sz w:val="28"/>
      <w:szCs w:val="28"/>
    </w:rPr>
  </w:style>
  <w:style w:type="character" w:customStyle="1" w:styleId="20">
    <w:name w:val="Заголовок 2 Знак"/>
    <w:semiHidden/>
    <w:rPr>
      <w:rFonts w:ascii="Calibri Light" w:eastAsia="Times New Roman" w:hAnsi="Calibri Light" w:cs="Times New Roman"/>
      <w:b/>
      <w:bCs/>
      <w:i/>
      <w:iCs/>
      <w:sz w:val="28"/>
      <w:szCs w:val="28"/>
      <w:lang w:val="ru-RU" w:eastAsia="ru-RU"/>
    </w:rPr>
  </w:style>
  <w:style w:type="character" w:customStyle="1" w:styleId="30">
    <w:name w:val="Заголовок 3 Знак"/>
    <w:uiPriority w:val="9"/>
    <w:rPr>
      <w:b/>
      <w:bCs/>
      <w:sz w:val="27"/>
      <w:szCs w:val="27"/>
    </w:rPr>
  </w:style>
  <w:style w:type="character" w:customStyle="1" w:styleId="60">
    <w:name w:val="Заголовок 6 Знак"/>
    <w:semiHidden/>
    <w:rPr>
      <w:rFonts w:ascii="Calibri" w:eastAsia="Times New Roman" w:hAnsi="Calibri" w:cs="Times New Roman"/>
      <w:b/>
      <w:bCs/>
      <w:sz w:val="22"/>
      <w:szCs w:val="22"/>
      <w:lang w:val="ru-RU" w:eastAsia="ru-RU"/>
    </w:rPr>
  </w:style>
  <w:style w:type="character" w:styleId="a4">
    <w:name w:val="Emphasis"/>
    <w:uiPriority w:val="20"/>
    <w:qFormat/>
    <w:rPr>
      <w:i/>
      <w:iCs/>
    </w:rPr>
  </w:style>
  <w:style w:type="character" w:styleId="a5">
    <w:name w:val="Hyperlink"/>
    <w:rPr>
      <w:color w:val="0000FF"/>
      <w:u w:val="single"/>
    </w:rPr>
  </w:style>
  <w:style w:type="character" w:styleId="a6">
    <w:name w:val="Strong"/>
    <w:uiPriority w:val="22"/>
    <w:qFormat/>
    <w:rPr>
      <w:b/>
      <w:bCs/>
    </w:rPr>
  </w:style>
  <w:style w:type="paragraph" w:styleId="a7">
    <w:name w:val="Balloon Text"/>
    <w:semiHidden/>
    <w:rPr>
      <w:rFonts w:ascii="Tahoma" w:hAnsi="Tahoma" w:cs="Tahoma"/>
      <w:sz w:val="16"/>
      <w:szCs w:val="16"/>
    </w:rPr>
  </w:style>
  <w:style w:type="paragraph" w:styleId="a8">
    <w:name w:val="Plain Text"/>
    <w:link w:val="a9"/>
    <w:uiPriority w:val="99"/>
    <w:pPr>
      <w:ind w:firstLine="0"/>
      <w:jc w:val="left"/>
    </w:pPr>
    <w:rPr>
      <w:rFonts w:ascii="Courier New" w:hAnsi="Courier New"/>
      <w:sz w:val="20"/>
      <w:szCs w:val="20"/>
    </w:rPr>
  </w:style>
  <w:style w:type="character" w:customStyle="1" w:styleId="a9">
    <w:name w:val="Текст Знак"/>
    <w:link w:val="a8"/>
    <w:uiPriority w:val="99"/>
    <w:rPr>
      <w:rFonts w:ascii="Courier New" w:hAnsi="Courier New" w:cs="Courier New"/>
      <w:lang w:val="ru-RU" w:eastAsia="ru-RU"/>
    </w:rPr>
  </w:style>
  <w:style w:type="paragraph" w:styleId="aa">
    <w:name w:val="Document Map"/>
    <w:semiHidden/>
    <w:pPr>
      <w:shd w:val="clear" w:color="auto" w:fill="000080"/>
    </w:pPr>
    <w:rPr>
      <w:rFonts w:ascii="Tahoma" w:hAnsi="Tahoma" w:cs="Tahoma"/>
      <w:sz w:val="20"/>
      <w:szCs w:val="20"/>
    </w:rPr>
  </w:style>
  <w:style w:type="paragraph" w:styleId="ab">
    <w:name w:val="Body Text Indent"/>
    <w:link w:val="ac"/>
    <w:pPr>
      <w:suppressAutoHyphens/>
      <w:ind w:firstLine="851"/>
    </w:pPr>
    <w:rPr>
      <w:sz w:val="28"/>
      <w:szCs w:val="20"/>
      <w:lang w:eastAsia="ar-SA"/>
    </w:rPr>
  </w:style>
  <w:style w:type="character" w:customStyle="1" w:styleId="ac">
    <w:name w:val="Основной текст с отступом Знак"/>
    <w:link w:val="ab"/>
    <w:rPr>
      <w:sz w:val="28"/>
      <w:lang w:eastAsia="ar-SA"/>
    </w:rPr>
  </w:style>
  <w:style w:type="character" w:customStyle="1" w:styleId="ad">
    <w:name w:val="Название Знак"/>
    <w:rPr>
      <w:b/>
      <w:sz w:val="28"/>
      <w:lang w:eastAsia="ar-SA"/>
    </w:rPr>
  </w:style>
  <w:style w:type="character" w:customStyle="1" w:styleId="ae">
    <w:name w:val="Подзаголовок Знак"/>
    <w:rPr>
      <w:rFonts w:ascii="Calibri Light" w:eastAsia="Times New Roman" w:hAnsi="Calibri Light" w:cs="Times New Roman"/>
      <w:sz w:val="24"/>
      <w:szCs w:val="24"/>
      <w:lang w:val="ru-RU" w:eastAsia="ru-RU"/>
    </w:rPr>
  </w:style>
  <w:style w:type="paragraph" w:styleId="af">
    <w:name w:val="Normal (Web)"/>
    <w:uiPriority w:val="99"/>
    <w:unhideWhenUsed/>
    <w:pPr>
      <w:spacing w:before="100" w:beforeAutospacing="1" w:after="100" w:afterAutospacing="1"/>
    </w:pPr>
    <w:rPr>
      <w:lang w:val="uk-UA" w:eastAsia="uk-UA"/>
    </w:rPr>
  </w:style>
  <w:style w:type="table" w:styleId="af0">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Знак"/>
    <w:pPr>
      <w:spacing w:after="160" w:line="240" w:lineRule="exact"/>
    </w:pPr>
    <w:rPr>
      <w:rFonts w:ascii="MS Sans Serif" w:hAnsi="MS Sans Serif" w:cs="MS Sans Serif"/>
      <w:sz w:val="20"/>
      <w:szCs w:val="20"/>
      <w:lang w:val="de-CH" w:eastAsia="de-CH"/>
    </w:rPr>
  </w:style>
  <w:style w:type="paragraph" w:styleId="z-">
    <w:name w:val="HTML Bottom of Form"/>
    <w:pPr>
      <w:pBdr>
        <w:top w:val="single" w:sz="6" w:space="1" w:color="auto"/>
      </w:pBdr>
      <w:jc w:val="center"/>
    </w:pPr>
    <w:rPr>
      <w:rFonts w:ascii="Arial" w:hAnsi="Arial" w:cs="Arial"/>
      <w:vanish/>
      <w:sz w:val="16"/>
      <w:szCs w:val="16"/>
    </w:rPr>
  </w:style>
  <w:style w:type="paragraph" w:styleId="z-0">
    <w:name w:val="HTML Top of Form"/>
    <w:pPr>
      <w:pBdr>
        <w:bottom w:val="single" w:sz="6" w:space="1" w:color="auto"/>
      </w:pBdr>
      <w:jc w:val="center"/>
    </w:pPr>
    <w:rPr>
      <w:rFonts w:ascii="Arial" w:hAnsi="Arial" w:cs="Arial"/>
      <w:vanish/>
      <w:sz w:val="16"/>
      <w:szCs w:val="16"/>
    </w:rPr>
  </w:style>
  <w:style w:type="character" w:customStyle="1" w:styleId="hps">
    <w:name w:val="hps"/>
  </w:style>
  <w:style w:type="character" w:customStyle="1" w:styleId="news-list-date">
    <w:name w:val="news-list-date"/>
  </w:style>
  <w:style w:type="character" w:customStyle="1" w:styleId="news-list-category">
    <w:name w:val="news-list-category"/>
  </w:style>
  <w:style w:type="paragraph" w:customStyle="1" w:styleId="align-center">
    <w:name w:val="align-center"/>
    <w:pPr>
      <w:spacing w:before="100" w:beforeAutospacing="1" w:after="100" w:afterAutospacing="1"/>
    </w:pPr>
    <w:rPr>
      <w:lang w:val="uk-UA" w:eastAsia="uk-UA"/>
    </w:rPr>
  </w:style>
  <w:style w:type="character" w:customStyle="1" w:styleId="31">
    <w:name w:val="Основной текст (3) + Не полужирный"/>
    <w:rPr>
      <w:rFonts w:ascii="Arial Narrow" w:hAnsi="Arial Narrow"/>
      <w:b/>
      <w:bCs/>
      <w:spacing w:val="-3"/>
      <w:w w:val="100"/>
      <w:sz w:val="15"/>
      <w:szCs w:val="15"/>
      <w:shd w:val="clear" w:color="auto" w:fill="FFFFFF"/>
    </w:rPr>
  </w:style>
  <w:style w:type="character" w:customStyle="1" w:styleId="21">
    <w:name w:val="Основной текст (2)_"/>
    <w:link w:val="22"/>
    <w:uiPriority w:val="99"/>
    <w:rPr>
      <w:rFonts w:ascii="Arial Narrow" w:hAnsi="Arial Narrow"/>
      <w:b/>
      <w:bCs/>
      <w:sz w:val="15"/>
      <w:szCs w:val="15"/>
      <w:shd w:val="clear" w:color="auto" w:fill="FFFFFF"/>
    </w:rPr>
  </w:style>
  <w:style w:type="paragraph" w:customStyle="1" w:styleId="22">
    <w:name w:val="Основной текст (2)"/>
    <w:link w:val="21"/>
    <w:uiPriority w:val="99"/>
    <w:pPr>
      <w:shd w:val="clear" w:color="auto" w:fill="FFFFFF"/>
      <w:spacing w:line="240" w:lineRule="atLeast"/>
    </w:pPr>
    <w:rPr>
      <w:rFonts w:ascii="Arial Narrow" w:hAnsi="Arial Narrow"/>
      <w:b/>
      <w:bCs/>
      <w:sz w:val="15"/>
      <w:szCs w:val="15"/>
    </w:rPr>
  </w:style>
  <w:style w:type="character" w:customStyle="1" w:styleId="apple-tab-span">
    <w:name w:val="apple-tab-span"/>
  </w:style>
  <w:style w:type="paragraph" w:styleId="af2">
    <w:name w:val="List Paragraph"/>
    <w:uiPriority w:val="34"/>
    <w:qFormat/>
    <w:pPr>
      <w:spacing w:after="200" w:line="276" w:lineRule="auto"/>
      <w:ind w:left="720" w:firstLine="0"/>
      <w:contextualSpacing/>
      <w:jc w:val="left"/>
    </w:pPr>
    <w:rPr>
      <w:rFonts w:ascii="Calibri" w:eastAsia="Calibri" w:hAnsi="Calibri"/>
      <w:sz w:val="22"/>
      <w:szCs w:val="22"/>
      <w:lang w:eastAsia="en-US"/>
    </w:rPr>
  </w:style>
  <w:style w:type="character" w:customStyle="1" w:styleId="10">
    <w:name w:val="Неразрешенное упоминание1"/>
    <w:uiPriority w:val="99"/>
    <w:unhideWhenUsed/>
    <w:rPr>
      <w:color w:val="605E5C"/>
      <w:shd w:val="clear" w:color="auto" w:fill="E1DFDD"/>
    </w:rPr>
  </w:style>
  <w:style w:type="paragraph" w:styleId="af3">
    <w:name w:val="No Spacing"/>
    <w:uiPriority w:val="1"/>
    <w:qFormat/>
    <w:rsid w:val="00F60DF8"/>
    <w:rPr>
      <w:rFonts w:ascii="Calibri" w:eastAsia="Calibri" w:hAnsi="Calibri"/>
      <w:kern w:val="2"/>
    </w:rPr>
  </w:style>
  <w:style w:type="character" w:customStyle="1" w:styleId="ng-star-inserted">
    <w:name w:val="ng-star-inserted"/>
    <w:rsid w:val="0089179F"/>
  </w:style>
  <w:style w:type="paragraph" w:customStyle="1" w:styleId="af4">
    <w:name w:val="Вміст таблиці"/>
    <w:rsid w:val="0089179F"/>
    <w:pPr>
      <w:widowControl w:val="0"/>
      <w:suppressLineNumbers/>
      <w:suppressAutoHyphens/>
    </w:pPr>
    <w:rPr>
      <w:lang w:eastAsia="zh-CN"/>
    </w:rPr>
  </w:style>
  <w:style w:type="character" w:customStyle="1" w:styleId="11">
    <w:name w:val="Заголовок 1 Знак"/>
    <w:basedOn w:val="a0"/>
    <w:rsid w:val="0089179F"/>
    <w:rPr>
      <w:rFonts w:asciiTheme="majorHAnsi" w:eastAsiaTheme="majorEastAsia" w:hAnsiTheme="majorHAnsi" w:cstheme="majorBidi"/>
      <w:b/>
      <w:bCs/>
      <w:kern w:val="32"/>
      <w:sz w:val="32"/>
      <w:szCs w:val="32"/>
      <w:lang w:val="ru-RU" w:eastAsia="zh-CN"/>
    </w:rPr>
  </w:style>
  <w:style w:type="paragraph" w:styleId="af5">
    <w:name w:val="Subtitle"/>
    <w:basedOn w:val="a"/>
    <w:next w:val="a"/>
    <w:uiPriority w:val="11"/>
    <w:qFormat/>
    <w:pPr>
      <w:spacing w:after="60"/>
      <w:jc w:val="center"/>
    </w:pPr>
    <w:rPr>
      <w:rFonts w:ascii="Calibri" w:eastAsia="Calibri" w:hAnsi="Calibri" w:cs="Calibri"/>
    </w:rPr>
  </w:style>
  <w:style w:type="table" w:customStyle="1" w:styleId="af6">
    <w:basedOn w:val="TableNormal"/>
    <w:tblPr>
      <w:tblStyleRowBandSize w:val="1"/>
      <w:tblStyleColBandSize w:val="1"/>
      <w:tblCellMar>
        <w:top w:w="0" w:type="dxa"/>
        <w:left w:w="115" w:type="dxa"/>
        <w:bottom w:w="0" w:type="dxa"/>
        <w:right w:w="115" w:type="dxa"/>
      </w:tblCellMar>
    </w:tblPr>
  </w:style>
  <w:style w:type="table" w:customStyle="1" w:styleId="af7">
    <w:basedOn w:val="TableNormal"/>
    <w:tblPr>
      <w:tblStyleRowBandSize w:val="1"/>
      <w:tblStyleColBandSize w:val="1"/>
      <w:tblCellMar>
        <w:top w:w="0" w:type="dxa"/>
        <w:left w:w="115" w:type="dxa"/>
        <w:bottom w:w="0" w:type="dxa"/>
        <w:right w:w="115" w:type="dxa"/>
      </w:tblCellMar>
    </w:tblPr>
  </w:style>
  <w:style w:type="table" w:customStyle="1" w:styleId="af8">
    <w:basedOn w:val="TableNormal"/>
    <w:tblPr>
      <w:tblStyleRowBandSize w:val="1"/>
      <w:tblStyleColBandSize w:val="1"/>
      <w:tblCellMar>
        <w:top w:w="15" w:type="dxa"/>
        <w:left w:w="15" w:type="dxa"/>
        <w:bottom w:w="15" w:type="dxa"/>
        <w:right w:w="15" w:type="dxa"/>
      </w:tblCellMar>
    </w:tblPr>
  </w:style>
  <w:style w:type="table" w:customStyle="1" w:styleId="af9">
    <w:basedOn w:val="TableNormal"/>
    <w:tblPr>
      <w:tblStyleRowBandSize w:val="1"/>
      <w:tblStyleColBandSize w:val="1"/>
      <w:tblCellMar>
        <w:top w:w="0" w:type="dxa"/>
        <w:left w:w="115" w:type="dxa"/>
        <w:bottom w:w="0" w:type="dxa"/>
        <w:right w:w="115" w:type="dxa"/>
      </w:tblCellMar>
    </w:tblPr>
  </w:style>
  <w:style w:type="table" w:customStyle="1" w:styleId="afa">
    <w:basedOn w:val="TableNormal"/>
    <w:tblPr>
      <w:tblStyleRowBandSize w:val="1"/>
      <w:tblStyleColBandSize w:val="1"/>
      <w:tblCellMar>
        <w:top w:w="0" w:type="dxa"/>
        <w:left w:w="115" w:type="dxa"/>
        <w:bottom w:w="0" w:type="dxa"/>
        <w:right w:w="115" w:type="dxa"/>
      </w:tblCellMar>
    </w:tblPr>
  </w:style>
  <w:style w:type="table" w:customStyle="1" w:styleId="afb">
    <w:basedOn w:val="TableNormal"/>
    <w:tblPr>
      <w:tblStyleRowBandSize w:val="1"/>
      <w:tblStyleColBandSize w:val="1"/>
      <w:tblCellMar>
        <w:top w:w="55" w:type="dxa"/>
        <w:left w:w="55" w:type="dxa"/>
        <w:bottom w:w="55" w:type="dxa"/>
        <w:right w:w="55" w:type="dxa"/>
      </w:tblCellMar>
    </w:tblPr>
  </w:style>
  <w:style w:type="table" w:customStyle="1" w:styleId="afc">
    <w:basedOn w:val="TableNormal"/>
    <w:tblPr>
      <w:tblStyleRowBandSize w:val="1"/>
      <w:tblStyleColBandSize w:val="1"/>
      <w:tblCellMar>
        <w:top w:w="0" w:type="dxa"/>
        <w:left w:w="115" w:type="dxa"/>
        <w:bottom w:w="0" w:type="dxa"/>
        <w:right w:w="115" w:type="dxa"/>
      </w:tblCellMar>
    </w:tblPr>
  </w:style>
  <w:style w:type="table" w:customStyle="1" w:styleId="afd">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chern.maup.com.ua/wp-content/uploads/2025/09/2025-26_sazonova_portfolio.pdf" TargetMode="External"/><Relationship Id="rId3" Type="http://schemas.openxmlformats.org/officeDocument/2006/relationships/styles" Target="styles.xml"/><Relationship Id="rId7" Type="http://schemas.openxmlformats.org/officeDocument/2006/relationships/hyperlink" Target="https://scholar.google.com/citations?hl=ru&amp;user=JJkBqScAAAAJ"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economyandsociety.in.ua/index.php/journal/article/view/5421/5365."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4u6diodzSnw0QNgCSNthW9jObag==">CgMxLjAyDmguc3d5cDBqd2pzNzh1Mg5oLnlnemlvdDRzbTRzMDgAciExTHF3aFBibXdvcGw1Sk5BSnhMRVlFdkluS01SWGQtT2s=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3070</Words>
  <Characters>17499</Characters>
  <Application>Microsoft Office Word</Application>
  <DocSecurity>0</DocSecurity>
  <Lines>145</Lines>
  <Paragraphs>41</Paragraphs>
  <ScaleCrop>false</ScaleCrop>
  <Company/>
  <LinksUpToDate>false</LinksUpToDate>
  <CharactersWithSpaces>20528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dc:creator>
  <cp:lastModifiedBy>Kateryna Polozhentseva</cp:lastModifiedBy>
  <cp:revision>2</cp:revision>
  <dcterms:created xsi:type="dcterms:W3CDTF">2024-03-22T10:00:00Z</dcterms:created>
  <dcterms:modified xsi:type="dcterms:W3CDTF">2026-02-17T23:04:00Z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c13349b9-1064-4979-b9a6-f09c642b49b9</vt:lpwstr>
  </property>
  <property fmtid="{D5CDD505-2E9C-101B-9397-08002B2CF9AE}" pid="3" name="ICV">
    <vt:lpwstr>C301F9E8DB9843D2952A8322B76D665B_12</vt:lpwstr>
  </property>
  <property fmtid="{D5CDD505-2E9C-101B-9397-08002B2CF9AE}" pid="4" name="KSOProductBuildVer">
    <vt:lpwstr>1049-12.2.0.22549</vt:lpwstr>
  </property>
</Properties>
</file>