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71C74" w14:textId="77777777" w:rsidR="008B490B" w:rsidRPr="0095125A" w:rsidRDefault="008B490B" w:rsidP="008B490B">
      <w:pPr>
        <w:suppressAutoHyphens/>
        <w:spacing w:line="360" w:lineRule="auto"/>
        <w:ind w:left="-1000" w:right="-244"/>
        <w:jc w:val="center"/>
        <w:rPr>
          <w:b/>
          <w:bCs/>
          <w:sz w:val="28"/>
          <w:szCs w:val="28"/>
        </w:rPr>
      </w:pPr>
      <w:proofErr w:type="spellStart"/>
      <w:proofErr w:type="gramStart"/>
      <w:r w:rsidRPr="0095125A">
        <w:rPr>
          <w:b/>
          <w:bCs/>
          <w:sz w:val="28"/>
          <w:szCs w:val="28"/>
        </w:rPr>
        <w:t>ПрАТ</w:t>
      </w:r>
      <w:proofErr w:type="spellEnd"/>
      <w:r w:rsidRPr="0095125A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«</w:t>
      </w:r>
      <w:proofErr w:type="gramEnd"/>
      <w:r w:rsidRPr="0095125A">
        <w:rPr>
          <w:b/>
          <w:bCs/>
          <w:sz w:val="28"/>
          <w:szCs w:val="28"/>
        </w:rPr>
        <w:t xml:space="preserve">ВНЗ </w:t>
      </w:r>
      <w:r>
        <w:rPr>
          <w:b/>
          <w:bCs/>
          <w:sz w:val="28"/>
          <w:szCs w:val="28"/>
        </w:rPr>
        <w:t>«</w:t>
      </w:r>
      <w:r w:rsidRPr="0095125A">
        <w:rPr>
          <w:b/>
          <w:bCs/>
          <w:sz w:val="28"/>
          <w:szCs w:val="28"/>
        </w:rPr>
        <w:t>МІЖРЕГІОНАЛЬНА АКАДЕМІЯ УПРАВЛІННЯ ПЕРСОНАЛОМ</w:t>
      </w:r>
      <w:r>
        <w:rPr>
          <w:b/>
          <w:bCs/>
          <w:sz w:val="28"/>
          <w:szCs w:val="28"/>
        </w:rPr>
        <w:t>»</w:t>
      </w:r>
    </w:p>
    <w:p w14:paraId="7BCB6162" w14:textId="77777777" w:rsidR="008B490B" w:rsidRPr="0095125A" w:rsidRDefault="008B490B" w:rsidP="008B490B">
      <w:pPr>
        <w:suppressAutoHyphens/>
        <w:spacing w:line="360" w:lineRule="auto"/>
        <w:ind w:left="-1000" w:right="-244"/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Північноукраїнський</w:t>
      </w:r>
      <w:proofErr w:type="spellEnd"/>
      <w:r w:rsidRPr="0095125A">
        <w:rPr>
          <w:b/>
          <w:bCs/>
          <w:sz w:val="28"/>
          <w:szCs w:val="28"/>
        </w:rPr>
        <w:t xml:space="preserve"> </w:t>
      </w:r>
      <w:proofErr w:type="spellStart"/>
      <w:r w:rsidRPr="0095125A">
        <w:rPr>
          <w:b/>
          <w:bCs/>
          <w:sz w:val="28"/>
          <w:szCs w:val="28"/>
        </w:rPr>
        <w:t>інститут</w:t>
      </w:r>
      <w:proofErr w:type="spellEnd"/>
      <w:r w:rsidRPr="0095125A"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імені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Героїв</w:t>
      </w:r>
      <w:proofErr w:type="spellEnd"/>
      <w:r>
        <w:rPr>
          <w:b/>
          <w:bCs/>
          <w:sz w:val="28"/>
          <w:szCs w:val="28"/>
        </w:rPr>
        <w:t xml:space="preserve"> Крут</w:t>
      </w:r>
    </w:p>
    <w:p w14:paraId="4463E53C" w14:textId="77777777" w:rsidR="008B490B" w:rsidRPr="0095125A" w:rsidRDefault="008B490B" w:rsidP="008B490B">
      <w:pPr>
        <w:suppressAutoHyphens/>
        <w:rPr>
          <w:b/>
          <w:bCs/>
          <w:sz w:val="28"/>
          <w:szCs w:val="28"/>
        </w:rPr>
      </w:pPr>
    </w:p>
    <w:p w14:paraId="475E19B8" w14:textId="77777777" w:rsidR="008B490B" w:rsidRPr="0095125A" w:rsidRDefault="008B490B" w:rsidP="008B490B">
      <w:pPr>
        <w:suppressAutoHyphens/>
        <w:jc w:val="center"/>
        <w:rPr>
          <w:sz w:val="28"/>
          <w:szCs w:val="28"/>
          <w:u w:val="single"/>
          <w:lang w:eastAsia="uk-UA"/>
        </w:rPr>
      </w:pPr>
      <w:r w:rsidRPr="0095125A">
        <w:rPr>
          <w:noProof/>
          <w:sz w:val="24"/>
          <w:szCs w:val="24"/>
          <w:lang w:eastAsia="uk-UA"/>
        </w:rPr>
        <w:drawing>
          <wp:inline distT="0" distB="0" distL="0" distR="0" wp14:anchorId="16F68A0E" wp14:editId="0B337206">
            <wp:extent cx="685800" cy="830580"/>
            <wp:effectExtent l="0" t="0" r="0" b="7620"/>
            <wp:docPr id="180806745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05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D8968" w14:textId="77777777" w:rsidR="008B490B" w:rsidRPr="0095125A" w:rsidRDefault="008B490B" w:rsidP="008B490B">
      <w:pPr>
        <w:suppressAutoHyphens/>
        <w:jc w:val="center"/>
        <w:rPr>
          <w:sz w:val="28"/>
          <w:szCs w:val="28"/>
          <w:u w:val="single"/>
          <w:lang w:eastAsia="uk-UA"/>
        </w:rPr>
      </w:pPr>
      <w:r w:rsidRPr="0095125A">
        <w:rPr>
          <w:sz w:val="28"/>
          <w:szCs w:val="28"/>
          <w:u w:val="single"/>
          <w:lang w:eastAsia="uk-UA"/>
        </w:rPr>
        <w:t xml:space="preserve">Кафедра </w:t>
      </w:r>
      <w:proofErr w:type="spellStart"/>
      <w:r w:rsidRPr="00D93723">
        <w:rPr>
          <w:sz w:val="28"/>
          <w:szCs w:val="28"/>
          <w:u w:val="single"/>
          <w:lang w:eastAsia="uk-UA"/>
        </w:rPr>
        <w:t>загальнонаукових</w:t>
      </w:r>
      <w:proofErr w:type="spellEnd"/>
      <w:r w:rsidRPr="00D93723">
        <w:rPr>
          <w:sz w:val="28"/>
          <w:szCs w:val="28"/>
          <w:u w:val="single"/>
          <w:lang w:eastAsia="uk-UA"/>
        </w:rPr>
        <w:t xml:space="preserve">, </w:t>
      </w:r>
      <w:proofErr w:type="spellStart"/>
      <w:r w:rsidRPr="00D93723">
        <w:rPr>
          <w:sz w:val="28"/>
          <w:szCs w:val="28"/>
          <w:u w:val="single"/>
          <w:lang w:eastAsia="uk-UA"/>
        </w:rPr>
        <w:t>соціальних</w:t>
      </w:r>
      <w:proofErr w:type="spellEnd"/>
      <w:r w:rsidRPr="00D93723">
        <w:rPr>
          <w:sz w:val="28"/>
          <w:szCs w:val="28"/>
          <w:u w:val="single"/>
          <w:lang w:eastAsia="uk-UA"/>
        </w:rPr>
        <w:t xml:space="preserve"> та </w:t>
      </w:r>
      <w:proofErr w:type="spellStart"/>
      <w:r w:rsidRPr="00D93723">
        <w:rPr>
          <w:sz w:val="28"/>
          <w:szCs w:val="28"/>
          <w:u w:val="single"/>
          <w:lang w:eastAsia="uk-UA"/>
        </w:rPr>
        <w:t>поведінкових</w:t>
      </w:r>
      <w:proofErr w:type="spellEnd"/>
      <w:r w:rsidRPr="00D93723">
        <w:rPr>
          <w:sz w:val="28"/>
          <w:szCs w:val="28"/>
          <w:u w:val="single"/>
          <w:lang w:eastAsia="uk-UA"/>
        </w:rPr>
        <w:t xml:space="preserve"> </w:t>
      </w:r>
      <w:proofErr w:type="spellStart"/>
      <w:r w:rsidRPr="00D93723">
        <w:rPr>
          <w:sz w:val="28"/>
          <w:szCs w:val="28"/>
          <w:u w:val="single"/>
          <w:lang w:eastAsia="uk-UA"/>
        </w:rPr>
        <w:t>дисциплін</w:t>
      </w:r>
      <w:proofErr w:type="spellEnd"/>
    </w:p>
    <w:p w14:paraId="225CFAED" w14:textId="77777777" w:rsidR="008B490B" w:rsidRPr="0095125A" w:rsidRDefault="008B490B" w:rsidP="008B490B">
      <w:pPr>
        <w:suppressAutoHyphens/>
        <w:jc w:val="center"/>
        <w:rPr>
          <w:sz w:val="28"/>
          <w:szCs w:val="28"/>
          <w:u w:val="single"/>
          <w:lang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8B490B" w:rsidRPr="0095125A" w14:paraId="109DF617" w14:textId="77777777" w:rsidTr="00801D24">
        <w:tc>
          <w:tcPr>
            <w:tcW w:w="4027" w:type="dxa"/>
          </w:tcPr>
          <w:p w14:paraId="64132D04" w14:textId="77777777" w:rsidR="008B490B" w:rsidRPr="0095125A" w:rsidRDefault="008B490B" w:rsidP="00801D24">
            <w:pPr>
              <w:suppressAutoHyphens/>
              <w:rPr>
                <w:sz w:val="26"/>
                <w:szCs w:val="28"/>
              </w:rPr>
            </w:pPr>
            <w:proofErr w:type="spellStart"/>
            <w:r w:rsidRPr="0095125A">
              <w:rPr>
                <w:sz w:val="26"/>
                <w:szCs w:val="28"/>
              </w:rPr>
              <w:t>Затверджую</w:t>
            </w:r>
            <w:proofErr w:type="spellEnd"/>
            <w:r w:rsidRPr="0095125A">
              <w:rPr>
                <w:sz w:val="26"/>
                <w:szCs w:val="28"/>
              </w:rPr>
              <w:t>:</w:t>
            </w:r>
          </w:p>
          <w:p w14:paraId="4EB2CE8A" w14:textId="77777777" w:rsidR="008B490B" w:rsidRPr="0095125A" w:rsidRDefault="008B490B" w:rsidP="00801D24">
            <w:pPr>
              <w:pBdr>
                <w:top w:val="none" w:sz="0" w:space="0" w:color="000000"/>
                <w:left w:val="none" w:sz="0" w:space="0" w:color="000000"/>
                <w:bottom w:val="single" w:sz="12" w:space="0" w:color="000000"/>
                <w:right w:val="none" w:sz="0" w:space="0" w:color="000000"/>
              </w:pBdr>
              <w:suppressAutoHyphens/>
              <w:jc w:val="both"/>
              <w:rPr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 xml:space="preserve">Директор </w:t>
            </w:r>
            <w:proofErr w:type="spellStart"/>
            <w:r>
              <w:rPr>
                <w:sz w:val="26"/>
                <w:szCs w:val="28"/>
              </w:rPr>
              <w:t>Північноукраїнського</w:t>
            </w:r>
            <w:proofErr w:type="spellEnd"/>
            <w:r>
              <w:rPr>
                <w:sz w:val="26"/>
                <w:szCs w:val="28"/>
              </w:rPr>
              <w:t xml:space="preserve"> </w:t>
            </w:r>
            <w:proofErr w:type="spellStart"/>
            <w:r>
              <w:rPr>
                <w:sz w:val="26"/>
                <w:szCs w:val="28"/>
              </w:rPr>
              <w:t>інституту</w:t>
            </w:r>
            <w:proofErr w:type="spellEnd"/>
            <w:r>
              <w:rPr>
                <w:sz w:val="26"/>
                <w:szCs w:val="28"/>
              </w:rPr>
              <w:t xml:space="preserve"> </w:t>
            </w:r>
            <w:proofErr w:type="spellStart"/>
            <w:r>
              <w:rPr>
                <w:sz w:val="26"/>
                <w:szCs w:val="28"/>
              </w:rPr>
              <w:t>ім</w:t>
            </w:r>
            <w:proofErr w:type="spellEnd"/>
            <w:r>
              <w:rPr>
                <w:sz w:val="26"/>
                <w:szCs w:val="28"/>
              </w:rPr>
              <w:t xml:space="preserve">. </w:t>
            </w:r>
            <w:proofErr w:type="spellStart"/>
            <w:r>
              <w:rPr>
                <w:sz w:val="26"/>
                <w:szCs w:val="28"/>
              </w:rPr>
              <w:t>Героїв</w:t>
            </w:r>
            <w:proofErr w:type="spellEnd"/>
            <w:r>
              <w:rPr>
                <w:sz w:val="26"/>
                <w:szCs w:val="28"/>
              </w:rPr>
              <w:t xml:space="preserve"> Крут</w:t>
            </w:r>
            <w:r w:rsidRPr="0095125A">
              <w:rPr>
                <w:sz w:val="26"/>
                <w:szCs w:val="28"/>
              </w:rPr>
              <w:t xml:space="preserve"> </w:t>
            </w:r>
          </w:p>
          <w:p w14:paraId="3CAA670A" w14:textId="77777777" w:rsidR="008B490B" w:rsidRPr="0095125A" w:rsidRDefault="008B490B" w:rsidP="00801D24">
            <w:pPr>
              <w:pBdr>
                <w:top w:val="none" w:sz="0" w:space="0" w:color="000000"/>
                <w:left w:val="none" w:sz="0" w:space="0" w:color="000000"/>
                <w:bottom w:val="single" w:sz="12" w:space="0" w:color="000000"/>
                <w:right w:val="none" w:sz="0" w:space="0" w:color="000000"/>
              </w:pBdr>
              <w:suppressAutoHyphens/>
              <w:jc w:val="both"/>
              <w:rPr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 xml:space="preserve">          </w:t>
            </w:r>
          </w:p>
          <w:p w14:paraId="703FBB7A" w14:textId="77777777" w:rsidR="008B490B" w:rsidRPr="0095125A" w:rsidRDefault="008B490B" w:rsidP="00801D24">
            <w:pPr>
              <w:suppressAutoHyphens/>
              <w:jc w:val="center"/>
              <w:rPr>
                <w:sz w:val="26"/>
                <w:szCs w:val="28"/>
              </w:rPr>
            </w:pPr>
            <w:proofErr w:type="spellStart"/>
            <w:r>
              <w:rPr>
                <w:sz w:val="26"/>
                <w:szCs w:val="28"/>
              </w:rPr>
              <w:t>Віталій</w:t>
            </w:r>
            <w:proofErr w:type="spellEnd"/>
            <w:r w:rsidRPr="0095125A">
              <w:rPr>
                <w:sz w:val="26"/>
                <w:szCs w:val="28"/>
              </w:rPr>
              <w:t xml:space="preserve"> </w:t>
            </w:r>
            <w:r>
              <w:rPr>
                <w:sz w:val="26"/>
                <w:szCs w:val="28"/>
              </w:rPr>
              <w:t>ГОЛЕЦЬ</w:t>
            </w:r>
          </w:p>
          <w:p w14:paraId="58083726" w14:textId="77777777" w:rsidR="008B490B" w:rsidRPr="0095125A" w:rsidRDefault="008B490B" w:rsidP="00801D24">
            <w:pPr>
              <w:suppressAutoHyphens/>
              <w:rPr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>“___</w:t>
            </w:r>
            <w:proofErr w:type="gramStart"/>
            <w:r w:rsidRPr="0095125A">
              <w:rPr>
                <w:sz w:val="26"/>
                <w:szCs w:val="28"/>
              </w:rPr>
              <w:t>_”_</w:t>
            </w:r>
            <w:proofErr w:type="gramEnd"/>
            <w:r w:rsidRPr="0095125A">
              <w:rPr>
                <w:sz w:val="26"/>
                <w:szCs w:val="28"/>
              </w:rPr>
              <w:t>___________ 2025 р.</w:t>
            </w:r>
          </w:p>
          <w:p w14:paraId="4E388226" w14:textId="77777777" w:rsidR="008B490B" w:rsidRPr="0095125A" w:rsidRDefault="008B490B" w:rsidP="00801D24">
            <w:pPr>
              <w:suppressAutoHyphens/>
              <w:jc w:val="right"/>
              <w:rPr>
                <w:sz w:val="26"/>
                <w:szCs w:val="28"/>
              </w:rPr>
            </w:pPr>
          </w:p>
        </w:tc>
        <w:tc>
          <w:tcPr>
            <w:tcW w:w="984" w:type="dxa"/>
          </w:tcPr>
          <w:p w14:paraId="68E5C15F" w14:textId="77777777" w:rsidR="008B490B" w:rsidRPr="0095125A" w:rsidRDefault="008B490B" w:rsidP="00801D24">
            <w:pPr>
              <w:suppressAutoHyphens/>
              <w:snapToGrid w:val="0"/>
              <w:jc w:val="right"/>
              <w:rPr>
                <w:sz w:val="26"/>
                <w:szCs w:val="28"/>
              </w:rPr>
            </w:pPr>
          </w:p>
        </w:tc>
        <w:tc>
          <w:tcPr>
            <w:tcW w:w="4316" w:type="dxa"/>
          </w:tcPr>
          <w:p w14:paraId="513843FC" w14:textId="77777777" w:rsidR="008B490B" w:rsidRPr="0095125A" w:rsidRDefault="008B490B" w:rsidP="00801D24">
            <w:pPr>
              <w:suppressAutoHyphens/>
              <w:rPr>
                <w:sz w:val="26"/>
                <w:szCs w:val="28"/>
              </w:rPr>
            </w:pPr>
            <w:proofErr w:type="spellStart"/>
            <w:r w:rsidRPr="0095125A">
              <w:rPr>
                <w:sz w:val="26"/>
                <w:szCs w:val="28"/>
              </w:rPr>
              <w:t>Схвалено</w:t>
            </w:r>
            <w:proofErr w:type="spellEnd"/>
            <w:r w:rsidRPr="0095125A">
              <w:rPr>
                <w:sz w:val="26"/>
                <w:szCs w:val="28"/>
              </w:rPr>
              <w:t xml:space="preserve"> на </w:t>
            </w:r>
            <w:proofErr w:type="spellStart"/>
            <w:r w:rsidRPr="0095125A">
              <w:rPr>
                <w:sz w:val="26"/>
                <w:szCs w:val="28"/>
              </w:rPr>
              <w:t>засіданні</w:t>
            </w:r>
            <w:proofErr w:type="spellEnd"/>
            <w:r w:rsidRPr="0095125A">
              <w:rPr>
                <w:sz w:val="26"/>
                <w:szCs w:val="28"/>
              </w:rPr>
              <w:t xml:space="preserve"> </w:t>
            </w:r>
            <w:proofErr w:type="spellStart"/>
            <w:r w:rsidRPr="0095125A">
              <w:rPr>
                <w:sz w:val="26"/>
                <w:szCs w:val="28"/>
              </w:rPr>
              <w:t>кафедри</w:t>
            </w:r>
            <w:proofErr w:type="spellEnd"/>
            <w:r w:rsidRPr="0095125A">
              <w:rPr>
                <w:sz w:val="26"/>
                <w:szCs w:val="28"/>
              </w:rPr>
              <w:t xml:space="preserve"> </w:t>
            </w:r>
          </w:p>
          <w:p w14:paraId="7694F8A7" w14:textId="77777777" w:rsidR="008B490B" w:rsidRPr="0095125A" w:rsidRDefault="008B490B" w:rsidP="00801D24">
            <w:pPr>
              <w:suppressAutoHyphens/>
              <w:rPr>
                <w:sz w:val="26"/>
                <w:szCs w:val="28"/>
              </w:rPr>
            </w:pPr>
            <w:proofErr w:type="spellStart"/>
            <w:r>
              <w:rPr>
                <w:sz w:val="26"/>
                <w:szCs w:val="28"/>
              </w:rPr>
              <w:t>Загальнонаукових</w:t>
            </w:r>
            <w:proofErr w:type="spellEnd"/>
            <w:r>
              <w:rPr>
                <w:sz w:val="26"/>
                <w:szCs w:val="28"/>
              </w:rPr>
              <w:t xml:space="preserve">, </w:t>
            </w:r>
            <w:proofErr w:type="spellStart"/>
            <w:r>
              <w:rPr>
                <w:sz w:val="26"/>
                <w:szCs w:val="28"/>
              </w:rPr>
              <w:t>соціальних</w:t>
            </w:r>
            <w:proofErr w:type="spellEnd"/>
            <w:r>
              <w:rPr>
                <w:sz w:val="26"/>
                <w:szCs w:val="28"/>
              </w:rPr>
              <w:t xml:space="preserve"> та </w:t>
            </w:r>
            <w:proofErr w:type="spellStart"/>
            <w:r>
              <w:rPr>
                <w:sz w:val="26"/>
                <w:szCs w:val="28"/>
              </w:rPr>
              <w:t>поведінкових</w:t>
            </w:r>
            <w:proofErr w:type="spellEnd"/>
            <w:r>
              <w:rPr>
                <w:sz w:val="26"/>
                <w:szCs w:val="28"/>
              </w:rPr>
              <w:t xml:space="preserve"> </w:t>
            </w:r>
            <w:proofErr w:type="spellStart"/>
            <w:r>
              <w:rPr>
                <w:sz w:val="26"/>
                <w:szCs w:val="28"/>
              </w:rPr>
              <w:t>дисциплін</w:t>
            </w:r>
            <w:proofErr w:type="spellEnd"/>
          </w:p>
          <w:p w14:paraId="4C142444" w14:textId="77777777" w:rsidR="008B490B" w:rsidRPr="0095125A" w:rsidRDefault="008B490B" w:rsidP="00801D24">
            <w:pPr>
              <w:suppressAutoHyphens/>
              <w:rPr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 xml:space="preserve">Протокол № </w:t>
            </w:r>
            <w:r>
              <w:rPr>
                <w:sz w:val="26"/>
                <w:szCs w:val="28"/>
              </w:rPr>
              <w:t>1</w:t>
            </w:r>
            <w:r w:rsidRPr="0095125A">
              <w:rPr>
                <w:sz w:val="26"/>
                <w:szCs w:val="28"/>
              </w:rPr>
              <w:t xml:space="preserve"> </w:t>
            </w:r>
            <w:proofErr w:type="spellStart"/>
            <w:r w:rsidRPr="0095125A">
              <w:rPr>
                <w:sz w:val="26"/>
                <w:szCs w:val="28"/>
              </w:rPr>
              <w:t>від</w:t>
            </w:r>
            <w:proofErr w:type="spellEnd"/>
            <w:r w:rsidRPr="0095125A">
              <w:rPr>
                <w:sz w:val="26"/>
                <w:szCs w:val="28"/>
              </w:rPr>
              <w:t xml:space="preserve"> </w:t>
            </w:r>
            <w:r>
              <w:rPr>
                <w:sz w:val="26"/>
                <w:szCs w:val="28"/>
              </w:rPr>
              <w:t>26</w:t>
            </w:r>
            <w:r w:rsidRPr="0095125A">
              <w:rPr>
                <w:sz w:val="26"/>
                <w:szCs w:val="28"/>
              </w:rPr>
              <w:t xml:space="preserve"> _</w:t>
            </w:r>
            <w:r>
              <w:rPr>
                <w:sz w:val="26"/>
                <w:szCs w:val="28"/>
              </w:rPr>
              <w:t>08</w:t>
            </w:r>
            <w:r w:rsidRPr="0095125A">
              <w:rPr>
                <w:sz w:val="26"/>
                <w:szCs w:val="28"/>
              </w:rPr>
              <w:t>__ 2025 р.</w:t>
            </w:r>
          </w:p>
          <w:p w14:paraId="3BC01973" w14:textId="77777777" w:rsidR="008B490B" w:rsidRPr="0095125A" w:rsidRDefault="008B490B" w:rsidP="00801D24">
            <w:pPr>
              <w:suppressAutoHyphens/>
              <w:rPr>
                <w:b/>
                <w:bCs/>
                <w:sz w:val="26"/>
                <w:szCs w:val="28"/>
              </w:rPr>
            </w:pPr>
            <w:proofErr w:type="spellStart"/>
            <w:r w:rsidRPr="0095125A">
              <w:rPr>
                <w:sz w:val="26"/>
                <w:szCs w:val="28"/>
              </w:rPr>
              <w:t>Завідувач</w:t>
            </w:r>
            <w:proofErr w:type="spellEnd"/>
            <w:r w:rsidRPr="0095125A">
              <w:rPr>
                <w:sz w:val="26"/>
                <w:szCs w:val="28"/>
              </w:rPr>
              <w:t xml:space="preserve"> </w:t>
            </w:r>
            <w:proofErr w:type="spellStart"/>
            <w:r w:rsidRPr="0095125A">
              <w:rPr>
                <w:sz w:val="26"/>
                <w:szCs w:val="28"/>
              </w:rPr>
              <w:t>кафедри</w:t>
            </w:r>
            <w:proofErr w:type="spellEnd"/>
            <w:r w:rsidRPr="0095125A">
              <w:rPr>
                <w:sz w:val="26"/>
                <w:szCs w:val="28"/>
              </w:rPr>
              <w:t xml:space="preserve"> </w:t>
            </w:r>
          </w:p>
          <w:p w14:paraId="539D14F6" w14:textId="77777777" w:rsidR="008B490B" w:rsidRPr="0095125A" w:rsidRDefault="008B490B" w:rsidP="00801D24">
            <w:pPr>
              <w:suppressAutoHyphens/>
              <w:jc w:val="center"/>
              <w:rPr>
                <w:sz w:val="26"/>
                <w:szCs w:val="28"/>
              </w:rPr>
            </w:pPr>
            <w:r w:rsidRPr="0095125A">
              <w:rPr>
                <w:b/>
                <w:bCs/>
                <w:sz w:val="26"/>
                <w:szCs w:val="28"/>
              </w:rPr>
              <w:t>_______________________________</w:t>
            </w:r>
            <w:r>
              <w:rPr>
                <w:sz w:val="26"/>
                <w:szCs w:val="28"/>
              </w:rPr>
              <w:t>Павло ЯМПОЛЕЦЬ</w:t>
            </w:r>
          </w:p>
          <w:p w14:paraId="4C3A0672" w14:textId="77777777" w:rsidR="008B490B" w:rsidRPr="0095125A" w:rsidRDefault="008B490B" w:rsidP="00801D24">
            <w:pPr>
              <w:suppressAutoHyphens/>
              <w:rPr>
                <w:sz w:val="26"/>
                <w:szCs w:val="28"/>
              </w:rPr>
            </w:pPr>
          </w:p>
          <w:p w14:paraId="69161E86" w14:textId="77777777" w:rsidR="008B490B" w:rsidRPr="0095125A" w:rsidRDefault="008B490B" w:rsidP="00801D24">
            <w:pPr>
              <w:suppressAutoHyphens/>
              <w:jc w:val="right"/>
              <w:rPr>
                <w:sz w:val="26"/>
                <w:szCs w:val="28"/>
              </w:rPr>
            </w:pPr>
          </w:p>
        </w:tc>
      </w:tr>
    </w:tbl>
    <w:p w14:paraId="5A0A5576" w14:textId="77777777" w:rsidR="00EB3FB0" w:rsidRDefault="00EB3FB0">
      <w:pPr>
        <w:rPr>
          <w:color w:val="000000"/>
          <w:lang w:val="uk-UA"/>
        </w:rPr>
      </w:pPr>
    </w:p>
    <w:p w14:paraId="08F9EA95" w14:textId="5B762CC4" w:rsidR="00EB3FB0" w:rsidRPr="008B490B" w:rsidRDefault="00EB3FB0">
      <w:pPr>
        <w:rPr>
          <w:color w:val="000000"/>
          <w:lang w:val="uk-UA"/>
        </w:rPr>
      </w:pPr>
    </w:p>
    <w:p w14:paraId="76A907A7" w14:textId="77777777" w:rsidR="00EB3FB0" w:rsidRDefault="00000000">
      <w:pPr>
        <w:spacing w:before="240" w:after="60"/>
        <w:ind w:right="-5"/>
        <w:jc w:val="center"/>
        <w:textAlignment w:val="baseline"/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</w:pPr>
      <w:r>
        <w:rPr>
          <w:b/>
          <w:bCs/>
          <w:i/>
          <w:iCs/>
          <w:color w:val="000000"/>
          <w:sz w:val="32"/>
          <w:szCs w:val="32"/>
        </w:rPr>
        <w:t>СИЛАБУС НАВЧАЛЬНОЇ ДИСЦИПЛІНИ</w:t>
      </w:r>
    </w:p>
    <w:p w14:paraId="4D979458" w14:textId="77777777" w:rsidR="00EB3FB0" w:rsidRDefault="00000000">
      <w:pPr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«</w:t>
      </w:r>
      <w:r>
        <w:rPr>
          <w:b/>
          <w:bCs/>
          <w:i/>
          <w:iCs/>
          <w:color w:val="000000"/>
          <w:sz w:val="32"/>
          <w:szCs w:val="32"/>
          <w:lang w:val="uk-UA"/>
        </w:rPr>
        <w:t>ОСНОВИ АКАДЕМІЧНОГО ПИСЬМА</w:t>
      </w:r>
      <w:r>
        <w:rPr>
          <w:b/>
          <w:bCs/>
          <w:color w:val="000000"/>
          <w:sz w:val="32"/>
          <w:szCs w:val="32"/>
        </w:rPr>
        <w:t>»</w:t>
      </w:r>
    </w:p>
    <w:p w14:paraId="4B22C56A" w14:textId="77777777" w:rsidR="00EB3FB0" w:rsidRDefault="00EB3FB0">
      <w:pPr>
        <w:spacing w:after="240"/>
        <w:rPr>
          <w:color w:val="000000"/>
        </w:rPr>
      </w:pPr>
    </w:p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6115"/>
      </w:tblGrid>
      <w:tr w:rsidR="00EB3FB0" w14:paraId="62DEE1EE" w14:textId="77777777">
        <w:tc>
          <w:tcPr>
            <w:tcW w:w="3235" w:type="dxa"/>
          </w:tcPr>
          <w:p w14:paraId="0FFC5E5C" w14:textId="77777777" w:rsidR="00EB3FB0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Спеціальність:</w:t>
            </w:r>
          </w:p>
        </w:tc>
        <w:tc>
          <w:tcPr>
            <w:tcW w:w="6115" w:type="dxa"/>
          </w:tcPr>
          <w:p w14:paraId="5FBCA3A5" w14:textId="77777777" w:rsidR="00EB3FB0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D3 Менеджмент </w:t>
            </w:r>
          </w:p>
        </w:tc>
      </w:tr>
      <w:tr w:rsidR="00EB3FB0" w14:paraId="50E84029" w14:textId="77777777">
        <w:tc>
          <w:tcPr>
            <w:tcW w:w="3235" w:type="dxa"/>
          </w:tcPr>
          <w:p w14:paraId="1B8E645E" w14:textId="77777777" w:rsidR="00EB3FB0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Освітній рівень:</w:t>
            </w:r>
          </w:p>
        </w:tc>
        <w:tc>
          <w:tcPr>
            <w:tcW w:w="6115" w:type="dxa"/>
          </w:tcPr>
          <w:p w14:paraId="40AD3C1F" w14:textId="77777777" w:rsidR="00EB3FB0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перший (бакалаврський) рівень</w:t>
            </w:r>
          </w:p>
        </w:tc>
      </w:tr>
      <w:tr w:rsidR="00EB3FB0" w14:paraId="224B4595" w14:textId="77777777">
        <w:tc>
          <w:tcPr>
            <w:tcW w:w="3235" w:type="dxa"/>
          </w:tcPr>
          <w:p w14:paraId="78F248FF" w14:textId="77777777" w:rsidR="00EB3FB0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Освітня програма:     </w:t>
            </w:r>
          </w:p>
        </w:tc>
        <w:tc>
          <w:tcPr>
            <w:tcW w:w="6115" w:type="dxa"/>
          </w:tcPr>
          <w:p w14:paraId="01E75241" w14:textId="77777777" w:rsidR="00EB3FB0" w:rsidRDefault="00000000">
            <w:pPr>
              <w:ind w:right="-5"/>
              <w:jc w:val="both"/>
              <w:rPr>
                <w:color w:val="000000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Менеджмент</w:t>
            </w:r>
          </w:p>
        </w:tc>
      </w:tr>
    </w:tbl>
    <w:p w14:paraId="3CB920ED" w14:textId="77777777" w:rsidR="00EB3FB0" w:rsidRDefault="00EB3FB0">
      <w:pPr>
        <w:spacing w:after="240"/>
        <w:rPr>
          <w:color w:val="000000"/>
        </w:rPr>
      </w:pPr>
    </w:p>
    <w:p w14:paraId="2530ECA1" w14:textId="77777777" w:rsidR="00EB3FB0" w:rsidRDefault="00000000">
      <w:pPr>
        <w:jc w:val="both"/>
        <w:rPr>
          <w:color w:val="000000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14:paraId="60F2AFBB" w14:textId="77777777" w:rsidR="00EB3FB0" w:rsidRDefault="00EB3FB0">
      <w:pPr>
        <w:rPr>
          <w:color w:val="000000"/>
        </w:rPr>
      </w:pPr>
    </w:p>
    <w:p w14:paraId="594C9191" w14:textId="77777777" w:rsidR="00EB3FB0" w:rsidRDefault="00000000">
      <w:pPr>
        <w:jc w:val="both"/>
        <w:rPr>
          <w:color w:val="000000"/>
        </w:rPr>
      </w:pPr>
      <w:r>
        <w:rPr>
          <w:color w:val="000000"/>
          <w:sz w:val="28"/>
          <w:szCs w:val="28"/>
        </w:rPr>
        <w:tab/>
      </w:r>
    </w:p>
    <w:p w14:paraId="69795272" w14:textId="77777777" w:rsidR="00EB3FB0" w:rsidRDefault="00EB3FB0">
      <w:pPr>
        <w:rPr>
          <w:color w:val="000000"/>
        </w:rPr>
      </w:pPr>
    </w:p>
    <w:p w14:paraId="6E5CD965" w14:textId="77777777" w:rsidR="00EB3FB0" w:rsidRDefault="00EB3FB0">
      <w:pPr>
        <w:rPr>
          <w:color w:val="000000"/>
        </w:rPr>
      </w:pPr>
    </w:p>
    <w:p w14:paraId="7B0CECCD" w14:textId="77777777" w:rsidR="00EB3FB0" w:rsidRDefault="00000000">
      <w:pPr>
        <w:spacing w:after="240"/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</w:p>
    <w:p w14:paraId="39E57114" w14:textId="77777777" w:rsidR="00EB3FB0" w:rsidRDefault="00000000">
      <w:pPr>
        <w:jc w:val="center"/>
        <w:rPr>
          <w:color w:val="000000"/>
        </w:rPr>
      </w:pPr>
      <w:r>
        <w:rPr>
          <w:color w:val="000000"/>
          <w:sz w:val="28"/>
          <w:szCs w:val="28"/>
        </w:rPr>
        <w:t>МАУП 2025</w:t>
      </w:r>
    </w:p>
    <w:p w14:paraId="322FE8CE" w14:textId="77777777" w:rsidR="00EB3FB0" w:rsidRDefault="00EB3FB0">
      <w:pPr>
        <w:rPr>
          <w:lang w:val="uk-UA"/>
        </w:rPr>
      </w:pPr>
    </w:p>
    <w:p w14:paraId="7302E6D2" w14:textId="77777777" w:rsidR="00EB3FB0" w:rsidRDefault="00EB3FB0">
      <w:pPr>
        <w:rPr>
          <w:rFonts w:eastAsia="Calibri"/>
          <w:b/>
          <w:sz w:val="24"/>
          <w:szCs w:val="24"/>
          <w:lang w:val="uk-UA" w:eastAsia="en-US"/>
        </w:rPr>
      </w:pPr>
    </w:p>
    <w:p w14:paraId="515E0B23" w14:textId="77777777" w:rsidR="00EB3FB0" w:rsidRDefault="00EB3FB0">
      <w:pPr>
        <w:rPr>
          <w:rFonts w:eastAsia="Calibri"/>
          <w:b/>
          <w:sz w:val="24"/>
          <w:szCs w:val="24"/>
          <w:lang w:val="uk-UA" w:eastAsia="en-US"/>
        </w:rPr>
      </w:pPr>
    </w:p>
    <w:p w14:paraId="3864BB79" w14:textId="77777777" w:rsidR="00EB3FB0" w:rsidRDefault="00EB3FB0">
      <w:pPr>
        <w:jc w:val="both"/>
        <w:rPr>
          <w:rFonts w:eastAsia="Calibri"/>
          <w:b/>
          <w:sz w:val="24"/>
          <w:szCs w:val="24"/>
          <w:lang w:val="uk-UA" w:eastAsia="en-US"/>
        </w:rPr>
      </w:pPr>
    </w:p>
    <w:p w14:paraId="0B78E960" w14:textId="77777777" w:rsidR="00EB3FB0" w:rsidRDefault="00000000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  <w:lastRenderedPageBreak/>
        <w:t>Загальна інформація про навчальну дисципліну</w:t>
      </w:r>
    </w:p>
    <w:p w14:paraId="1817A720" w14:textId="77777777" w:rsidR="00EB3FB0" w:rsidRDefault="00EB3FB0" w:rsidP="008B490B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  <w:lang w:val="uk-UA"/>
        </w:rPr>
      </w:pPr>
    </w:p>
    <w:p w14:paraId="5E733DBB" w14:textId="77777777" w:rsidR="00EB3FB0" w:rsidRDefault="00EB3FB0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  <w:lang w:val="uk-UA"/>
        </w:rPr>
      </w:pPr>
    </w:p>
    <w:tbl>
      <w:tblPr>
        <w:tblW w:w="9923" w:type="dxa"/>
        <w:tblInd w:w="120" w:type="dxa"/>
        <w:tblLayout w:type="fixed"/>
        <w:tblLook w:val="04A0" w:firstRow="1" w:lastRow="0" w:firstColumn="1" w:lastColumn="0" w:noHBand="0" w:noVBand="1"/>
      </w:tblPr>
      <w:tblGrid>
        <w:gridCol w:w="3861"/>
        <w:gridCol w:w="6062"/>
      </w:tblGrid>
      <w:tr w:rsidR="00EB3FB0" w14:paraId="1B268E9B" w14:textId="77777777">
        <w:trPr>
          <w:trHeight w:val="124"/>
        </w:trPr>
        <w:tc>
          <w:tcPr>
            <w:tcW w:w="3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614173D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b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Назва навчальної  дисципліни</w:t>
            </w:r>
          </w:p>
        </w:tc>
        <w:tc>
          <w:tcPr>
            <w:tcW w:w="60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BCC2CA4" w14:textId="77777777" w:rsidR="00EB3FB0" w:rsidRDefault="00000000">
            <w:pPr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Основи академічного письма</w:t>
            </w:r>
          </w:p>
          <w:p w14:paraId="72D9733B" w14:textId="77777777" w:rsidR="00EB3FB0" w:rsidRDefault="00EB3FB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</w:p>
        </w:tc>
      </w:tr>
      <w:tr w:rsidR="00EB3FB0" w14:paraId="1AB20B49" w14:textId="77777777">
        <w:trPr>
          <w:trHeight w:val="80"/>
        </w:trPr>
        <w:tc>
          <w:tcPr>
            <w:tcW w:w="38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13980A3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b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Шифр(и) та назва(ви) спеціальності(</w:t>
            </w:r>
            <w:proofErr w:type="spellStart"/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стей</w:t>
            </w:r>
            <w:proofErr w:type="spellEnd"/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)</w:t>
            </w:r>
          </w:p>
        </w:tc>
        <w:tc>
          <w:tcPr>
            <w:tcW w:w="60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608CD20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u w:val="single"/>
                <w:lang w:val="en-US" w:eastAsia="en-US"/>
              </w:rPr>
              <w:t>D3</w:t>
            </w:r>
            <w:r>
              <w:rPr>
                <w:rFonts w:eastAsia="Calibri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eastAsia="en-US"/>
              </w:rPr>
              <w:t>Менеджмент</w:t>
            </w:r>
          </w:p>
        </w:tc>
      </w:tr>
      <w:tr w:rsidR="00EB3FB0" w14:paraId="67399804" w14:textId="77777777">
        <w:trPr>
          <w:trHeight w:val="199"/>
        </w:trPr>
        <w:tc>
          <w:tcPr>
            <w:tcW w:w="38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B67AE03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b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Рівень вищої освіти</w:t>
            </w:r>
          </w:p>
        </w:tc>
        <w:tc>
          <w:tcPr>
            <w:tcW w:w="60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8B6F4D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перший (бакалаврський) рівень вищої освіти</w:t>
            </w:r>
          </w:p>
        </w:tc>
      </w:tr>
      <w:tr w:rsidR="00EB3FB0" w14:paraId="130B8A54" w14:textId="77777777">
        <w:trPr>
          <w:trHeight w:val="461"/>
        </w:trPr>
        <w:tc>
          <w:tcPr>
            <w:tcW w:w="38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89B064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b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Статус дисципліни</w:t>
            </w:r>
          </w:p>
        </w:tc>
        <w:tc>
          <w:tcPr>
            <w:tcW w:w="60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840A51F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обов'язкова</w:t>
            </w:r>
          </w:p>
        </w:tc>
      </w:tr>
      <w:tr w:rsidR="00EB3FB0" w14:paraId="0EE6D0D9" w14:textId="77777777">
        <w:trPr>
          <w:trHeight w:val="369"/>
        </w:trPr>
        <w:tc>
          <w:tcPr>
            <w:tcW w:w="38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CC679DB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b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Кількість кредитів і годин</w:t>
            </w:r>
          </w:p>
        </w:tc>
        <w:tc>
          <w:tcPr>
            <w:tcW w:w="60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53D8906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3 кредити / 90 год.</w:t>
            </w:r>
          </w:p>
          <w:p w14:paraId="44BE6314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 xml:space="preserve">Лекції: </w:t>
            </w: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  <w:r>
              <w:rPr>
                <w:rFonts w:eastAsia="Calibri"/>
                <w:sz w:val="24"/>
                <w:szCs w:val="24"/>
                <w:lang w:val="uk-UA" w:eastAsia="en-US"/>
              </w:rPr>
              <w:t>4 год.</w:t>
            </w:r>
          </w:p>
          <w:p w14:paraId="56EBBD12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Семінарські / практичні заняття: 20 год.</w:t>
            </w:r>
          </w:p>
          <w:p w14:paraId="2CC14E55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b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Самостійна робота: 56 год.</w:t>
            </w:r>
          </w:p>
        </w:tc>
      </w:tr>
      <w:tr w:rsidR="00EB3FB0" w14:paraId="7A630FC3" w14:textId="77777777">
        <w:trPr>
          <w:trHeight w:val="231"/>
        </w:trPr>
        <w:tc>
          <w:tcPr>
            <w:tcW w:w="3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7E6D0A0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b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Термін вивчення дисципліни</w:t>
            </w:r>
          </w:p>
        </w:tc>
        <w:tc>
          <w:tcPr>
            <w:tcW w:w="606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DE6203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en-US" w:eastAsia="en-US"/>
              </w:rPr>
              <w:t>III</w:t>
            </w:r>
            <w:r>
              <w:rPr>
                <w:rFonts w:eastAsia="Calibri"/>
                <w:sz w:val="24"/>
                <w:szCs w:val="24"/>
                <w:lang w:val="uk-UA" w:eastAsia="en-US"/>
              </w:rPr>
              <w:t xml:space="preserve"> семестр</w:t>
            </w:r>
          </w:p>
        </w:tc>
      </w:tr>
      <w:tr w:rsidR="00EB3FB0" w14:paraId="02294CA2" w14:textId="77777777">
        <w:trPr>
          <w:trHeight w:val="231"/>
        </w:trPr>
        <w:tc>
          <w:tcPr>
            <w:tcW w:w="3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560A3A6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b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Мова викладання</w:t>
            </w:r>
          </w:p>
        </w:tc>
        <w:tc>
          <w:tcPr>
            <w:tcW w:w="606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73023B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українська</w:t>
            </w:r>
          </w:p>
        </w:tc>
      </w:tr>
      <w:tr w:rsidR="00EB3FB0" w14:paraId="2A90F808" w14:textId="77777777">
        <w:trPr>
          <w:trHeight w:val="231"/>
        </w:trPr>
        <w:tc>
          <w:tcPr>
            <w:tcW w:w="3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56D8300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b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Вид підсумкового контролю</w:t>
            </w:r>
          </w:p>
        </w:tc>
        <w:tc>
          <w:tcPr>
            <w:tcW w:w="606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547478E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залік</w:t>
            </w:r>
          </w:p>
        </w:tc>
      </w:tr>
      <w:tr w:rsidR="00EB3FB0" w14:paraId="62FE9F6C" w14:textId="77777777">
        <w:trPr>
          <w:trHeight w:val="231"/>
        </w:trPr>
        <w:tc>
          <w:tcPr>
            <w:tcW w:w="3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6881337" w14:textId="77777777" w:rsidR="00EB3FB0" w:rsidRDefault="00000000">
            <w:pPr>
              <w:widowControl w:val="0"/>
              <w:autoSpaceDE w:val="0"/>
              <w:autoSpaceDN w:val="0"/>
              <w:rPr>
                <w:rFonts w:eastAsia="Calibri"/>
                <w:b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uk-UA" w:eastAsia="en-US"/>
              </w:rPr>
              <w:t>Сторінка дисципліни на сайті</w:t>
            </w:r>
          </w:p>
        </w:tc>
        <w:tc>
          <w:tcPr>
            <w:tcW w:w="606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D55E351" w14:textId="77777777" w:rsidR="00EB3FB0" w:rsidRDefault="00EB3FB0">
            <w:pPr>
              <w:widowControl w:val="0"/>
              <w:autoSpaceDE w:val="0"/>
              <w:autoSpaceDN w:val="0"/>
              <w:rPr>
                <w:rFonts w:eastAsia="Calibri"/>
                <w:sz w:val="24"/>
                <w:szCs w:val="24"/>
                <w:lang w:val="uk-UA" w:eastAsia="en-US"/>
              </w:rPr>
            </w:pPr>
          </w:p>
        </w:tc>
      </w:tr>
    </w:tbl>
    <w:p w14:paraId="29C4D8E1" w14:textId="77777777" w:rsidR="008B490B" w:rsidRDefault="008B490B">
      <w:pPr>
        <w:widowControl w:val="0"/>
        <w:autoSpaceDE w:val="0"/>
        <w:autoSpaceDN w:val="0"/>
        <w:jc w:val="center"/>
        <w:rPr>
          <w:b/>
          <w:bCs/>
          <w:color w:val="000000"/>
          <w:sz w:val="24"/>
          <w:szCs w:val="24"/>
          <w:lang w:val="uk-UA"/>
        </w:rPr>
      </w:pPr>
    </w:p>
    <w:p w14:paraId="5D36DBF5" w14:textId="50856D74" w:rsidR="00EB3FB0" w:rsidRDefault="00000000">
      <w:pPr>
        <w:widowControl w:val="0"/>
        <w:autoSpaceDE w:val="0"/>
        <w:autoSpaceDN w:val="0"/>
        <w:jc w:val="center"/>
        <w:rPr>
          <w:rFonts w:eastAsia="Calibri"/>
          <w:i/>
          <w:sz w:val="24"/>
          <w:szCs w:val="24"/>
          <w:lang w:val="uk-UA" w:eastAsia="en-US"/>
        </w:rPr>
      </w:pPr>
      <w:r>
        <w:rPr>
          <w:b/>
          <w:bCs/>
          <w:color w:val="000000"/>
          <w:sz w:val="24"/>
          <w:szCs w:val="24"/>
          <w:lang w:val="uk-UA"/>
        </w:rPr>
        <w:t>Загальна інформація про викладача навчальної дисципліни</w:t>
      </w:r>
    </w:p>
    <w:tbl>
      <w:tblPr>
        <w:tblW w:w="99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50"/>
        <w:gridCol w:w="5583"/>
      </w:tblGrid>
      <w:tr w:rsidR="008B490B" w:rsidRPr="00D071D1" w14:paraId="2E50DA9B" w14:textId="77777777" w:rsidTr="008B490B">
        <w:trPr>
          <w:trHeight w:val="284"/>
        </w:trPr>
        <w:tc>
          <w:tcPr>
            <w:tcW w:w="4350" w:type="dxa"/>
          </w:tcPr>
          <w:p w14:paraId="7D20B711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 xml:space="preserve">П.І.Б. </w:t>
            </w:r>
            <w:proofErr w:type="spellStart"/>
            <w:r w:rsidRPr="00D071D1">
              <w:rPr>
                <w:sz w:val="24"/>
                <w:szCs w:val="24"/>
              </w:rPr>
              <w:t>викладача</w:t>
            </w:r>
            <w:proofErr w:type="spellEnd"/>
          </w:p>
        </w:tc>
        <w:tc>
          <w:tcPr>
            <w:tcW w:w="5583" w:type="dxa"/>
          </w:tcPr>
          <w:p w14:paraId="6B1C0DF8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color w:val="000000"/>
                <w:sz w:val="24"/>
                <w:szCs w:val="24"/>
                <w:lang w:val="ru-UA"/>
              </w:rPr>
              <w:t>Са</w:t>
            </w:r>
            <w:proofErr w:type="spellStart"/>
            <w:r w:rsidRPr="00D071D1">
              <w:rPr>
                <w:color w:val="000000"/>
                <w:sz w:val="24"/>
                <w:szCs w:val="24"/>
              </w:rPr>
              <w:t>зонова</w:t>
            </w:r>
            <w:proofErr w:type="spellEnd"/>
            <w:r w:rsidRPr="00D071D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color w:val="000000"/>
                <w:sz w:val="24"/>
                <w:szCs w:val="24"/>
              </w:rPr>
              <w:t>Олена</w:t>
            </w:r>
            <w:proofErr w:type="spellEnd"/>
            <w:r w:rsidRPr="00D071D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color w:val="000000"/>
                <w:sz w:val="24"/>
                <w:szCs w:val="24"/>
              </w:rPr>
              <w:t>Володимирівна</w:t>
            </w:r>
            <w:proofErr w:type="spellEnd"/>
          </w:p>
        </w:tc>
      </w:tr>
      <w:tr w:rsidR="008B490B" w:rsidRPr="00D071D1" w14:paraId="46AB1E9B" w14:textId="77777777" w:rsidTr="008B490B">
        <w:trPr>
          <w:trHeight w:val="284"/>
        </w:trPr>
        <w:tc>
          <w:tcPr>
            <w:tcW w:w="4350" w:type="dxa"/>
          </w:tcPr>
          <w:p w14:paraId="6EDF3B5B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proofErr w:type="spellStart"/>
            <w:r w:rsidRPr="00D071D1">
              <w:rPr>
                <w:sz w:val="24"/>
                <w:szCs w:val="24"/>
              </w:rPr>
              <w:t>Науковий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ступінь</w:t>
            </w:r>
            <w:proofErr w:type="spellEnd"/>
          </w:p>
        </w:tc>
        <w:tc>
          <w:tcPr>
            <w:tcW w:w="5583" w:type="dxa"/>
          </w:tcPr>
          <w:p w14:paraId="04F5041A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 xml:space="preserve">Кандидат </w:t>
            </w:r>
            <w:proofErr w:type="spellStart"/>
            <w:r w:rsidRPr="00D071D1">
              <w:rPr>
                <w:sz w:val="24"/>
                <w:szCs w:val="24"/>
              </w:rPr>
              <w:t>філологічних</w:t>
            </w:r>
            <w:proofErr w:type="spellEnd"/>
            <w:r w:rsidRPr="00D071D1">
              <w:rPr>
                <w:sz w:val="24"/>
                <w:szCs w:val="24"/>
              </w:rPr>
              <w:t xml:space="preserve"> наук</w:t>
            </w:r>
          </w:p>
        </w:tc>
      </w:tr>
      <w:tr w:rsidR="008B490B" w:rsidRPr="00D071D1" w14:paraId="1A7ACC11" w14:textId="77777777" w:rsidTr="008B490B">
        <w:trPr>
          <w:trHeight w:val="272"/>
        </w:trPr>
        <w:tc>
          <w:tcPr>
            <w:tcW w:w="4350" w:type="dxa"/>
          </w:tcPr>
          <w:p w14:paraId="2DC1ECE3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proofErr w:type="spellStart"/>
            <w:r w:rsidRPr="00D071D1">
              <w:rPr>
                <w:sz w:val="24"/>
                <w:szCs w:val="24"/>
              </w:rPr>
              <w:t>Вчене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звання</w:t>
            </w:r>
            <w:proofErr w:type="spellEnd"/>
          </w:p>
        </w:tc>
        <w:tc>
          <w:tcPr>
            <w:tcW w:w="5583" w:type="dxa"/>
          </w:tcPr>
          <w:p w14:paraId="03A98C5F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Доцент</w:t>
            </w:r>
          </w:p>
        </w:tc>
      </w:tr>
      <w:tr w:rsidR="008B490B" w:rsidRPr="00D071D1" w14:paraId="4AC42FE5" w14:textId="77777777" w:rsidTr="008B490B">
        <w:trPr>
          <w:trHeight w:val="569"/>
        </w:trPr>
        <w:tc>
          <w:tcPr>
            <w:tcW w:w="4350" w:type="dxa"/>
          </w:tcPr>
          <w:p w14:paraId="73F35A73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Посада</w:t>
            </w:r>
          </w:p>
        </w:tc>
        <w:tc>
          <w:tcPr>
            <w:tcW w:w="5583" w:type="dxa"/>
          </w:tcPr>
          <w:p w14:paraId="59E1E968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 xml:space="preserve">доцент </w:t>
            </w:r>
            <w:proofErr w:type="spellStart"/>
            <w:r w:rsidRPr="00D071D1">
              <w:rPr>
                <w:sz w:val="24"/>
                <w:szCs w:val="24"/>
              </w:rPr>
              <w:t>кафедри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Загальнонаукових</w:t>
            </w:r>
            <w:proofErr w:type="spellEnd"/>
            <w:r w:rsidRPr="00D071D1">
              <w:rPr>
                <w:sz w:val="24"/>
                <w:szCs w:val="24"/>
              </w:rPr>
              <w:t xml:space="preserve">, </w:t>
            </w:r>
            <w:proofErr w:type="spellStart"/>
            <w:r w:rsidRPr="00D071D1">
              <w:rPr>
                <w:sz w:val="24"/>
                <w:szCs w:val="24"/>
              </w:rPr>
              <w:t>соціальних</w:t>
            </w:r>
            <w:proofErr w:type="spellEnd"/>
            <w:r w:rsidRPr="00D071D1">
              <w:rPr>
                <w:sz w:val="24"/>
                <w:szCs w:val="24"/>
              </w:rPr>
              <w:t xml:space="preserve"> та </w:t>
            </w:r>
            <w:proofErr w:type="spellStart"/>
            <w:r w:rsidRPr="00D071D1">
              <w:rPr>
                <w:sz w:val="24"/>
                <w:szCs w:val="24"/>
              </w:rPr>
              <w:t>поведінкових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дисциплін</w:t>
            </w:r>
            <w:proofErr w:type="spellEnd"/>
            <w:r w:rsidRPr="00D071D1">
              <w:rPr>
                <w:sz w:val="24"/>
                <w:szCs w:val="24"/>
              </w:rPr>
              <w:t xml:space="preserve"> за </w:t>
            </w:r>
            <w:proofErr w:type="spellStart"/>
            <w:r w:rsidRPr="00D071D1">
              <w:rPr>
                <w:sz w:val="24"/>
                <w:szCs w:val="24"/>
              </w:rPr>
              <w:t>сумісництвом</w:t>
            </w:r>
            <w:proofErr w:type="spellEnd"/>
          </w:p>
        </w:tc>
      </w:tr>
      <w:tr w:rsidR="008B490B" w:rsidRPr="00D071D1" w14:paraId="35D673FF" w14:textId="77777777" w:rsidTr="008B490B">
        <w:trPr>
          <w:trHeight w:val="1139"/>
        </w:trPr>
        <w:tc>
          <w:tcPr>
            <w:tcW w:w="4350" w:type="dxa"/>
          </w:tcPr>
          <w:p w14:paraId="636E3A5B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proofErr w:type="spellStart"/>
            <w:r w:rsidRPr="00D071D1">
              <w:rPr>
                <w:sz w:val="24"/>
                <w:szCs w:val="24"/>
              </w:rPr>
              <w:t>Дисципліни</w:t>
            </w:r>
            <w:proofErr w:type="spellEnd"/>
            <w:r w:rsidRPr="00D071D1">
              <w:rPr>
                <w:sz w:val="24"/>
                <w:szCs w:val="24"/>
              </w:rPr>
              <w:t xml:space="preserve">, </w:t>
            </w:r>
            <w:proofErr w:type="spellStart"/>
            <w:r w:rsidRPr="00D071D1">
              <w:rPr>
                <w:sz w:val="24"/>
                <w:szCs w:val="24"/>
              </w:rPr>
              <w:t>які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викладає</w:t>
            </w:r>
            <w:proofErr w:type="spellEnd"/>
            <w:r w:rsidRPr="00D071D1">
              <w:rPr>
                <w:sz w:val="24"/>
                <w:szCs w:val="24"/>
              </w:rPr>
              <w:t xml:space="preserve"> НПП</w:t>
            </w:r>
          </w:p>
        </w:tc>
        <w:tc>
          <w:tcPr>
            <w:tcW w:w="5583" w:type="dxa"/>
          </w:tcPr>
          <w:p w14:paraId="16C1B0EB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  <w:lang w:eastAsia="uk-UA"/>
              </w:rPr>
            </w:pPr>
            <w:proofErr w:type="spellStart"/>
            <w:r w:rsidRPr="00D071D1">
              <w:rPr>
                <w:sz w:val="24"/>
                <w:szCs w:val="24"/>
                <w:lang w:eastAsia="uk-UA"/>
              </w:rPr>
              <w:t>Сучасна</w:t>
            </w:r>
            <w:proofErr w:type="spellEnd"/>
            <w:r w:rsidRPr="00D071D1">
              <w:rPr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  <w:lang w:eastAsia="uk-UA"/>
              </w:rPr>
              <w:t>українська</w:t>
            </w:r>
            <w:proofErr w:type="spellEnd"/>
            <w:r w:rsidRPr="00D071D1">
              <w:rPr>
                <w:sz w:val="24"/>
                <w:szCs w:val="24"/>
                <w:lang w:eastAsia="uk-UA"/>
              </w:rPr>
              <w:t xml:space="preserve"> мова</w:t>
            </w:r>
          </w:p>
          <w:p w14:paraId="1FACE484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  <w:lang w:eastAsia="uk-UA"/>
              </w:rPr>
            </w:pPr>
            <w:proofErr w:type="spellStart"/>
            <w:r w:rsidRPr="00D071D1">
              <w:rPr>
                <w:sz w:val="24"/>
                <w:szCs w:val="24"/>
                <w:lang w:eastAsia="uk-UA"/>
              </w:rPr>
              <w:t>Академічні</w:t>
            </w:r>
            <w:proofErr w:type="spellEnd"/>
            <w:r w:rsidRPr="00D071D1">
              <w:rPr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  <w:lang w:eastAsia="uk-UA"/>
              </w:rPr>
              <w:t>студії</w:t>
            </w:r>
            <w:proofErr w:type="spellEnd"/>
          </w:p>
          <w:p w14:paraId="46C757D2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  <w:lang w:eastAsia="uk-UA"/>
              </w:rPr>
            </w:pPr>
            <w:proofErr w:type="spellStart"/>
            <w:r w:rsidRPr="00D071D1">
              <w:rPr>
                <w:sz w:val="24"/>
                <w:szCs w:val="24"/>
                <w:lang w:eastAsia="uk-UA"/>
              </w:rPr>
              <w:t>Основи</w:t>
            </w:r>
            <w:proofErr w:type="spellEnd"/>
            <w:r w:rsidRPr="00D071D1">
              <w:rPr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  <w:lang w:eastAsia="uk-UA"/>
              </w:rPr>
              <w:t>наукових</w:t>
            </w:r>
            <w:proofErr w:type="spellEnd"/>
            <w:r w:rsidRPr="00D071D1">
              <w:rPr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  <w:lang w:eastAsia="uk-UA"/>
              </w:rPr>
              <w:t>досліджень</w:t>
            </w:r>
            <w:proofErr w:type="spellEnd"/>
            <w:r w:rsidRPr="00D071D1">
              <w:rPr>
                <w:sz w:val="24"/>
                <w:szCs w:val="24"/>
                <w:lang w:eastAsia="uk-UA"/>
              </w:rPr>
              <w:t xml:space="preserve"> у </w:t>
            </w:r>
            <w:proofErr w:type="spellStart"/>
            <w:r w:rsidRPr="00D071D1">
              <w:rPr>
                <w:sz w:val="24"/>
                <w:szCs w:val="24"/>
                <w:lang w:eastAsia="uk-UA"/>
              </w:rPr>
              <w:t>менеджменті</w:t>
            </w:r>
            <w:proofErr w:type="spellEnd"/>
          </w:p>
          <w:p w14:paraId="6880F225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  <w:lang w:val="ru-UA" w:eastAsia="uk-UA"/>
              </w:rPr>
            </w:pPr>
            <w:proofErr w:type="spellStart"/>
            <w:r w:rsidRPr="00D071D1">
              <w:rPr>
                <w:sz w:val="24"/>
                <w:szCs w:val="24"/>
                <w:lang w:eastAsia="uk-UA"/>
              </w:rPr>
              <w:t>Основи</w:t>
            </w:r>
            <w:proofErr w:type="spellEnd"/>
            <w:r w:rsidRPr="00D071D1">
              <w:rPr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  <w:lang w:eastAsia="uk-UA"/>
              </w:rPr>
              <w:t>академічного</w:t>
            </w:r>
            <w:proofErr w:type="spellEnd"/>
            <w:r w:rsidRPr="00D071D1">
              <w:rPr>
                <w:sz w:val="24"/>
                <w:szCs w:val="24"/>
                <w:lang w:eastAsia="uk-UA"/>
              </w:rPr>
              <w:t xml:space="preserve"> письма</w:t>
            </w:r>
          </w:p>
        </w:tc>
      </w:tr>
      <w:tr w:rsidR="008B490B" w:rsidRPr="00D071D1" w14:paraId="59B68B70" w14:textId="77777777" w:rsidTr="008B490B">
        <w:trPr>
          <w:trHeight w:val="284"/>
        </w:trPr>
        <w:tc>
          <w:tcPr>
            <w:tcW w:w="4350" w:type="dxa"/>
          </w:tcPr>
          <w:p w14:paraId="7F2CCF74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proofErr w:type="spellStart"/>
            <w:r w:rsidRPr="00D071D1">
              <w:rPr>
                <w:sz w:val="24"/>
                <w:szCs w:val="24"/>
              </w:rPr>
              <w:t>Напрями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наукових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досліджень</w:t>
            </w:r>
            <w:proofErr w:type="spellEnd"/>
          </w:p>
        </w:tc>
        <w:tc>
          <w:tcPr>
            <w:tcW w:w="5583" w:type="dxa"/>
          </w:tcPr>
          <w:p w14:paraId="751FA2D4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proofErr w:type="spellStart"/>
            <w:r w:rsidRPr="00D071D1">
              <w:rPr>
                <w:sz w:val="24"/>
                <w:szCs w:val="24"/>
              </w:rPr>
              <w:t>Філологія</w:t>
            </w:r>
            <w:proofErr w:type="spellEnd"/>
          </w:p>
        </w:tc>
      </w:tr>
      <w:tr w:rsidR="008B490B" w:rsidRPr="00D071D1" w14:paraId="48EA0A34" w14:textId="77777777" w:rsidTr="008B490B">
        <w:trPr>
          <w:trHeight w:val="1139"/>
        </w:trPr>
        <w:tc>
          <w:tcPr>
            <w:tcW w:w="4350" w:type="dxa"/>
          </w:tcPr>
          <w:p w14:paraId="4B101B3B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proofErr w:type="spellStart"/>
            <w:r w:rsidRPr="00D071D1">
              <w:rPr>
                <w:sz w:val="24"/>
                <w:szCs w:val="24"/>
              </w:rPr>
              <w:t>Посилання</w:t>
            </w:r>
            <w:proofErr w:type="spellEnd"/>
            <w:r w:rsidRPr="00D071D1">
              <w:rPr>
                <w:sz w:val="24"/>
                <w:szCs w:val="24"/>
              </w:rPr>
              <w:t xml:space="preserve"> на </w:t>
            </w:r>
            <w:proofErr w:type="spellStart"/>
            <w:r w:rsidRPr="00D071D1">
              <w:rPr>
                <w:sz w:val="24"/>
                <w:szCs w:val="24"/>
              </w:rPr>
              <w:t>реєстри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ідентифікаторів</w:t>
            </w:r>
            <w:proofErr w:type="spellEnd"/>
            <w:r w:rsidRPr="00D071D1">
              <w:rPr>
                <w:sz w:val="24"/>
                <w:szCs w:val="24"/>
              </w:rPr>
              <w:t xml:space="preserve"> для </w:t>
            </w:r>
            <w:proofErr w:type="spellStart"/>
            <w:r w:rsidRPr="00D071D1">
              <w:rPr>
                <w:sz w:val="24"/>
                <w:szCs w:val="24"/>
              </w:rPr>
              <w:t>науковців</w:t>
            </w:r>
            <w:proofErr w:type="spellEnd"/>
          </w:p>
        </w:tc>
        <w:tc>
          <w:tcPr>
            <w:tcW w:w="5583" w:type="dxa"/>
          </w:tcPr>
          <w:p w14:paraId="43F19494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ORCSD:</w:t>
            </w:r>
            <w:r w:rsidRPr="00D071D1">
              <w:rPr>
                <w:color w:val="FF0000"/>
                <w:sz w:val="24"/>
                <w:szCs w:val="24"/>
              </w:rPr>
              <w:t xml:space="preserve"> </w:t>
            </w:r>
            <w:r w:rsidRPr="00D071D1">
              <w:rPr>
                <w:color w:val="000000"/>
                <w:sz w:val="24"/>
                <w:szCs w:val="24"/>
              </w:rPr>
              <w:t>0000-0001-6633-2348</w:t>
            </w:r>
          </w:p>
          <w:p w14:paraId="25DDCC0E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proofErr w:type="spellStart"/>
            <w:r w:rsidRPr="00D071D1">
              <w:rPr>
                <w:sz w:val="24"/>
                <w:szCs w:val="24"/>
              </w:rPr>
              <w:t>Профіль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GoogleАкадемія</w:t>
            </w:r>
            <w:proofErr w:type="spellEnd"/>
            <w:r w:rsidRPr="00D071D1">
              <w:rPr>
                <w:sz w:val="24"/>
                <w:szCs w:val="24"/>
              </w:rPr>
              <w:t xml:space="preserve">: </w:t>
            </w:r>
            <w:hyperlink r:id="rId9" w:history="1">
              <w:r w:rsidRPr="00D071D1">
                <w:rPr>
                  <w:sz w:val="24"/>
                  <w:szCs w:val="24"/>
                </w:rPr>
                <w:t>https://scholar.google.com/citations?hl=ru&amp;user=JJkBqScAAAAJ</w:t>
              </w:r>
            </w:hyperlink>
          </w:p>
        </w:tc>
      </w:tr>
      <w:tr w:rsidR="008B490B" w:rsidRPr="00D071D1" w14:paraId="031E2ED9" w14:textId="77777777" w:rsidTr="008B490B">
        <w:trPr>
          <w:trHeight w:val="284"/>
        </w:trPr>
        <w:tc>
          <w:tcPr>
            <w:tcW w:w="9933" w:type="dxa"/>
            <w:gridSpan w:val="2"/>
          </w:tcPr>
          <w:p w14:paraId="559653EB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4"/>
                <w:szCs w:val="24"/>
              </w:rPr>
            </w:pPr>
            <w:r w:rsidRPr="00D071D1">
              <w:rPr>
                <w:b/>
                <w:bCs/>
                <w:sz w:val="24"/>
                <w:szCs w:val="24"/>
              </w:rPr>
              <w:t xml:space="preserve">Контактна </w:t>
            </w:r>
            <w:proofErr w:type="spellStart"/>
            <w:r w:rsidRPr="00D071D1">
              <w:rPr>
                <w:b/>
                <w:bCs/>
                <w:sz w:val="24"/>
                <w:szCs w:val="24"/>
              </w:rPr>
              <w:t>інформація</w:t>
            </w:r>
            <w:proofErr w:type="spellEnd"/>
            <w:r w:rsidRPr="00D071D1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b/>
                <w:bCs/>
                <w:sz w:val="24"/>
                <w:szCs w:val="24"/>
              </w:rPr>
              <w:t>викладача</w:t>
            </w:r>
            <w:proofErr w:type="spellEnd"/>
            <w:r w:rsidRPr="00D071D1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8B490B" w:rsidRPr="00D071D1" w14:paraId="41ED7250" w14:textId="77777777" w:rsidTr="008B490B">
        <w:trPr>
          <w:trHeight w:val="272"/>
        </w:trPr>
        <w:tc>
          <w:tcPr>
            <w:tcW w:w="4350" w:type="dxa"/>
          </w:tcPr>
          <w:p w14:paraId="37F7F175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E-mail:</w:t>
            </w:r>
          </w:p>
        </w:tc>
        <w:tc>
          <w:tcPr>
            <w:tcW w:w="5583" w:type="dxa"/>
          </w:tcPr>
          <w:p w14:paraId="3DF6D8F1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-</w:t>
            </w:r>
          </w:p>
        </w:tc>
      </w:tr>
      <w:tr w:rsidR="008B490B" w:rsidRPr="00D071D1" w14:paraId="1EE2C077" w14:textId="77777777" w:rsidTr="008B490B">
        <w:trPr>
          <w:trHeight w:val="284"/>
        </w:trPr>
        <w:tc>
          <w:tcPr>
            <w:tcW w:w="4350" w:type="dxa"/>
          </w:tcPr>
          <w:p w14:paraId="4D473BF5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proofErr w:type="spellStart"/>
            <w:r w:rsidRPr="00D071D1">
              <w:rPr>
                <w:sz w:val="24"/>
                <w:szCs w:val="24"/>
              </w:rPr>
              <w:t>Контактний</w:t>
            </w:r>
            <w:proofErr w:type="spellEnd"/>
            <w:r w:rsidRPr="00D071D1">
              <w:rPr>
                <w:sz w:val="24"/>
                <w:szCs w:val="24"/>
              </w:rPr>
              <w:t xml:space="preserve"> тел.</w:t>
            </w:r>
          </w:p>
        </w:tc>
        <w:tc>
          <w:tcPr>
            <w:tcW w:w="5583" w:type="dxa"/>
          </w:tcPr>
          <w:p w14:paraId="40D3F820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-</w:t>
            </w:r>
          </w:p>
        </w:tc>
      </w:tr>
      <w:tr w:rsidR="008B490B" w:rsidRPr="00D071D1" w14:paraId="55A16F1C" w14:textId="77777777" w:rsidTr="008B490B">
        <w:trPr>
          <w:trHeight w:val="854"/>
        </w:trPr>
        <w:tc>
          <w:tcPr>
            <w:tcW w:w="4350" w:type="dxa"/>
          </w:tcPr>
          <w:p w14:paraId="7BFE4ABA" w14:textId="77777777" w:rsidR="008B490B" w:rsidRPr="00D071D1" w:rsidRDefault="008B490B" w:rsidP="00801D24">
            <w:pPr>
              <w:rPr>
                <w:sz w:val="24"/>
                <w:szCs w:val="24"/>
                <w:highlight w:val="yellow"/>
              </w:rPr>
            </w:pPr>
            <w:proofErr w:type="spellStart"/>
            <w:r w:rsidRPr="00D071D1">
              <w:rPr>
                <w:sz w:val="24"/>
                <w:szCs w:val="24"/>
              </w:rPr>
              <w:t>Портфоліо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викладача</w:t>
            </w:r>
            <w:proofErr w:type="spellEnd"/>
            <w:r w:rsidRPr="00D071D1">
              <w:rPr>
                <w:sz w:val="24"/>
                <w:szCs w:val="24"/>
              </w:rPr>
              <w:t xml:space="preserve"> на </w:t>
            </w:r>
            <w:proofErr w:type="spellStart"/>
            <w:r w:rsidRPr="00D071D1">
              <w:rPr>
                <w:sz w:val="24"/>
                <w:szCs w:val="24"/>
              </w:rPr>
              <w:t>сайті</w:t>
            </w:r>
            <w:proofErr w:type="spellEnd"/>
            <w:r w:rsidRPr="00D071D1">
              <w:rPr>
                <w:sz w:val="24"/>
                <w:szCs w:val="24"/>
              </w:rPr>
              <w:t xml:space="preserve"> </w:t>
            </w:r>
            <w:proofErr w:type="spellStart"/>
            <w:r w:rsidRPr="00D071D1">
              <w:rPr>
                <w:sz w:val="24"/>
                <w:szCs w:val="24"/>
              </w:rPr>
              <w:t>кафедри</w:t>
            </w:r>
            <w:proofErr w:type="spellEnd"/>
          </w:p>
        </w:tc>
        <w:tc>
          <w:tcPr>
            <w:tcW w:w="5583" w:type="dxa"/>
          </w:tcPr>
          <w:p w14:paraId="6585B5EF" w14:textId="77777777" w:rsidR="008B490B" w:rsidRPr="00D071D1" w:rsidRDefault="008B490B" w:rsidP="00801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hyperlink r:id="rId10" w:history="1">
              <w:r w:rsidRPr="004A7404">
                <w:rPr>
                  <w:rStyle w:val="a4"/>
                  <w:sz w:val="24"/>
                  <w:szCs w:val="24"/>
                </w:rPr>
                <w:t>https://chern.maup.com.ua/wp-content/uploads/2025/09/2025-26_sazonova_portfolio.pdf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4C357E13" w14:textId="77777777" w:rsidR="00EB3FB0" w:rsidRDefault="00EB3FB0">
      <w:pPr>
        <w:ind w:left="-284"/>
        <w:jc w:val="both"/>
        <w:rPr>
          <w:rFonts w:eastAsia="Calibri"/>
          <w:b/>
          <w:sz w:val="24"/>
          <w:szCs w:val="24"/>
          <w:lang w:val="uk-UA" w:eastAsia="en-US"/>
        </w:rPr>
      </w:pPr>
    </w:p>
    <w:p w14:paraId="3B3287CE" w14:textId="77777777" w:rsidR="00EB3FB0" w:rsidRDefault="00EB3FB0">
      <w:pPr>
        <w:ind w:left="-284"/>
        <w:jc w:val="both"/>
        <w:rPr>
          <w:rFonts w:eastAsia="Calibri"/>
          <w:b/>
          <w:sz w:val="24"/>
          <w:szCs w:val="24"/>
          <w:lang w:val="uk-UA" w:eastAsia="en-US"/>
        </w:rPr>
      </w:pPr>
    </w:p>
    <w:p w14:paraId="1C90BFB5" w14:textId="77777777" w:rsidR="00EB3FB0" w:rsidRDefault="00EB3FB0">
      <w:pPr>
        <w:ind w:left="-284"/>
        <w:jc w:val="both"/>
        <w:rPr>
          <w:b/>
          <w:sz w:val="24"/>
          <w:szCs w:val="24"/>
          <w:lang w:val="uk-UA"/>
        </w:rPr>
      </w:pPr>
    </w:p>
    <w:p w14:paraId="78173C5F" w14:textId="77777777" w:rsidR="00EB3FB0" w:rsidRDefault="00000000">
      <w:pPr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    Анотація курсу.</w:t>
      </w:r>
      <w:r>
        <w:rPr>
          <w:sz w:val="24"/>
          <w:szCs w:val="24"/>
          <w:lang w:val="uk-UA"/>
        </w:rPr>
        <w:t xml:space="preserve"> Цей курс передбачає формування навичок академічної культури, академічної грамотності, академічного письма, необхідних для успішного провадження науково-дослідницької та науково-навчальної роботи в закладі вищої освіти, озброює необхідними </w:t>
      </w:r>
      <w:r>
        <w:rPr>
          <w:sz w:val="24"/>
          <w:szCs w:val="24"/>
          <w:lang w:val="uk-UA"/>
        </w:rPr>
        <w:lastRenderedPageBreak/>
        <w:t xml:space="preserve">знаннями щодо особливостей академічної комунікації.  Для багатьох здобувачів вищої освіти це є перше офіційне ознайомлення з принципами академічної культури. </w:t>
      </w:r>
    </w:p>
    <w:p w14:paraId="2E73FC81" w14:textId="77777777" w:rsidR="00EB3FB0" w:rsidRDefault="00000000">
      <w:pPr>
        <w:shd w:val="clear" w:color="auto" w:fill="FFFFFF"/>
        <w:jc w:val="both"/>
        <w:rPr>
          <w:color w:val="222222"/>
          <w:sz w:val="24"/>
          <w:szCs w:val="24"/>
          <w:lang w:val="uk-UA"/>
        </w:rPr>
      </w:pPr>
      <w:r>
        <w:rPr>
          <w:b/>
          <w:color w:val="222222"/>
          <w:sz w:val="24"/>
          <w:szCs w:val="24"/>
          <w:shd w:val="clear" w:color="auto" w:fill="FFFFFF"/>
          <w:lang w:val="uk-UA"/>
        </w:rPr>
        <w:t xml:space="preserve">   </w:t>
      </w:r>
      <w:r>
        <w:rPr>
          <w:b/>
          <w:color w:val="222222"/>
          <w:sz w:val="24"/>
          <w:szCs w:val="24"/>
          <w:shd w:val="clear" w:color="auto" w:fill="FFFFFF"/>
        </w:rPr>
        <w:t xml:space="preserve">Предметом </w:t>
      </w:r>
      <w:proofErr w:type="spellStart"/>
      <w:r>
        <w:rPr>
          <w:b/>
          <w:color w:val="222222"/>
          <w:sz w:val="24"/>
          <w:szCs w:val="24"/>
          <w:shd w:val="clear" w:color="auto" w:fill="FFFFFF"/>
        </w:rPr>
        <w:t>вивчення</w:t>
      </w:r>
      <w:proofErr w:type="spellEnd"/>
      <w:r>
        <w:rPr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b/>
          <w:color w:val="222222"/>
          <w:sz w:val="24"/>
          <w:szCs w:val="24"/>
          <w:shd w:val="clear" w:color="auto" w:fill="FFFFFF"/>
        </w:rPr>
        <w:t>дисципліни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"</w:t>
      </w:r>
      <w:proofErr w:type="spellStart"/>
      <w:r>
        <w:rPr>
          <w:color w:val="222222"/>
          <w:sz w:val="24"/>
          <w:szCs w:val="24"/>
          <w:shd w:val="clear" w:color="auto" w:fill="FFFFFF"/>
        </w:rPr>
        <w:t>Основи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академічного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письма" є </w:t>
      </w:r>
      <w:proofErr w:type="spellStart"/>
      <w:r>
        <w:rPr>
          <w:color w:val="222222"/>
          <w:sz w:val="24"/>
          <w:szCs w:val="24"/>
          <w:shd w:val="clear" w:color="auto" w:fill="FFFFFF"/>
        </w:rPr>
        <w:t>українськомовна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академічна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комунікація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>
        <w:rPr>
          <w:color w:val="222222"/>
          <w:sz w:val="24"/>
          <w:szCs w:val="24"/>
          <w:shd w:val="clear" w:color="auto" w:fill="FFFFFF"/>
        </w:rPr>
        <w:t>Це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включає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формування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академічної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культури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та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грамотності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, а також </w:t>
      </w:r>
      <w:proofErr w:type="spellStart"/>
      <w:r>
        <w:rPr>
          <w:color w:val="222222"/>
          <w:sz w:val="24"/>
          <w:szCs w:val="24"/>
          <w:shd w:val="clear" w:color="auto" w:fill="FFFFFF"/>
        </w:rPr>
        <w:t>розвиток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практичних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навичок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усного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та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писемного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мовлення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необхідних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для </w:t>
      </w:r>
      <w:proofErr w:type="spellStart"/>
      <w:r>
        <w:rPr>
          <w:color w:val="222222"/>
          <w:sz w:val="24"/>
          <w:szCs w:val="24"/>
          <w:shd w:val="clear" w:color="auto" w:fill="FFFFFF"/>
        </w:rPr>
        <w:t>успішного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навчання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та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майбутньої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професійної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color w:val="222222"/>
          <w:sz w:val="24"/>
          <w:szCs w:val="24"/>
          <w:shd w:val="clear" w:color="auto" w:fill="FFFFFF"/>
        </w:rPr>
        <w:t>діяльності</w:t>
      </w:r>
      <w:proofErr w:type="spellEnd"/>
      <w:r>
        <w:rPr>
          <w:color w:val="222222"/>
          <w:sz w:val="24"/>
          <w:szCs w:val="24"/>
          <w:shd w:val="clear" w:color="auto" w:fill="FFFFFF"/>
        </w:rPr>
        <w:t>. </w:t>
      </w:r>
      <w:proofErr w:type="spellStart"/>
      <w:r>
        <w:rPr>
          <w:color w:val="222222"/>
          <w:sz w:val="24"/>
          <w:szCs w:val="24"/>
        </w:rPr>
        <w:t>Дисципліна</w:t>
      </w:r>
      <w:proofErr w:type="spellEnd"/>
      <w:r>
        <w:rPr>
          <w:color w:val="222222"/>
          <w:sz w:val="24"/>
          <w:szCs w:val="24"/>
        </w:rPr>
        <w:t xml:space="preserve"> </w:t>
      </w:r>
      <w:proofErr w:type="spellStart"/>
      <w:r>
        <w:rPr>
          <w:color w:val="222222"/>
          <w:sz w:val="24"/>
          <w:szCs w:val="24"/>
        </w:rPr>
        <w:t>охоплює</w:t>
      </w:r>
      <w:proofErr w:type="spellEnd"/>
      <w:r>
        <w:rPr>
          <w:color w:val="222222"/>
          <w:sz w:val="24"/>
          <w:szCs w:val="24"/>
        </w:rPr>
        <w:t xml:space="preserve"> </w:t>
      </w:r>
      <w:proofErr w:type="spellStart"/>
      <w:r>
        <w:rPr>
          <w:color w:val="222222"/>
          <w:sz w:val="24"/>
          <w:szCs w:val="24"/>
        </w:rPr>
        <w:t>аспекти</w:t>
      </w:r>
      <w:proofErr w:type="spellEnd"/>
      <w:r>
        <w:rPr>
          <w:color w:val="222222"/>
          <w:sz w:val="24"/>
          <w:szCs w:val="24"/>
        </w:rPr>
        <w:t xml:space="preserve"> </w:t>
      </w:r>
      <w:r>
        <w:rPr>
          <w:color w:val="222222"/>
          <w:sz w:val="24"/>
          <w:szCs w:val="24"/>
          <w:lang w:val="uk-UA"/>
        </w:rPr>
        <w:t>а</w:t>
      </w:r>
      <w:proofErr w:type="spellStart"/>
      <w:r>
        <w:rPr>
          <w:color w:val="222222"/>
          <w:sz w:val="24"/>
          <w:szCs w:val="24"/>
        </w:rPr>
        <w:t>кадемічн</w:t>
      </w:r>
      <w:r>
        <w:rPr>
          <w:color w:val="222222"/>
          <w:sz w:val="24"/>
          <w:szCs w:val="24"/>
          <w:lang w:val="uk-UA"/>
        </w:rPr>
        <w:t>ої</w:t>
      </w:r>
      <w:proofErr w:type="spellEnd"/>
      <w:r>
        <w:rPr>
          <w:color w:val="222222"/>
          <w:sz w:val="24"/>
          <w:szCs w:val="24"/>
        </w:rPr>
        <w:t xml:space="preserve"> </w:t>
      </w:r>
      <w:proofErr w:type="spellStart"/>
      <w:r>
        <w:rPr>
          <w:color w:val="222222"/>
          <w:sz w:val="24"/>
          <w:szCs w:val="24"/>
        </w:rPr>
        <w:t>доброчесн</w:t>
      </w:r>
      <w:proofErr w:type="spellEnd"/>
      <w:r>
        <w:rPr>
          <w:color w:val="222222"/>
          <w:sz w:val="24"/>
          <w:szCs w:val="24"/>
          <w:lang w:val="uk-UA"/>
        </w:rPr>
        <w:t>о</w:t>
      </w:r>
      <w:proofErr w:type="spellStart"/>
      <w:r>
        <w:rPr>
          <w:color w:val="222222"/>
          <w:sz w:val="24"/>
          <w:szCs w:val="24"/>
        </w:rPr>
        <w:t>ст</w:t>
      </w:r>
      <w:proofErr w:type="spellEnd"/>
      <w:r>
        <w:rPr>
          <w:color w:val="222222"/>
          <w:sz w:val="24"/>
          <w:szCs w:val="24"/>
          <w:lang w:val="uk-UA"/>
        </w:rPr>
        <w:t>і</w:t>
      </w:r>
      <w:r>
        <w:rPr>
          <w:color w:val="222222"/>
          <w:sz w:val="24"/>
          <w:szCs w:val="24"/>
        </w:rPr>
        <w:t xml:space="preserve">: </w:t>
      </w:r>
      <w:proofErr w:type="spellStart"/>
      <w:r>
        <w:rPr>
          <w:color w:val="222222"/>
          <w:sz w:val="24"/>
          <w:szCs w:val="24"/>
        </w:rPr>
        <w:t>розуміння</w:t>
      </w:r>
      <w:proofErr w:type="spellEnd"/>
      <w:r>
        <w:rPr>
          <w:color w:val="222222"/>
          <w:sz w:val="24"/>
          <w:szCs w:val="24"/>
        </w:rPr>
        <w:t xml:space="preserve"> та </w:t>
      </w:r>
      <w:proofErr w:type="spellStart"/>
      <w:r>
        <w:rPr>
          <w:color w:val="222222"/>
          <w:sz w:val="24"/>
          <w:szCs w:val="24"/>
        </w:rPr>
        <w:t>дотримання</w:t>
      </w:r>
      <w:proofErr w:type="spellEnd"/>
      <w:r>
        <w:rPr>
          <w:color w:val="222222"/>
          <w:sz w:val="24"/>
          <w:szCs w:val="24"/>
        </w:rPr>
        <w:t xml:space="preserve"> </w:t>
      </w:r>
      <w:proofErr w:type="spellStart"/>
      <w:r>
        <w:rPr>
          <w:color w:val="222222"/>
          <w:sz w:val="24"/>
          <w:szCs w:val="24"/>
        </w:rPr>
        <w:t>етичних</w:t>
      </w:r>
      <w:proofErr w:type="spellEnd"/>
      <w:r>
        <w:rPr>
          <w:color w:val="222222"/>
          <w:sz w:val="24"/>
          <w:szCs w:val="24"/>
        </w:rPr>
        <w:t xml:space="preserve"> </w:t>
      </w:r>
      <w:proofErr w:type="spellStart"/>
      <w:r>
        <w:rPr>
          <w:color w:val="222222"/>
          <w:sz w:val="24"/>
          <w:szCs w:val="24"/>
        </w:rPr>
        <w:t>принципів</w:t>
      </w:r>
      <w:proofErr w:type="spellEnd"/>
      <w:r>
        <w:rPr>
          <w:color w:val="222222"/>
          <w:sz w:val="24"/>
          <w:szCs w:val="24"/>
        </w:rPr>
        <w:t xml:space="preserve"> у </w:t>
      </w:r>
      <w:proofErr w:type="spellStart"/>
      <w:r>
        <w:rPr>
          <w:color w:val="222222"/>
          <w:sz w:val="24"/>
          <w:szCs w:val="24"/>
        </w:rPr>
        <w:t>науковій</w:t>
      </w:r>
      <w:proofErr w:type="spellEnd"/>
      <w:r>
        <w:rPr>
          <w:color w:val="222222"/>
          <w:sz w:val="24"/>
          <w:szCs w:val="24"/>
        </w:rPr>
        <w:t xml:space="preserve"> </w:t>
      </w:r>
      <w:proofErr w:type="spellStart"/>
      <w:r>
        <w:rPr>
          <w:color w:val="222222"/>
          <w:sz w:val="24"/>
          <w:szCs w:val="24"/>
        </w:rPr>
        <w:t>діяльності</w:t>
      </w:r>
      <w:proofErr w:type="spellEnd"/>
      <w:r>
        <w:rPr>
          <w:color w:val="222222"/>
          <w:sz w:val="24"/>
          <w:szCs w:val="24"/>
        </w:rPr>
        <w:t>. </w:t>
      </w:r>
    </w:p>
    <w:p w14:paraId="32AA9B3C" w14:textId="77777777" w:rsidR="00EB3FB0" w:rsidRDefault="00000000">
      <w:pPr>
        <w:jc w:val="both"/>
        <w:rPr>
          <w:i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   Мета</w:t>
      </w:r>
      <w:r>
        <w:rPr>
          <w:b/>
          <w:spacing w:val="1"/>
          <w:sz w:val="24"/>
          <w:szCs w:val="24"/>
          <w:lang w:val="uk-UA"/>
        </w:rPr>
        <w:t xml:space="preserve"> </w:t>
      </w:r>
      <w:r>
        <w:rPr>
          <w:b/>
          <w:sz w:val="24"/>
          <w:szCs w:val="24"/>
          <w:lang w:val="uk-UA"/>
        </w:rPr>
        <w:t>курсу:</w:t>
      </w:r>
      <w:r>
        <w:rPr>
          <w:b/>
          <w:spacing w:val="1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ознайомити із принципами та правилами академічної доброчесності; сформувати професійні компетентності академічної культури, яка ґрунтується на засадах академічної чесності та прозорості; наді     лити необхідними знаннями та інструментами, оволодіння та оперування якими є необхідною умовою упевненого перебування у освітній спільноті та професійному середовищі. Сьогоднішні студенти – це завтрашні самодостатні професіонали.</w:t>
      </w:r>
    </w:p>
    <w:p w14:paraId="56121361" w14:textId="77777777" w:rsidR="00EB3FB0" w:rsidRDefault="00000000">
      <w:pPr>
        <w:pStyle w:val="22"/>
        <w:shd w:val="clear" w:color="auto" w:fill="auto"/>
        <w:tabs>
          <w:tab w:val="left" w:pos="0"/>
          <w:tab w:val="left" w:pos="284"/>
        </w:tabs>
        <w:spacing w:line="240" w:lineRule="auto"/>
        <w:jc w:val="both"/>
        <w:rPr>
          <w:rFonts w:ascii="Times New Roman" w:hAnsi="Times New Roman" w:cs="Times New Roman"/>
          <w:b w:val="0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Завдання навчальної дисципліни:</w:t>
      </w:r>
      <w:r>
        <w:rPr>
          <w:b w:val="0"/>
          <w:spacing w:val="1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b w:val="0"/>
          <w:sz w:val="24"/>
          <w:szCs w:val="24"/>
          <w:lang w:val="uk-UA"/>
        </w:rPr>
        <w:t>засвоїти наукову термінологію; усвідомити морально-етичну складову, роль і місце академічної доброчесності в системі вищої освіти; ознайомитися із нормативно-правовою базою з проблем дотримання норм академічної доброчесності; зрозуміти логіку дотримання принципів та правил академічної культури; навчитися застосовувати знання з академічної доброчесності у навчальній, науковій роботі та професійному зростанні.</w:t>
      </w:r>
    </w:p>
    <w:p w14:paraId="0E7E4E20" w14:textId="77777777" w:rsidR="00EB3FB0" w:rsidRDefault="00000000">
      <w:pPr>
        <w:tabs>
          <w:tab w:val="left" w:pos="284"/>
        </w:tabs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   </w:t>
      </w:r>
      <w:proofErr w:type="spellStart"/>
      <w:r>
        <w:rPr>
          <w:b/>
          <w:sz w:val="24"/>
          <w:szCs w:val="24"/>
          <w:lang w:val="uk-UA"/>
        </w:rPr>
        <w:t>Пререквізити</w:t>
      </w:r>
      <w:proofErr w:type="spellEnd"/>
      <w:r>
        <w:rPr>
          <w:b/>
          <w:sz w:val="24"/>
          <w:szCs w:val="24"/>
          <w:lang w:val="uk-UA"/>
        </w:rPr>
        <w:t xml:space="preserve">: </w:t>
      </w:r>
      <w:r>
        <w:rPr>
          <w:sz w:val="24"/>
          <w:szCs w:val="24"/>
          <w:lang w:val="uk-UA"/>
        </w:rPr>
        <w:t xml:space="preserve">Курс «Основи академічного письма» безпосередньо пов’язаний з дисциплінами: «Сучасна українська мова», «Академічні студії», покликаний закласти основи академічного письма, навчити створювати академічні тексти, інтерпретувати їх, піддавати логічному й мовностилістичному аналізові, актуалізувати </w:t>
      </w:r>
      <w:proofErr w:type="spellStart"/>
      <w:r>
        <w:rPr>
          <w:sz w:val="24"/>
          <w:szCs w:val="24"/>
          <w:lang w:val="uk-UA"/>
        </w:rPr>
        <w:t>пізнавально</w:t>
      </w:r>
      <w:proofErr w:type="spellEnd"/>
      <w:r>
        <w:rPr>
          <w:sz w:val="24"/>
          <w:szCs w:val="24"/>
          <w:lang w:val="uk-UA"/>
        </w:rPr>
        <w:t xml:space="preserve">-пошукові інтереси. </w:t>
      </w:r>
      <w:proofErr w:type="spellStart"/>
      <w:r>
        <w:rPr>
          <w:sz w:val="24"/>
          <w:szCs w:val="24"/>
          <w:lang w:val="uk-UA"/>
        </w:rPr>
        <w:t>Постреквізити</w:t>
      </w:r>
      <w:proofErr w:type="spellEnd"/>
      <w:r>
        <w:rPr>
          <w:sz w:val="24"/>
          <w:szCs w:val="24"/>
          <w:lang w:val="uk-UA"/>
        </w:rPr>
        <w:t>: вміння та навички написання студентських наукових робіт, курсових робіт тощо.</w:t>
      </w:r>
    </w:p>
    <w:p w14:paraId="235B936D" w14:textId="77777777" w:rsidR="008B490B" w:rsidRDefault="008B490B">
      <w:pPr>
        <w:pStyle w:val="Default"/>
        <w:jc w:val="both"/>
        <w:rPr>
          <w:b/>
          <w:lang w:val="uk-UA"/>
        </w:rPr>
      </w:pPr>
    </w:p>
    <w:p w14:paraId="1E87EBF5" w14:textId="5FA04A9F" w:rsidR="00EB3FB0" w:rsidRDefault="00000000">
      <w:pPr>
        <w:pStyle w:val="Default"/>
        <w:jc w:val="both"/>
        <w:rPr>
          <w:lang w:val="uk-UA"/>
        </w:rPr>
      </w:pPr>
      <w:r>
        <w:rPr>
          <w:b/>
          <w:lang w:val="uk-UA"/>
        </w:rPr>
        <w:t>Програмні компетентності та результати навчання:</w:t>
      </w:r>
    </w:p>
    <w:tbl>
      <w:tblPr>
        <w:tblW w:w="0" w:type="auto"/>
        <w:tblInd w:w="-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4"/>
        <w:gridCol w:w="6785"/>
      </w:tblGrid>
      <w:tr w:rsidR="00EB3FB0" w14:paraId="04BD50CA" w14:textId="77777777"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F73D0AC" w14:textId="77777777" w:rsidR="00EB3FB0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Загальні компетентності (ЗК)</w:t>
            </w: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91938F0" w14:textId="77777777" w:rsidR="00EB3FB0" w:rsidRDefault="000000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ЗК6. </w:t>
            </w:r>
            <w:proofErr w:type="spellStart"/>
            <w:r>
              <w:rPr>
                <w:sz w:val="24"/>
                <w:szCs w:val="24"/>
              </w:rPr>
              <w:t>Здатність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спілкуватися</w:t>
            </w:r>
            <w:proofErr w:type="spellEnd"/>
            <w:r>
              <w:rPr>
                <w:sz w:val="24"/>
                <w:szCs w:val="24"/>
              </w:rPr>
              <w:t xml:space="preserve"> державною мовою як </w:t>
            </w:r>
            <w:proofErr w:type="spellStart"/>
            <w:r>
              <w:rPr>
                <w:sz w:val="24"/>
                <w:szCs w:val="24"/>
              </w:rPr>
              <w:t>усно</w:t>
            </w:r>
            <w:proofErr w:type="spellEnd"/>
            <w:r>
              <w:rPr>
                <w:sz w:val="24"/>
                <w:szCs w:val="24"/>
              </w:rPr>
              <w:t xml:space="preserve">, так і </w:t>
            </w:r>
            <w:proofErr w:type="spellStart"/>
            <w:r>
              <w:rPr>
                <w:sz w:val="24"/>
                <w:szCs w:val="24"/>
              </w:rPr>
              <w:t>письмово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57AA42F3" w14:textId="77777777" w:rsidR="00EB3FB0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ЗК 7. </w:t>
            </w:r>
            <w:r>
              <w:rPr>
                <w:color w:val="000000"/>
                <w:sz w:val="24"/>
                <w:szCs w:val="24"/>
                <w:lang w:val="uk-UA"/>
              </w:rPr>
              <w:t>Здатність</w:t>
            </w:r>
            <w:r>
              <w:rPr>
                <w:spacing w:val="9"/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спілкуватися</w:t>
            </w:r>
            <w:r>
              <w:rPr>
                <w:spacing w:val="8"/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іноземною</w:t>
            </w:r>
            <w:r>
              <w:rPr>
                <w:spacing w:val="9"/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мовою.</w:t>
            </w:r>
          </w:p>
          <w:p w14:paraId="39D7568B" w14:textId="77777777" w:rsidR="00EB3FB0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ЗК 10. Здатність до проведення досліджень на відповідному рівні.</w:t>
            </w:r>
          </w:p>
          <w:p w14:paraId="151FEC6A" w14:textId="77777777" w:rsidR="00EB3FB0" w:rsidRDefault="00000000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ЗК 16. Здатність ухвалювати рішення та дії, дотримуючись принципу неприпустимості корупції та будь-яких інших проявів </w:t>
            </w:r>
            <w:proofErr w:type="spellStart"/>
            <w:r>
              <w:rPr>
                <w:bCs/>
                <w:sz w:val="24"/>
                <w:szCs w:val="24"/>
                <w:lang w:val="uk-UA"/>
              </w:rPr>
              <w:t>недоброчесності</w:t>
            </w:r>
            <w:proofErr w:type="spellEnd"/>
            <w:r>
              <w:rPr>
                <w:bCs/>
                <w:sz w:val="24"/>
                <w:szCs w:val="24"/>
                <w:lang w:val="uk-UA"/>
              </w:rPr>
              <w:t>.</w:t>
            </w:r>
          </w:p>
        </w:tc>
      </w:tr>
      <w:tr w:rsidR="00EB3FB0" w14:paraId="069E597D" w14:textId="77777777">
        <w:tc>
          <w:tcPr>
            <w:tcW w:w="9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DD10449" w14:textId="77777777" w:rsidR="00EB3FB0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</w:t>
            </w:r>
            <w:r>
              <w:rPr>
                <w:sz w:val="24"/>
                <w:szCs w:val="24"/>
                <w:lang w:val="uk-UA"/>
              </w:rPr>
              <w:t>Результати навчання</w:t>
            </w:r>
          </w:p>
        </w:tc>
      </w:tr>
      <w:tr w:rsidR="00EB3FB0" w14:paraId="596AB3AD" w14:textId="77777777"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3DBB25B" w14:textId="77777777" w:rsidR="00EB3FB0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 Результати навчання (РН)</w:t>
            </w:r>
          </w:p>
        </w:tc>
        <w:tc>
          <w:tcPr>
            <w:tcW w:w="6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E560B67" w14:textId="77777777" w:rsidR="00EB3FB0" w:rsidRDefault="00000000">
            <w:pPr>
              <w:jc w:val="both"/>
              <w:rPr>
                <w:sz w:val="24"/>
                <w:szCs w:val="24"/>
                <w:lang w:val="uk-UA"/>
              </w:rPr>
            </w:pPr>
            <w:bookmarkStart w:id="0" w:name="bookmark22"/>
            <w:bookmarkEnd w:id="0"/>
            <w:r>
              <w:rPr>
                <w:sz w:val="24"/>
                <w:szCs w:val="24"/>
                <w:lang w:val="uk-UA"/>
              </w:rPr>
              <w:t>РН2. Зберігати моральні, культурні, наукові цінності та примножувати досягнення суспільства, використовувати різні види та форми рухової активності для ведення здорового способу життя.</w:t>
            </w:r>
          </w:p>
          <w:p w14:paraId="660026B0" w14:textId="77777777" w:rsidR="00EB3FB0" w:rsidRDefault="00000000">
            <w:pPr>
              <w:jc w:val="both"/>
              <w:rPr>
                <w:sz w:val="24"/>
                <w:szCs w:val="24"/>
                <w:lang w:val="uk-UA"/>
              </w:rPr>
            </w:pPr>
            <w:bookmarkStart w:id="1" w:name="bookmark33"/>
            <w:bookmarkStart w:id="2" w:name="bookmark26"/>
            <w:bookmarkStart w:id="3" w:name="bookmark23"/>
            <w:bookmarkStart w:id="4" w:name="bookmark32"/>
            <w:bookmarkEnd w:id="1"/>
            <w:bookmarkEnd w:id="2"/>
            <w:bookmarkEnd w:id="3"/>
            <w:bookmarkEnd w:id="4"/>
            <w:r>
              <w:rPr>
                <w:sz w:val="24"/>
                <w:szCs w:val="24"/>
                <w:lang w:val="uk-UA"/>
              </w:rPr>
              <w:t>РН13. Спілкуватись в усній та письмовій формі державною та іноземною мовами.</w:t>
            </w:r>
            <w:bookmarkStart w:id="5" w:name="bookmark35"/>
            <w:bookmarkStart w:id="6" w:name="bookmark34"/>
            <w:bookmarkEnd w:id="5"/>
            <w:bookmarkEnd w:id="6"/>
          </w:p>
          <w:p w14:paraId="2ED91796" w14:textId="77777777" w:rsidR="00EB3FB0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РН17.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Виконувати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дослідження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індивідуально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та/або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в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групі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під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керівництвом</w:t>
            </w:r>
            <w:r>
              <w:rPr>
                <w:spacing w:val="12"/>
                <w:sz w:val="24"/>
                <w:szCs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/>
              </w:rPr>
              <w:t>лідера.</w:t>
            </w:r>
          </w:p>
        </w:tc>
      </w:tr>
    </w:tbl>
    <w:p w14:paraId="6D7BDA0C" w14:textId="77777777" w:rsidR="00EB3FB0" w:rsidRDefault="00EB3FB0">
      <w:pPr>
        <w:widowControl w:val="0"/>
        <w:autoSpaceDE w:val="0"/>
        <w:autoSpaceDN w:val="0"/>
        <w:spacing w:after="2"/>
        <w:ind w:left="219" w:hanging="219"/>
        <w:rPr>
          <w:rFonts w:eastAsia="Calibri"/>
          <w:b/>
          <w:sz w:val="24"/>
          <w:szCs w:val="24"/>
          <w:lang w:val="uk-UA" w:eastAsia="en-US"/>
        </w:rPr>
      </w:pPr>
    </w:p>
    <w:p w14:paraId="4368F545" w14:textId="77777777" w:rsidR="00EB3FB0" w:rsidRDefault="00EB3FB0">
      <w:pPr>
        <w:widowControl w:val="0"/>
        <w:autoSpaceDE w:val="0"/>
        <w:autoSpaceDN w:val="0"/>
        <w:spacing w:after="2"/>
        <w:ind w:left="219" w:hanging="219"/>
        <w:rPr>
          <w:rFonts w:eastAsia="Calibri"/>
          <w:b/>
          <w:sz w:val="24"/>
          <w:szCs w:val="24"/>
          <w:lang w:val="uk-UA" w:eastAsia="en-US"/>
        </w:rPr>
      </w:pPr>
    </w:p>
    <w:p w14:paraId="2C963C19" w14:textId="77777777" w:rsidR="00EB3FB0" w:rsidRDefault="00EB3FB0">
      <w:pPr>
        <w:widowControl w:val="0"/>
        <w:autoSpaceDE w:val="0"/>
        <w:autoSpaceDN w:val="0"/>
        <w:spacing w:after="2"/>
        <w:ind w:left="219" w:hanging="219"/>
        <w:rPr>
          <w:rFonts w:eastAsia="Calibri"/>
          <w:b/>
          <w:sz w:val="24"/>
          <w:szCs w:val="24"/>
          <w:lang w:val="uk-UA" w:eastAsia="en-US"/>
        </w:rPr>
      </w:pPr>
    </w:p>
    <w:p w14:paraId="1A8C515E" w14:textId="77777777" w:rsidR="00EB3FB0" w:rsidRDefault="00EB3FB0">
      <w:pPr>
        <w:widowControl w:val="0"/>
        <w:autoSpaceDE w:val="0"/>
        <w:autoSpaceDN w:val="0"/>
        <w:spacing w:after="2"/>
        <w:ind w:left="219" w:hanging="219"/>
        <w:rPr>
          <w:rFonts w:eastAsia="Calibri"/>
          <w:b/>
          <w:sz w:val="24"/>
          <w:szCs w:val="24"/>
          <w:lang w:val="uk-UA" w:eastAsia="en-US"/>
        </w:rPr>
      </w:pPr>
    </w:p>
    <w:p w14:paraId="141A452A" w14:textId="77777777" w:rsidR="00EB3FB0" w:rsidRDefault="00EB3FB0">
      <w:pPr>
        <w:widowControl w:val="0"/>
        <w:autoSpaceDE w:val="0"/>
        <w:autoSpaceDN w:val="0"/>
        <w:spacing w:after="2"/>
        <w:ind w:left="219" w:hanging="219"/>
        <w:rPr>
          <w:rFonts w:eastAsia="Calibri"/>
          <w:b/>
          <w:sz w:val="24"/>
          <w:szCs w:val="24"/>
          <w:lang w:val="uk-UA" w:eastAsia="en-US"/>
        </w:rPr>
      </w:pPr>
    </w:p>
    <w:p w14:paraId="4EDC10B5" w14:textId="77777777" w:rsidR="00EB3FB0" w:rsidRDefault="00000000">
      <w:pPr>
        <w:widowControl w:val="0"/>
        <w:autoSpaceDE w:val="0"/>
        <w:autoSpaceDN w:val="0"/>
        <w:spacing w:after="2"/>
        <w:ind w:left="219" w:hanging="219"/>
        <w:rPr>
          <w:rFonts w:eastAsia="Calibri"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val="uk-UA" w:eastAsia="en-US"/>
        </w:rPr>
        <w:t xml:space="preserve">Зміст </w:t>
      </w:r>
      <w:r>
        <w:rPr>
          <w:rFonts w:eastAsia="Calibri"/>
          <w:b/>
          <w:spacing w:val="8"/>
          <w:sz w:val="24"/>
          <w:szCs w:val="24"/>
          <w:lang w:val="uk-UA" w:eastAsia="en-US"/>
        </w:rPr>
        <w:t xml:space="preserve">навчальної </w:t>
      </w:r>
      <w:r>
        <w:rPr>
          <w:rFonts w:eastAsia="Calibri"/>
          <w:b/>
          <w:sz w:val="24"/>
          <w:szCs w:val="24"/>
          <w:lang w:val="uk-UA" w:eastAsia="en-US"/>
        </w:rPr>
        <w:t>дисципліни:</w:t>
      </w:r>
    </w:p>
    <w:p w14:paraId="6B79CF49" w14:textId="77777777" w:rsidR="00EB3FB0" w:rsidRDefault="00000000">
      <w:pPr>
        <w:widowControl w:val="0"/>
        <w:tabs>
          <w:tab w:val="left" w:pos="1248"/>
        </w:tabs>
        <w:autoSpaceDE w:val="0"/>
        <w:autoSpaceDN w:val="0"/>
        <w:ind w:left="-89"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ab/>
      </w:r>
    </w:p>
    <w:tbl>
      <w:tblPr>
        <w:tblpPr w:leftFromText="180" w:rightFromText="180" w:vertAnchor="text" w:tblpX="-374" w:tblpY="197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1361"/>
        <w:gridCol w:w="3506"/>
        <w:gridCol w:w="670"/>
        <w:gridCol w:w="670"/>
        <w:gridCol w:w="716"/>
        <w:gridCol w:w="3057"/>
      </w:tblGrid>
      <w:tr w:rsidR="00EB3FB0" w14:paraId="722ACF9D" w14:textId="77777777">
        <w:trPr>
          <w:trHeight w:val="303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21410" w14:textId="77777777" w:rsidR="00EB3FB0" w:rsidRDefault="00000000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№</w:t>
            </w:r>
          </w:p>
        </w:tc>
        <w:tc>
          <w:tcPr>
            <w:tcW w:w="3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87D0F" w14:textId="77777777" w:rsidR="00EB3FB0" w:rsidRDefault="00000000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Назва теми</w:t>
            </w:r>
          </w:p>
        </w:tc>
        <w:tc>
          <w:tcPr>
            <w:tcW w:w="50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7AB8" w14:textId="77777777" w:rsidR="00EB3FB0" w:rsidRDefault="00000000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К-сть годин, з них:</w:t>
            </w:r>
          </w:p>
        </w:tc>
      </w:tr>
      <w:tr w:rsidR="00EB3FB0" w14:paraId="0056E398" w14:textId="77777777">
        <w:trPr>
          <w:trHeight w:val="1281"/>
        </w:trPr>
        <w:tc>
          <w:tcPr>
            <w:tcW w:w="13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BB404" w14:textId="77777777" w:rsidR="00EB3FB0" w:rsidRDefault="00EB3FB0">
            <w:pPr>
              <w:suppressAutoHyphens/>
              <w:snapToGrid w:val="0"/>
              <w:jc w:val="both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3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5F292" w14:textId="77777777" w:rsidR="00EB3FB0" w:rsidRDefault="00EB3FB0">
            <w:pPr>
              <w:suppressAutoHyphens/>
              <w:snapToGrid w:val="0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D977AEB" w14:textId="77777777" w:rsidR="00EB3FB0" w:rsidRDefault="00000000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Лекції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775365D4" w14:textId="77777777" w:rsidR="00EB3FB0" w:rsidRDefault="00000000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 xml:space="preserve">Семінарські </w:t>
            </w:r>
            <w:proofErr w:type="spellStart"/>
            <w:r>
              <w:rPr>
                <w:b/>
                <w:bCs/>
                <w:sz w:val="24"/>
                <w:szCs w:val="24"/>
                <w:lang w:val="uk-UA"/>
              </w:rPr>
              <w:t>зан</w:t>
            </w:r>
            <w:proofErr w:type="spellEnd"/>
            <w:r>
              <w:rPr>
                <w:b/>
                <w:bCs/>
                <w:sz w:val="24"/>
                <w:szCs w:val="24"/>
                <w:lang w:val="uk-UA"/>
              </w:rPr>
              <w:t>.</w:t>
            </w:r>
          </w:p>
          <w:p w14:paraId="55767BC3" w14:textId="77777777" w:rsidR="00EB3FB0" w:rsidRDefault="00EB3FB0">
            <w:pPr>
              <w:suppressAutoHyphens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3D76CA85" w14:textId="77777777" w:rsidR="00EB3FB0" w:rsidRDefault="00000000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432A0" w14:textId="77777777" w:rsidR="00EB3FB0" w:rsidRDefault="00000000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Методи навчання/методи оцінювання</w:t>
            </w:r>
          </w:p>
        </w:tc>
      </w:tr>
      <w:tr w:rsidR="00EB3FB0" w14:paraId="0D7BEE1E" w14:textId="77777777">
        <w:trPr>
          <w:trHeight w:val="325"/>
        </w:trPr>
        <w:tc>
          <w:tcPr>
            <w:tcW w:w="68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5EBED" w14:textId="77777777" w:rsidR="00EB3FB0" w:rsidRDefault="00000000">
            <w:pPr>
              <w:suppressAutoHyphens/>
              <w:ind w:firstLine="450"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lastRenderedPageBreak/>
              <w:t>3 семестр</w:t>
            </w:r>
          </w:p>
          <w:p w14:paraId="0118B54D" w14:textId="77777777" w:rsidR="00EB3FB0" w:rsidRDefault="00000000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 xml:space="preserve">Змістовний модуль 1. </w:t>
            </w:r>
            <w:r>
              <w:rPr>
                <w:b/>
                <w:sz w:val="24"/>
                <w:szCs w:val="24"/>
                <w:lang w:val="uk-UA" w:eastAsia="en-US"/>
              </w:rPr>
              <w:t xml:space="preserve"> Формування</w:t>
            </w:r>
            <w:r>
              <w:rPr>
                <w:b/>
                <w:spacing w:val="-4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академічної</w:t>
            </w:r>
            <w:r>
              <w:rPr>
                <w:b/>
                <w:spacing w:val="-1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культури</w:t>
            </w:r>
            <w:r>
              <w:rPr>
                <w:b/>
                <w:spacing w:val="-6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студента.</w:t>
            </w:r>
          </w:p>
        </w:tc>
        <w:tc>
          <w:tcPr>
            <w:tcW w:w="3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FF070" w14:textId="77777777" w:rsidR="00EB3FB0" w:rsidRDefault="00000000">
            <w:pPr>
              <w:suppressAutoHyphens/>
              <w:snapToGrid w:val="0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Методи навчання:</w:t>
            </w:r>
            <w:r>
              <w:rPr>
                <w:bCs/>
                <w:sz w:val="24"/>
                <w:szCs w:val="24"/>
                <w:lang w:val="uk-UA"/>
              </w:rPr>
              <w:t xml:space="preserve"> словесні (навчальна лекція; бесіда; навчальна дискусія); індуктивний метод; дедуктивний метод; </w:t>
            </w:r>
            <w:proofErr w:type="spellStart"/>
            <w:r>
              <w:rPr>
                <w:bCs/>
                <w:sz w:val="24"/>
                <w:szCs w:val="24"/>
                <w:lang w:val="uk-UA"/>
              </w:rPr>
              <w:t>традуктивний</w:t>
            </w:r>
            <w:proofErr w:type="spellEnd"/>
            <w:r>
              <w:rPr>
                <w:bCs/>
                <w:sz w:val="24"/>
                <w:szCs w:val="24"/>
                <w:lang w:val="uk-UA"/>
              </w:rPr>
              <w:t xml:space="preserve"> метод; аналітичний; синтетичний; практичний; </w:t>
            </w:r>
            <w:proofErr w:type="spellStart"/>
            <w:r>
              <w:rPr>
                <w:bCs/>
                <w:sz w:val="24"/>
                <w:szCs w:val="24"/>
                <w:lang w:val="uk-UA"/>
              </w:rPr>
              <w:t>пояснювально</w:t>
            </w:r>
            <w:proofErr w:type="spellEnd"/>
            <w:r>
              <w:rPr>
                <w:bCs/>
                <w:sz w:val="24"/>
                <w:szCs w:val="24"/>
                <w:lang w:val="uk-UA"/>
              </w:rPr>
              <w:t>-ілюстративний; репродуктивний; метод проблемного викладу; частково-пошуковий;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</w:t>
            </w:r>
            <w:proofErr w:type="spellStart"/>
            <w:r>
              <w:rPr>
                <w:bCs/>
                <w:sz w:val="24"/>
                <w:szCs w:val="24"/>
                <w:lang w:val="uk-UA"/>
              </w:rPr>
              <w:t>компетентнісний</w:t>
            </w:r>
            <w:proofErr w:type="spellEnd"/>
            <w:r>
              <w:rPr>
                <w:bCs/>
                <w:sz w:val="24"/>
                <w:szCs w:val="24"/>
                <w:lang w:val="uk-UA"/>
              </w:rPr>
              <w:t>; проєктно-дослідницький); кейс-метод.</w:t>
            </w:r>
          </w:p>
          <w:p w14:paraId="2EE7CBA3" w14:textId="77777777" w:rsidR="00EB3FB0" w:rsidRDefault="00000000">
            <w:pPr>
              <w:suppressAutoHyphens/>
              <w:snapToGrid w:val="0"/>
              <w:jc w:val="both"/>
              <w:rPr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Методи оцінювання:</w:t>
            </w:r>
            <w:r>
              <w:rPr>
                <w:bCs/>
                <w:sz w:val="24"/>
                <w:szCs w:val="24"/>
                <w:lang w:val="uk-UA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реферати); 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</w:tc>
      </w:tr>
      <w:tr w:rsidR="00EB3FB0" w14:paraId="0E9A41F1" w14:textId="77777777">
        <w:trPr>
          <w:trHeight w:val="592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AB213" w14:textId="77777777" w:rsidR="00EB3FB0" w:rsidRDefault="00000000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Тема 1.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E7BCD" w14:textId="77777777" w:rsidR="00EB3FB0" w:rsidRDefault="00000000">
            <w:pPr>
              <w:widowControl w:val="0"/>
              <w:autoSpaceDE w:val="0"/>
              <w:autoSpaceDN w:val="0"/>
              <w:ind w:left="39" w:right="8"/>
              <w:jc w:val="both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Засади вищої освіти. Основні поняття, підходи і завдання курсу.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0310D" w14:textId="77777777" w:rsidR="00EB3FB0" w:rsidRDefault="00000000">
            <w:pPr>
              <w:suppressAutoHyphens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06A7CC" w14:textId="77777777" w:rsidR="00EB3FB0" w:rsidRDefault="00000000">
            <w:pPr>
              <w:suppressAutoHyphens/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60226B" w14:textId="77777777" w:rsidR="00EB3FB0" w:rsidRDefault="00000000">
            <w:pPr>
              <w:suppressAutoHyphens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3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5062A" w14:textId="77777777" w:rsidR="00EB3FB0" w:rsidRDefault="00EB3FB0">
            <w:pPr>
              <w:suppressAutoHyphens/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EB3FB0" w14:paraId="6113F955" w14:textId="77777777">
        <w:trPr>
          <w:trHeight w:val="325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0755E" w14:textId="77777777" w:rsidR="00EB3FB0" w:rsidRDefault="00000000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Тема 2.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3878B" w14:textId="77777777" w:rsidR="00EB3FB0" w:rsidRDefault="00000000">
            <w:pPr>
              <w:widowControl w:val="0"/>
              <w:autoSpaceDE w:val="0"/>
              <w:autoSpaceDN w:val="0"/>
              <w:ind w:left="107"/>
              <w:jc w:val="both"/>
              <w:rPr>
                <w:sz w:val="24"/>
                <w:szCs w:val="24"/>
                <w:lang w:val="uk-UA" w:eastAsia="en-US"/>
              </w:rPr>
            </w:pPr>
            <w:r>
              <w:rPr>
                <w:sz w:val="24"/>
                <w:szCs w:val="24"/>
                <w:lang w:val="uk-UA" w:eastAsia="en-US"/>
              </w:rPr>
              <w:t>Академічна</w:t>
            </w:r>
            <w:r>
              <w:rPr>
                <w:spacing w:val="26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sz w:val="24"/>
                <w:szCs w:val="24"/>
                <w:lang w:val="uk-UA" w:eastAsia="en-US"/>
              </w:rPr>
              <w:t>доброчесність</w:t>
            </w:r>
            <w:r>
              <w:rPr>
                <w:spacing w:val="24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sz w:val="24"/>
                <w:szCs w:val="24"/>
                <w:lang w:val="uk-UA" w:eastAsia="en-US"/>
              </w:rPr>
              <w:t>і</w:t>
            </w:r>
          </w:p>
          <w:p w14:paraId="6673A4A7" w14:textId="77777777" w:rsidR="00EB3FB0" w:rsidRDefault="00000000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 w:eastAsia="en-US"/>
              </w:rPr>
              <w:t>її</w:t>
            </w:r>
            <w:r>
              <w:rPr>
                <w:spacing w:val="-4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sz w:val="24"/>
                <w:szCs w:val="24"/>
                <w:lang w:val="uk-UA" w:eastAsia="en-US"/>
              </w:rPr>
              <w:t>порушення.</w:t>
            </w:r>
            <w:r>
              <w:rPr>
                <w:spacing w:val="-1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sz w:val="24"/>
                <w:szCs w:val="24"/>
                <w:lang w:val="uk-UA" w:eastAsia="en-US"/>
              </w:rPr>
              <w:t>Кодекси честі.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8D9B" w14:textId="77777777" w:rsidR="00EB3FB0" w:rsidRDefault="00000000">
            <w:pPr>
              <w:suppressAutoHyphens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C56593" w14:textId="77777777" w:rsidR="00EB3FB0" w:rsidRDefault="00000000">
            <w:pPr>
              <w:suppressAutoHyphens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D69263" w14:textId="77777777" w:rsidR="00EB3FB0" w:rsidRDefault="00000000">
            <w:pPr>
              <w:suppressAutoHyphens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3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AE5F1" w14:textId="77777777" w:rsidR="00EB3FB0" w:rsidRDefault="00EB3FB0">
            <w:pPr>
              <w:suppressAutoHyphens/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EB3FB0" w14:paraId="55310087" w14:textId="77777777">
        <w:trPr>
          <w:trHeight w:val="325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2737" w14:textId="77777777" w:rsidR="00EB3FB0" w:rsidRDefault="00000000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Тема 3.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A540F" w14:textId="77777777" w:rsidR="00EB3FB0" w:rsidRDefault="00000000">
            <w:pPr>
              <w:widowControl w:val="0"/>
              <w:autoSpaceDE w:val="0"/>
              <w:autoSpaceDN w:val="0"/>
              <w:ind w:left="107"/>
              <w:jc w:val="both"/>
              <w:rPr>
                <w:sz w:val="24"/>
                <w:szCs w:val="24"/>
                <w:lang w:val="uk-UA" w:eastAsia="en-US"/>
              </w:rPr>
            </w:pPr>
            <w:r>
              <w:rPr>
                <w:sz w:val="24"/>
                <w:szCs w:val="24"/>
                <w:lang w:val="uk-UA" w:eastAsia="en-US"/>
              </w:rPr>
              <w:t>Інтелектуальна</w:t>
            </w:r>
            <w:r>
              <w:rPr>
                <w:spacing w:val="24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sz w:val="24"/>
                <w:szCs w:val="24"/>
                <w:lang w:val="uk-UA" w:eastAsia="en-US"/>
              </w:rPr>
              <w:t>власність</w:t>
            </w:r>
            <w:r>
              <w:rPr>
                <w:spacing w:val="23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sz w:val="24"/>
                <w:szCs w:val="24"/>
                <w:lang w:val="uk-UA" w:eastAsia="en-US"/>
              </w:rPr>
              <w:t>та</w:t>
            </w:r>
          </w:p>
          <w:p w14:paraId="5E576637" w14:textId="77777777" w:rsidR="00EB3FB0" w:rsidRDefault="00000000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 w:eastAsia="en-US"/>
              </w:rPr>
              <w:t>її</w:t>
            </w:r>
            <w:r>
              <w:rPr>
                <w:spacing w:val="-3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sz w:val="24"/>
                <w:szCs w:val="24"/>
                <w:lang w:val="uk-UA" w:eastAsia="en-US"/>
              </w:rPr>
              <w:t>порушення.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309C" w14:textId="77777777" w:rsidR="00EB3FB0" w:rsidRDefault="00000000">
            <w:pPr>
              <w:suppressAutoHyphens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CABF57" w14:textId="77777777" w:rsidR="00EB3FB0" w:rsidRDefault="00000000">
            <w:pPr>
              <w:suppressAutoHyphens/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1B514F" w14:textId="77777777" w:rsidR="00EB3FB0" w:rsidRDefault="00000000">
            <w:pPr>
              <w:suppressAutoHyphens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3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B2255" w14:textId="77777777" w:rsidR="00EB3FB0" w:rsidRDefault="00EB3FB0">
            <w:pPr>
              <w:suppressAutoHyphens/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EB3FB0" w14:paraId="7BBFC9F9" w14:textId="77777777">
        <w:trPr>
          <w:trHeight w:val="325"/>
        </w:trPr>
        <w:tc>
          <w:tcPr>
            <w:tcW w:w="68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EE193A" w14:textId="77777777" w:rsidR="00EB3FB0" w:rsidRDefault="00000000">
            <w:pPr>
              <w:suppressAutoHyphens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Модульна контрольна робота</w:t>
            </w:r>
          </w:p>
        </w:tc>
        <w:tc>
          <w:tcPr>
            <w:tcW w:w="3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AAC45" w14:textId="77777777" w:rsidR="00EB3FB0" w:rsidRDefault="00EB3FB0">
            <w:pPr>
              <w:suppressAutoHyphens/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EB3FB0" w14:paraId="512BB491" w14:textId="77777777">
        <w:trPr>
          <w:trHeight w:val="325"/>
        </w:trPr>
        <w:tc>
          <w:tcPr>
            <w:tcW w:w="68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B45FDA" w14:textId="77777777" w:rsidR="00EB3FB0" w:rsidRDefault="00000000">
            <w:pPr>
              <w:ind w:right="243"/>
              <w:jc w:val="both"/>
              <w:rPr>
                <w:b/>
                <w:sz w:val="24"/>
                <w:szCs w:val="24"/>
                <w:lang w:val="uk-UA" w:eastAsia="en-US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 xml:space="preserve">Змістовний модуль 2. </w:t>
            </w:r>
            <w:r>
              <w:rPr>
                <w:b/>
                <w:sz w:val="24"/>
                <w:szCs w:val="24"/>
                <w:lang w:val="uk-UA" w:eastAsia="en-US"/>
              </w:rPr>
              <w:t xml:space="preserve"> Усне</w:t>
            </w:r>
            <w:r>
              <w:rPr>
                <w:b/>
                <w:spacing w:val="-3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й</w:t>
            </w:r>
            <w:r>
              <w:rPr>
                <w:b/>
                <w:spacing w:val="-2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писемне</w:t>
            </w:r>
            <w:r>
              <w:rPr>
                <w:b/>
                <w:spacing w:val="-3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мовлення</w:t>
            </w:r>
            <w:r>
              <w:rPr>
                <w:b/>
                <w:spacing w:val="-3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студента, написання</w:t>
            </w:r>
            <w:r>
              <w:rPr>
                <w:b/>
                <w:spacing w:val="-4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тексту, робота</w:t>
            </w:r>
            <w:r>
              <w:rPr>
                <w:b/>
                <w:spacing w:val="-1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з</w:t>
            </w:r>
            <w:r>
              <w:rPr>
                <w:b/>
                <w:spacing w:val="-4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джерелами.</w:t>
            </w:r>
            <w:r>
              <w:rPr>
                <w:b/>
                <w:spacing w:val="-5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Укладання</w:t>
            </w:r>
            <w:r>
              <w:rPr>
                <w:b/>
                <w:spacing w:val="-4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b/>
                <w:sz w:val="24"/>
                <w:szCs w:val="24"/>
                <w:lang w:val="uk-UA" w:eastAsia="en-US"/>
              </w:rPr>
              <w:t>бібліографії.</w:t>
            </w:r>
          </w:p>
        </w:tc>
        <w:tc>
          <w:tcPr>
            <w:tcW w:w="3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DF48E" w14:textId="77777777" w:rsidR="00EB3FB0" w:rsidRDefault="00EB3FB0">
            <w:pPr>
              <w:suppressAutoHyphens/>
              <w:snapToGrid w:val="0"/>
              <w:jc w:val="both"/>
              <w:rPr>
                <w:sz w:val="24"/>
                <w:szCs w:val="24"/>
              </w:rPr>
            </w:pPr>
          </w:p>
        </w:tc>
      </w:tr>
      <w:tr w:rsidR="00EB3FB0" w14:paraId="5564ED76" w14:textId="77777777">
        <w:trPr>
          <w:trHeight w:val="335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AF55F" w14:textId="77777777" w:rsidR="00EB3FB0" w:rsidRDefault="00000000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Тема 4.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3F70E" w14:textId="77777777" w:rsidR="00EB3FB0" w:rsidRDefault="00000000">
            <w:pPr>
              <w:rPr>
                <w:sz w:val="24"/>
                <w:szCs w:val="24"/>
                <w:lang w:val="uk-UA" w:eastAsia="en-US"/>
              </w:rPr>
            </w:pPr>
            <w:r>
              <w:rPr>
                <w:b/>
                <w:sz w:val="24"/>
                <w:szCs w:val="24"/>
                <w:lang w:val="uk-UA" w:eastAsia="en-US"/>
              </w:rPr>
              <w:t xml:space="preserve">      </w:t>
            </w:r>
            <w:r>
              <w:rPr>
                <w:sz w:val="24"/>
                <w:szCs w:val="24"/>
                <w:lang w:val="uk-UA" w:eastAsia="en-US"/>
              </w:rPr>
              <w:t>Наукове мовлення.</w:t>
            </w:r>
          </w:p>
          <w:p w14:paraId="0D09C11C" w14:textId="77777777" w:rsidR="00EB3FB0" w:rsidRDefault="00000000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 w:eastAsia="en-US"/>
              </w:rPr>
              <w:t>Культура спілкування. Текст.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20DA9" w14:textId="77777777" w:rsidR="00EB3FB0" w:rsidRDefault="00000000">
            <w:pPr>
              <w:suppressAutoHyphens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12F8F7" w14:textId="77777777" w:rsidR="00EB3FB0" w:rsidRDefault="00000000">
            <w:pPr>
              <w:suppressAutoHyphens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E5FD23" w14:textId="77777777" w:rsidR="00EB3FB0" w:rsidRDefault="00000000">
            <w:pPr>
              <w:suppressAutoHyphens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10</w:t>
            </w:r>
          </w:p>
        </w:tc>
        <w:tc>
          <w:tcPr>
            <w:tcW w:w="3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D06A6" w14:textId="77777777" w:rsidR="00EB3FB0" w:rsidRDefault="00EB3FB0">
            <w:pPr>
              <w:suppressAutoHyphens/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EB3FB0" w14:paraId="3800B757" w14:textId="77777777">
        <w:trPr>
          <w:trHeight w:val="335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6BBEF" w14:textId="77777777" w:rsidR="00EB3FB0" w:rsidRDefault="00000000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 xml:space="preserve">Тема 5. 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48129" w14:textId="77777777" w:rsidR="00EB3FB0" w:rsidRDefault="00000000">
            <w:pPr>
              <w:widowControl w:val="0"/>
              <w:autoSpaceDE w:val="0"/>
              <w:autoSpaceDN w:val="0"/>
              <w:ind w:left="43"/>
              <w:rPr>
                <w:rFonts w:eastAsia="Calibri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Науковий стиль української</w:t>
            </w:r>
          </w:p>
          <w:p w14:paraId="532BEAB8" w14:textId="77777777" w:rsidR="00EB3FB0" w:rsidRDefault="00000000">
            <w:pPr>
              <w:suppressAutoHyphens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uk-UA" w:eastAsia="en-US"/>
              </w:rPr>
              <w:t>мови: усне та писемне мовлення. Мова ділових паперів.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8731A" w14:textId="77777777" w:rsidR="00EB3FB0" w:rsidRDefault="00000000">
            <w:pPr>
              <w:suppressAutoHyphens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C4999E" w14:textId="77777777" w:rsidR="00EB3FB0" w:rsidRDefault="00000000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460ED3" w14:textId="77777777" w:rsidR="00EB3FB0" w:rsidRDefault="00000000">
            <w:pPr>
              <w:suppressAutoHyphens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8</w:t>
            </w:r>
          </w:p>
        </w:tc>
        <w:tc>
          <w:tcPr>
            <w:tcW w:w="3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398FB" w14:textId="77777777" w:rsidR="00EB3FB0" w:rsidRDefault="00EB3FB0">
            <w:pPr>
              <w:suppressAutoHyphens/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EB3FB0" w14:paraId="474EBB29" w14:textId="77777777">
        <w:trPr>
          <w:trHeight w:val="335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65C80" w14:textId="77777777" w:rsidR="00EB3FB0" w:rsidRDefault="00000000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Тема 6.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75073" w14:textId="77777777" w:rsidR="00EB3FB0" w:rsidRDefault="00000000">
            <w:pPr>
              <w:widowControl w:val="0"/>
              <w:tabs>
                <w:tab w:val="left" w:pos="1127"/>
                <w:tab w:val="left" w:pos="1715"/>
                <w:tab w:val="left" w:pos="3003"/>
              </w:tabs>
              <w:autoSpaceDE w:val="0"/>
              <w:autoSpaceDN w:val="0"/>
              <w:ind w:left="107"/>
              <w:rPr>
                <w:sz w:val="24"/>
                <w:szCs w:val="24"/>
                <w:lang w:val="uk-UA" w:eastAsia="en-US"/>
              </w:rPr>
            </w:pPr>
            <w:r>
              <w:rPr>
                <w:sz w:val="24"/>
                <w:szCs w:val="24"/>
                <w:lang w:val="uk-UA" w:eastAsia="en-US"/>
              </w:rPr>
              <w:t>Цитата.</w:t>
            </w:r>
            <w:r>
              <w:rPr>
                <w:sz w:val="24"/>
                <w:szCs w:val="24"/>
                <w:lang w:val="uk-UA" w:eastAsia="en-US"/>
              </w:rPr>
              <w:tab/>
              <w:t>Покликання.</w:t>
            </w:r>
          </w:p>
          <w:p w14:paraId="6EF61D39" w14:textId="77777777" w:rsidR="00EB3FB0" w:rsidRDefault="00000000">
            <w:pPr>
              <w:rPr>
                <w:b/>
                <w:sz w:val="24"/>
                <w:szCs w:val="24"/>
                <w:lang w:val="uk-UA" w:eastAsia="en-US"/>
              </w:rPr>
            </w:pPr>
            <w:r>
              <w:rPr>
                <w:sz w:val="24"/>
                <w:szCs w:val="24"/>
                <w:lang w:val="uk-UA" w:eastAsia="en-US"/>
              </w:rPr>
              <w:t>Бібліографічний</w:t>
            </w:r>
            <w:r>
              <w:rPr>
                <w:spacing w:val="-8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sz w:val="24"/>
                <w:szCs w:val="24"/>
                <w:lang w:val="uk-UA" w:eastAsia="en-US"/>
              </w:rPr>
              <w:t>пошук</w:t>
            </w:r>
          </w:p>
          <w:p w14:paraId="72CBFE8D" w14:textId="77777777" w:rsidR="00EB3FB0" w:rsidRDefault="00000000">
            <w:pPr>
              <w:widowControl w:val="0"/>
              <w:tabs>
                <w:tab w:val="left" w:pos="1076"/>
                <w:tab w:val="left" w:pos="1614"/>
                <w:tab w:val="left" w:pos="3061"/>
              </w:tabs>
              <w:autoSpaceDE w:val="0"/>
              <w:autoSpaceDN w:val="0"/>
              <w:ind w:left="107"/>
              <w:rPr>
                <w:sz w:val="24"/>
                <w:szCs w:val="24"/>
                <w:lang w:val="uk-UA" w:eastAsia="en-US"/>
              </w:rPr>
            </w:pPr>
            <w:r>
              <w:rPr>
                <w:sz w:val="24"/>
                <w:szCs w:val="24"/>
                <w:lang w:val="uk-UA" w:eastAsia="en-US"/>
              </w:rPr>
              <w:t>Культура</w:t>
            </w:r>
            <w:r>
              <w:rPr>
                <w:sz w:val="24"/>
                <w:szCs w:val="24"/>
                <w:lang w:val="uk-UA" w:eastAsia="en-US"/>
              </w:rPr>
              <w:tab/>
              <w:t xml:space="preserve"> оформлення</w:t>
            </w:r>
          </w:p>
          <w:p w14:paraId="16F16854" w14:textId="77777777" w:rsidR="00EB3FB0" w:rsidRDefault="00000000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 w:eastAsia="en-US"/>
              </w:rPr>
              <w:t>наукового тексту.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C10CB" w14:textId="77777777" w:rsidR="00EB3FB0" w:rsidRDefault="00000000">
            <w:pPr>
              <w:suppressAutoHyphens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5D1105" w14:textId="77777777" w:rsidR="00EB3FB0" w:rsidRDefault="00000000">
            <w:pPr>
              <w:suppressAutoHyphens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62950D" w14:textId="77777777" w:rsidR="00EB3FB0" w:rsidRDefault="00000000">
            <w:pPr>
              <w:suppressAutoHyphens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3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D0252" w14:textId="77777777" w:rsidR="00EB3FB0" w:rsidRDefault="00EB3FB0">
            <w:pPr>
              <w:suppressAutoHyphens/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EB3FB0" w14:paraId="65F92794" w14:textId="77777777">
        <w:trPr>
          <w:trHeight w:val="335"/>
        </w:trPr>
        <w:tc>
          <w:tcPr>
            <w:tcW w:w="98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EF6A7" w14:textId="77777777" w:rsidR="00EB3FB0" w:rsidRDefault="00000000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Модульна контрольна робота </w:t>
            </w:r>
          </w:p>
        </w:tc>
      </w:tr>
      <w:tr w:rsidR="00EB3FB0" w14:paraId="16B013AE" w14:textId="77777777">
        <w:trPr>
          <w:trHeight w:val="335"/>
        </w:trPr>
        <w:tc>
          <w:tcPr>
            <w:tcW w:w="4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03A79" w14:textId="77777777" w:rsidR="00EB3FB0" w:rsidRDefault="00000000">
            <w:pPr>
              <w:suppressAutoHyphens/>
              <w:snapToGrid w:val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Всього: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0867" w14:textId="77777777" w:rsidR="00EB3FB0" w:rsidRDefault="00000000">
            <w:pPr>
              <w:suppressAutoHyphens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14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CF2618" w14:textId="77777777" w:rsidR="00EB3FB0" w:rsidRDefault="00000000">
            <w:pPr>
              <w:suppressAutoHyphens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20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F535EA" w14:textId="77777777" w:rsidR="00EB3FB0" w:rsidRDefault="00000000">
            <w:pPr>
              <w:suppressAutoHyphens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56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251FC" w14:textId="77777777" w:rsidR="00EB3FB0" w:rsidRDefault="00EB3FB0">
            <w:pPr>
              <w:suppressAutoHyphens/>
              <w:snapToGrid w:val="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</w:tr>
      <w:tr w:rsidR="00EB3FB0" w14:paraId="36B0160C" w14:textId="77777777">
        <w:trPr>
          <w:trHeight w:val="335"/>
        </w:trPr>
        <w:tc>
          <w:tcPr>
            <w:tcW w:w="985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FB999" w14:textId="77777777" w:rsidR="00EB3FB0" w:rsidRDefault="00000000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Форма контролю: залік</w:t>
            </w:r>
          </w:p>
        </w:tc>
      </w:tr>
    </w:tbl>
    <w:p w14:paraId="1C4AA0C1" w14:textId="77777777" w:rsidR="00EB3FB0" w:rsidRDefault="00000000">
      <w:pPr>
        <w:ind w:firstLine="450"/>
        <w:jc w:val="both"/>
        <w:rPr>
          <w:i/>
          <w:i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 xml:space="preserve">Технічне обладнання та/або програмне забезпечення. </w:t>
      </w:r>
      <w:r>
        <w:rPr>
          <w:sz w:val="24"/>
          <w:szCs w:val="24"/>
          <w:lang w:val="uk-UA"/>
        </w:rPr>
        <w:t xml:space="preserve">В освітньому процесі використовуються навчальні аудиторії, бібліотека, мультимедійний </w:t>
      </w:r>
      <w:proofErr w:type="spellStart"/>
      <w:r>
        <w:rPr>
          <w:sz w:val="24"/>
          <w:szCs w:val="24"/>
          <w:lang w:val="uk-UA"/>
        </w:rPr>
        <w:t>проектор</w:t>
      </w:r>
      <w:proofErr w:type="spellEnd"/>
      <w:r>
        <w:rPr>
          <w:sz w:val="24"/>
          <w:szCs w:val="24"/>
          <w:lang w:val="uk-UA"/>
        </w:rPr>
        <w:t xml:space="preserve">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</w:t>
      </w:r>
      <w:proofErr w:type="spellStart"/>
      <w:r>
        <w:rPr>
          <w:sz w:val="24"/>
          <w:szCs w:val="24"/>
          <w:lang w:val="uk-UA"/>
        </w:rPr>
        <w:t>Wi-Fi</w:t>
      </w:r>
      <w:proofErr w:type="spellEnd"/>
      <w:r>
        <w:rPr>
          <w:sz w:val="24"/>
          <w:szCs w:val="24"/>
          <w:lang w:val="uk-UA"/>
        </w:rPr>
        <w:t>.</w:t>
      </w:r>
    </w:p>
    <w:p w14:paraId="7605D025" w14:textId="77777777" w:rsidR="00EB3FB0" w:rsidRDefault="00EB3FB0">
      <w:pPr>
        <w:jc w:val="both"/>
        <w:rPr>
          <w:b/>
          <w:bCs/>
          <w:sz w:val="24"/>
          <w:szCs w:val="24"/>
          <w:lang w:val="uk-UA"/>
        </w:rPr>
      </w:pPr>
    </w:p>
    <w:p w14:paraId="580F18F2" w14:textId="77777777" w:rsidR="00EB3FB0" w:rsidRDefault="00000000">
      <w:pPr>
        <w:widowControl w:val="0"/>
        <w:jc w:val="both"/>
        <w:rPr>
          <w:rFonts w:eastAsia="Calibri"/>
          <w:b/>
          <w:bCs/>
          <w:sz w:val="24"/>
          <w:szCs w:val="24"/>
          <w:lang w:val="uk-UA" w:eastAsia="uk-UA"/>
        </w:rPr>
      </w:pPr>
      <w:r>
        <w:rPr>
          <w:rFonts w:eastAsia="Calibri"/>
          <w:b/>
          <w:bCs/>
          <w:sz w:val="24"/>
          <w:szCs w:val="24"/>
          <w:lang w:val="uk-UA" w:eastAsia="uk-UA"/>
        </w:rPr>
        <w:t>Форми і методи контролю</w:t>
      </w:r>
    </w:p>
    <w:p w14:paraId="563CDF58" w14:textId="77777777" w:rsidR="00EB3FB0" w:rsidRDefault="00000000">
      <w:pPr>
        <w:widowControl w:val="0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Контроль успішності здобувачів освіти поділяється на поточний і підсумковий (семестровий).</w:t>
      </w:r>
    </w:p>
    <w:p w14:paraId="78510E3A" w14:textId="77777777" w:rsidR="00EB3FB0" w:rsidRDefault="00000000">
      <w:pPr>
        <w:widowControl w:val="0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 xml:space="preserve"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</w:t>
      </w:r>
      <w:r>
        <w:rPr>
          <w:rFonts w:eastAsia="Calibri"/>
          <w:sz w:val="24"/>
          <w:szCs w:val="24"/>
          <w:lang w:val="uk-UA"/>
        </w:rPr>
        <w:lastRenderedPageBreak/>
        <w:t>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589BD06A" w14:textId="77777777" w:rsidR="00EB3FB0" w:rsidRDefault="00000000">
      <w:pPr>
        <w:widowControl w:val="0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Форми участі студентів у навчальному процесі, які підлягають поточному контролю:</w:t>
      </w:r>
    </w:p>
    <w:p w14:paraId="6C974A65" w14:textId="77777777" w:rsidR="00EB3FB0" w:rsidRDefault="00000000">
      <w:pPr>
        <w:widowControl w:val="0"/>
        <w:numPr>
          <w:ilvl w:val="0"/>
          <w:numId w:val="1"/>
        </w:numPr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виступ з основного питання;</w:t>
      </w:r>
    </w:p>
    <w:p w14:paraId="030E075F" w14:textId="77777777" w:rsidR="00EB3FB0" w:rsidRDefault="00000000">
      <w:pPr>
        <w:widowControl w:val="0"/>
        <w:numPr>
          <w:ilvl w:val="0"/>
          <w:numId w:val="1"/>
        </w:numPr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усна доповідь;</w:t>
      </w:r>
    </w:p>
    <w:p w14:paraId="4C3D7298" w14:textId="77777777" w:rsidR="00EB3FB0" w:rsidRDefault="00000000">
      <w:pPr>
        <w:widowControl w:val="0"/>
        <w:numPr>
          <w:ilvl w:val="0"/>
          <w:numId w:val="1"/>
        </w:numPr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доповнення, запитання до того, хто відповідає;</w:t>
      </w:r>
    </w:p>
    <w:p w14:paraId="6C621C11" w14:textId="77777777" w:rsidR="00EB3FB0" w:rsidRDefault="00000000">
      <w:pPr>
        <w:widowControl w:val="0"/>
        <w:numPr>
          <w:ilvl w:val="0"/>
          <w:numId w:val="1"/>
        </w:numPr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систематичність роботи на семінарських заняттях, активність під час обговорення питань;</w:t>
      </w:r>
    </w:p>
    <w:p w14:paraId="0ADBA9C5" w14:textId="77777777" w:rsidR="00EB3FB0" w:rsidRDefault="00000000">
      <w:pPr>
        <w:widowControl w:val="0"/>
        <w:numPr>
          <w:ilvl w:val="0"/>
          <w:numId w:val="1"/>
        </w:numPr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участь у дискусіях, інтерактивних формах організації заняття;</w:t>
      </w:r>
    </w:p>
    <w:p w14:paraId="280CAC21" w14:textId="77777777" w:rsidR="00EB3FB0" w:rsidRDefault="00000000">
      <w:pPr>
        <w:widowControl w:val="0"/>
        <w:numPr>
          <w:ilvl w:val="0"/>
          <w:numId w:val="1"/>
        </w:numPr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аналіз законодавства та монографічної літератури;</w:t>
      </w:r>
    </w:p>
    <w:p w14:paraId="0934455C" w14:textId="77777777" w:rsidR="00EB3FB0" w:rsidRDefault="00000000">
      <w:pPr>
        <w:widowControl w:val="0"/>
        <w:numPr>
          <w:ilvl w:val="0"/>
          <w:numId w:val="1"/>
        </w:numPr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письмові завдання (тестові, контрольні, творчі роботи, реферати тощо);</w:t>
      </w:r>
    </w:p>
    <w:p w14:paraId="355585F5" w14:textId="77777777" w:rsidR="00EB3FB0" w:rsidRDefault="00000000">
      <w:pPr>
        <w:widowControl w:val="0"/>
        <w:numPr>
          <w:ilvl w:val="0"/>
          <w:numId w:val="1"/>
        </w:numPr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підготовка тез, конспектів навчальних або наукових текстів;</w:t>
      </w:r>
    </w:p>
    <w:p w14:paraId="2D00CFF0" w14:textId="77777777" w:rsidR="00EB3FB0" w:rsidRDefault="00000000">
      <w:pPr>
        <w:widowControl w:val="0"/>
        <w:numPr>
          <w:ilvl w:val="0"/>
          <w:numId w:val="1"/>
        </w:numPr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самостійне опрацювання тем.</w:t>
      </w:r>
    </w:p>
    <w:p w14:paraId="1335EC0D" w14:textId="77777777" w:rsidR="00EB3FB0" w:rsidRDefault="00000000">
      <w:pPr>
        <w:widowControl w:val="0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Контроль успішності здобувачів освіти поділяється на поточний і підсумковий.</w:t>
      </w:r>
    </w:p>
    <w:p w14:paraId="16AD7B9A" w14:textId="77777777" w:rsidR="00EB3FB0" w:rsidRDefault="00000000">
      <w:pPr>
        <w:widowControl w:val="0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186B845C" w14:textId="77777777" w:rsidR="00EB3FB0" w:rsidRDefault="00EB3FB0">
      <w:pPr>
        <w:suppressAutoHyphens/>
        <w:ind w:firstLine="450"/>
        <w:jc w:val="both"/>
        <w:rPr>
          <w:b/>
          <w:bCs/>
          <w:sz w:val="24"/>
          <w:szCs w:val="24"/>
          <w:lang w:val="uk-UA"/>
        </w:rPr>
      </w:pPr>
    </w:p>
    <w:p w14:paraId="6FC186D9" w14:textId="77777777" w:rsidR="00EB3FB0" w:rsidRDefault="00000000">
      <w:pPr>
        <w:suppressAutoHyphens/>
        <w:ind w:firstLine="450"/>
        <w:jc w:val="both"/>
        <w:rPr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Система оцінювання та вимоги.</w:t>
      </w:r>
    </w:p>
    <w:p w14:paraId="6E5F3355" w14:textId="77777777" w:rsidR="00EB3FB0" w:rsidRDefault="00000000">
      <w:pPr>
        <w:suppressAutoHyphens/>
        <w:ind w:firstLine="450"/>
        <w:jc w:val="both"/>
        <w:rPr>
          <w:b/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Таблиця розподілу балів, які отримують здобувачі вищої освіти</w:t>
      </w:r>
    </w:p>
    <w:p w14:paraId="5541317F" w14:textId="77777777" w:rsidR="00EB3FB0" w:rsidRDefault="00000000">
      <w:pPr>
        <w:suppressAutoHyphens/>
        <w:ind w:firstLine="450"/>
        <w:jc w:val="both"/>
        <w:rPr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3-й семестр</w:t>
      </w:r>
    </w:p>
    <w:p w14:paraId="4114CB73" w14:textId="77777777" w:rsidR="00EB3FB0" w:rsidRDefault="00EB3FB0">
      <w:pPr>
        <w:suppressAutoHyphens/>
        <w:ind w:firstLine="450"/>
        <w:jc w:val="both"/>
        <w:rPr>
          <w:sz w:val="24"/>
          <w:szCs w:val="24"/>
          <w:lang w:val="uk-UA"/>
        </w:rPr>
      </w:pPr>
    </w:p>
    <w:tbl>
      <w:tblPr>
        <w:tblW w:w="4860" w:type="pct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657"/>
        <w:gridCol w:w="809"/>
        <w:gridCol w:w="725"/>
        <w:gridCol w:w="726"/>
        <w:gridCol w:w="637"/>
        <w:gridCol w:w="870"/>
        <w:gridCol w:w="603"/>
        <w:gridCol w:w="1282"/>
        <w:gridCol w:w="24"/>
        <w:gridCol w:w="992"/>
        <w:gridCol w:w="24"/>
        <w:gridCol w:w="1352"/>
      </w:tblGrid>
      <w:tr w:rsidR="00EB3FB0" w14:paraId="04E65CB2" w14:textId="77777777"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CDCD59" w14:textId="77777777" w:rsidR="00EB3FB0" w:rsidRDefault="00EB3FB0">
            <w:pPr>
              <w:widowControl w:val="0"/>
              <w:suppressLineNumbers/>
              <w:suppressAutoHyphens/>
              <w:snapToGrid w:val="0"/>
              <w:jc w:val="both"/>
              <w:rPr>
                <w:lang w:val="uk-UA"/>
              </w:rPr>
            </w:pPr>
          </w:p>
        </w:tc>
        <w:tc>
          <w:tcPr>
            <w:tcW w:w="42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BAF9D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b/>
                <w:bCs/>
                <w:lang w:val="uk-UA"/>
              </w:rPr>
            </w:pPr>
          </w:p>
          <w:p w14:paraId="199D0389" w14:textId="77777777" w:rsidR="00EB3FB0" w:rsidRDefault="00000000">
            <w:pPr>
              <w:widowControl w:val="0"/>
              <w:suppressLineNumbers/>
              <w:suppressAutoHyphens/>
              <w:jc w:val="center"/>
            </w:pPr>
            <w:r>
              <w:rPr>
                <w:b/>
                <w:bCs/>
                <w:lang w:val="uk-UA"/>
              </w:rPr>
              <w:t>Поточний контроль знань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9D6F05" w14:textId="77777777" w:rsidR="00EB3FB0" w:rsidRDefault="00000000">
            <w:pPr>
              <w:widowControl w:val="0"/>
              <w:suppressLineNumbers/>
              <w:suppressAutoHyphens/>
              <w:jc w:val="both"/>
            </w:pPr>
            <w:r>
              <w:rPr>
                <w:b/>
                <w:bCs/>
                <w:lang w:val="uk-UA"/>
              </w:rPr>
              <w:t xml:space="preserve">Модульні контрольні роботи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B8DAE6" w14:textId="77777777" w:rsidR="00EB3FB0" w:rsidRDefault="00000000">
            <w:pPr>
              <w:widowControl w:val="0"/>
              <w:suppressLineNumbers/>
              <w:suppressAutoHyphens/>
              <w:jc w:val="both"/>
            </w:pPr>
            <w:r>
              <w:rPr>
                <w:b/>
                <w:bCs/>
                <w:lang w:val="uk-UA"/>
              </w:rPr>
              <w:t>Залік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2795B" w14:textId="77777777" w:rsidR="00EB3FB0" w:rsidRDefault="00000000">
            <w:pPr>
              <w:widowControl w:val="0"/>
              <w:suppressLineNumbers/>
              <w:suppressAutoHyphens/>
              <w:jc w:val="both"/>
            </w:pPr>
            <w:r>
              <w:rPr>
                <w:b/>
                <w:bCs/>
                <w:lang w:val="uk-UA"/>
              </w:rPr>
              <w:t>Загальна кількість балів</w:t>
            </w:r>
          </w:p>
        </w:tc>
      </w:tr>
      <w:tr w:rsidR="00EB3FB0" w14:paraId="4489BDAF" w14:textId="77777777">
        <w:trPr>
          <w:trHeight w:val="831"/>
        </w:trPr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14:paraId="147EDAD4" w14:textId="77777777" w:rsidR="00EB3FB0" w:rsidRDefault="00000000">
            <w:pPr>
              <w:widowControl w:val="0"/>
              <w:suppressLineNumbers/>
              <w:suppressAutoHyphens/>
              <w:snapToGrid w:val="0"/>
              <w:jc w:val="both"/>
            </w:pPr>
            <w:r>
              <w:rPr>
                <w:lang w:val="uk-UA"/>
              </w:rPr>
              <w:t>Теми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19DB966" w14:textId="77777777" w:rsidR="00EB3FB0" w:rsidRDefault="00000000">
            <w:pPr>
              <w:widowControl w:val="0"/>
              <w:suppressLineNumbers/>
              <w:suppressAutoHyphens/>
              <w:jc w:val="center"/>
            </w:pPr>
            <w:r>
              <w:rPr>
                <w:lang w:val="uk-UA"/>
              </w:rPr>
              <w:t>Тема 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ADE7BB5" w14:textId="77777777" w:rsidR="00EB3FB0" w:rsidRDefault="00000000">
            <w:pPr>
              <w:suppressAutoHyphens/>
              <w:jc w:val="center"/>
            </w:pPr>
            <w:r>
              <w:rPr>
                <w:lang w:val="uk-UA"/>
              </w:rPr>
              <w:t>Тема 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43CC00C" w14:textId="77777777" w:rsidR="00EB3FB0" w:rsidRDefault="00000000">
            <w:pPr>
              <w:suppressAutoHyphens/>
              <w:jc w:val="center"/>
            </w:pPr>
            <w:r>
              <w:rPr>
                <w:lang w:val="uk-UA"/>
              </w:rPr>
              <w:t>Тема 3</w:t>
            </w:r>
          </w:p>
        </w:tc>
        <w:tc>
          <w:tcPr>
            <w:tcW w:w="622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9A05869" w14:textId="77777777" w:rsidR="00EB3FB0" w:rsidRDefault="00000000">
            <w:pPr>
              <w:suppressAutoHyphens/>
              <w:jc w:val="center"/>
            </w:pPr>
            <w:r>
              <w:rPr>
                <w:lang w:val="uk-UA"/>
              </w:rPr>
              <w:t>Тема 4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76C9BFF" w14:textId="77777777" w:rsidR="00EB3FB0" w:rsidRDefault="00000000">
            <w:pPr>
              <w:suppressAutoHyphens/>
              <w:jc w:val="center"/>
            </w:pPr>
            <w:r>
              <w:rPr>
                <w:lang w:val="uk-UA"/>
              </w:rPr>
              <w:t>Тема 5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CA95609" w14:textId="77777777" w:rsidR="00EB3FB0" w:rsidRDefault="00000000">
            <w:pPr>
              <w:suppressAutoHyphens/>
              <w:jc w:val="center"/>
            </w:pPr>
            <w:r>
              <w:rPr>
                <w:lang w:val="uk-UA"/>
              </w:rPr>
              <w:t>Тема 6</w:t>
            </w:r>
          </w:p>
        </w:tc>
        <w:tc>
          <w:tcPr>
            <w:tcW w:w="1276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77566D49" w14:textId="77777777" w:rsidR="00EB3FB0" w:rsidRDefault="00EB3FB0">
            <w:pPr>
              <w:suppressAutoHyphens/>
              <w:snapToGrid w:val="0"/>
              <w:jc w:val="center"/>
              <w:rPr>
                <w:lang w:val="uk-UA"/>
              </w:rPr>
            </w:pPr>
          </w:p>
          <w:p w14:paraId="49AB7770" w14:textId="77777777" w:rsidR="00EB3FB0" w:rsidRDefault="00EB3FB0">
            <w:pPr>
              <w:suppressAutoHyphens/>
              <w:snapToGrid w:val="0"/>
              <w:jc w:val="center"/>
              <w:rPr>
                <w:lang w:val="uk-UA"/>
              </w:rPr>
            </w:pPr>
          </w:p>
          <w:p w14:paraId="5211EF82" w14:textId="77777777" w:rsidR="00EB3FB0" w:rsidRDefault="00EB3FB0">
            <w:pPr>
              <w:suppressAutoHyphens/>
              <w:snapToGrid w:val="0"/>
              <w:jc w:val="center"/>
              <w:rPr>
                <w:lang w:val="uk-UA"/>
              </w:rPr>
            </w:pPr>
          </w:p>
          <w:p w14:paraId="151E36AE" w14:textId="77777777" w:rsidR="00EB3FB0" w:rsidRDefault="00000000">
            <w:pPr>
              <w:suppressAutoHyphens/>
              <w:snapToGrid w:val="0"/>
              <w:jc w:val="center"/>
            </w:pPr>
            <w:r>
              <w:rPr>
                <w:lang w:val="uk-UA"/>
              </w:rPr>
              <w:t>20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43246CA1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lang w:val="uk-UA"/>
              </w:rPr>
            </w:pPr>
          </w:p>
          <w:p w14:paraId="676837E6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lang w:val="uk-UA"/>
              </w:rPr>
            </w:pPr>
          </w:p>
          <w:p w14:paraId="24356379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lang w:val="uk-UA"/>
              </w:rPr>
            </w:pPr>
          </w:p>
          <w:p w14:paraId="2F35E888" w14:textId="77777777" w:rsidR="00EB3FB0" w:rsidRDefault="00000000">
            <w:pPr>
              <w:widowControl w:val="0"/>
              <w:suppressLineNumbers/>
              <w:suppressAutoHyphens/>
              <w:snapToGrid w:val="0"/>
              <w:jc w:val="center"/>
            </w:pPr>
            <w:r>
              <w:rPr>
                <w:lang w:val="uk-UA"/>
              </w:rPr>
              <w:t>20</w:t>
            </w:r>
          </w:p>
        </w:tc>
        <w:tc>
          <w:tcPr>
            <w:tcW w:w="132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67F80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lang w:val="uk-UA"/>
              </w:rPr>
            </w:pPr>
          </w:p>
          <w:p w14:paraId="59F62006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lang w:val="uk-UA"/>
              </w:rPr>
            </w:pPr>
          </w:p>
          <w:p w14:paraId="52376DCE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lang w:val="uk-UA"/>
              </w:rPr>
            </w:pPr>
          </w:p>
          <w:p w14:paraId="337C59B2" w14:textId="77777777" w:rsidR="00EB3FB0" w:rsidRDefault="00000000">
            <w:pPr>
              <w:widowControl w:val="0"/>
              <w:suppressLineNumbers/>
              <w:suppressAutoHyphens/>
              <w:snapToGrid w:val="0"/>
              <w:jc w:val="center"/>
            </w:pPr>
            <w:r>
              <w:rPr>
                <w:lang w:val="uk-UA"/>
              </w:rPr>
              <w:t>100</w:t>
            </w:r>
          </w:p>
        </w:tc>
      </w:tr>
      <w:tr w:rsidR="00EB3FB0" w14:paraId="42910985" w14:textId="77777777"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14:paraId="733EA901" w14:textId="77777777" w:rsidR="00EB3FB0" w:rsidRDefault="00000000">
            <w:pPr>
              <w:widowControl w:val="0"/>
              <w:suppressLineNumbers/>
              <w:suppressAutoHyphens/>
              <w:jc w:val="both"/>
            </w:pPr>
            <w:r>
              <w:rPr>
                <w:lang w:val="uk-UA"/>
              </w:rPr>
              <w:t>Робота на семінарському занятті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14:paraId="45E681AD" w14:textId="77777777" w:rsidR="00EB3FB0" w:rsidRDefault="00000000">
            <w:pPr>
              <w:widowControl w:val="0"/>
              <w:ind w:right="144"/>
              <w:jc w:val="center"/>
              <w:rPr>
                <w:lang w:val="uk-UA"/>
              </w:rPr>
            </w:pPr>
            <w:r>
              <w:t>7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14:paraId="37099C7F" w14:textId="77777777" w:rsidR="00EB3FB0" w:rsidRDefault="00000000">
            <w:pPr>
              <w:widowControl w:val="0"/>
              <w:ind w:right="144"/>
              <w:jc w:val="center"/>
              <w:rPr>
                <w:lang w:val="uk-UA"/>
              </w:rPr>
            </w:pPr>
            <w:r>
              <w:t>7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14:paraId="06C57507" w14:textId="77777777" w:rsidR="00EB3FB0" w:rsidRDefault="00000000">
            <w:pPr>
              <w:widowControl w:val="0"/>
              <w:ind w:right="144"/>
              <w:jc w:val="center"/>
              <w:rPr>
                <w:lang w:val="uk-UA"/>
              </w:rPr>
            </w:pPr>
            <w:r>
              <w:t>7</w:t>
            </w:r>
          </w:p>
        </w:tc>
        <w:tc>
          <w:tcPr>
            <w:tcW w:w="622" w:type="dxa"/>
            <w:tcBorders>
              <w:left w:val="single" w:sz="4" w:space="0" w:color="000000"/>
              <w:bottom w:val="single" w:sz="4" w:space="0" w:color="000000"/>
            </w:tcBorders>
          </w:tcPr>
          <w:p w14:paraId="60274C8E" w14:textId="77777777" w:rsidR="00EB3FB0" w:rsidRDefault="00000000">
            <w:pPr>
              <w:widowControl w:val="0"/>
              <w:ind w:right="144"/>
              <w:jc w:val="center"/>
              <w:rPr>
                <w:lang w:val="uk-UA"/>
              </w:rPr>
            </w:pPr>
            <w:r>
              <w:t>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5EB0DA92" w14:textId="77777777" w:rsidR="00EB3FB0" w:rsidRDefault="00000000">
            <w:pPr>
              <w:widowControl w:val="0"/>
              <w:ind w:right="144"/>
              <w:jc w:val="center"/>
              <w:rPr>
                <w:lang w:val="uk-UA"/>
              </w:rPr>
            </w:pPr>
            <w:r>
              <w:t>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</w:tcPr>
          <w:p w14:paraId="41BDFDF6" w14:textId="77777777" w:rsidR="00EB3FB0" w:rsidRDefault="00000000">
            <w:pPr>
              <w:widowControl w:val="0"/>
              <w:ind w:right="144"/>
              <w:jc w:val="center"/>
              <w:rPr>
                <w:lang w:val="uk-UA"/>
              </w:rPr>
            </w:pPr>
            <w:r>
              <w:t>7</w:t>
            </w: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0C4A7ED" w14:textId="77777777" w:rsidR="00EB3FB0" w:rsidRDefault="00EB3FB0">
            <w:pPr>
              <w:suppressAutoHyphens/>
              <w:snapToGrid w:val="0"/>
              <w:jc w:val="center"/>
              <w:rPr>
                <w:lang w:val="uk-UA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36AF59C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lang w:val="uk-UA"/>
              </w:rPr>
            </w:pPr>
          </w:p>
        </w:tc>
        <w:tc>
          <w:tcPr>
            <w:tcW w:w="13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D123A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lang w:val="uk-UA"/>
              </w:rPr>
            </w:pPr>
          </w:p>
        </w:tc>
      </w:tr>
      <w:tr w:rsidR="00EB3FB0" w14:paraId="53371FAE" w14:textId="77777777"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</w:tcPr>
          <w:p w14:paraId="512713F9" w14:textId="77777777" w:rsidR="00EB3FB0" w:rsidRDefault="00000000">
            <w:pPr>
              <w:widowControl w:val="0"/>
              <w:suppressLineNumbers/>
              <w:suppressAutoHyphens/>
              <w:jc w:val="both"/>
            </w:pPr>
            <w:r>
              <w:rPr>
                <w:lang w:val="uk-UA"/>
              </w:rPr>
              <w:t>Самостійна робота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14:paraId="63361D6F" w14:textId="77777777" w:rsidR="00EB3FB0" w:rsidRDefault="00000000">
            <w:pPr>
              <w:widowControl w:val="0"/>
              <w:ind w:right="144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14:paraId="2E140D55" w14:textId="77777777" w:rsidR="00EB3FB0" w:rsidRDefault="00000000">
            <w:pPr>
              <w:widowControl w:val="0"/>
              <w:ind w:right="144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14:paraId="52503FD5" w14:textId="77777777" w:rsidR="00EB3FB0" w:rsidRDefault="00000000">
            <w:pPr>
              <w:widowControl w:val="0"/>
              <w:ind w:right="144"/>
              <w:jc w:val="center"/>
            </w:pPr>
            <w:r>
              <w:t>3</w:t>
            </w:r>
          </w:p>
        </w:tc>
        <w:tc>
          <w:tcPr>
            <w:tcW w:w="622" w:type="dxa"/>
            <w:tcBorders>
              <w:left w:val="single" w:sz="4" w:space="0" w:color="000000"/>
              <w:bottom w:val="single" w:sz="4" w:space="0" w:color="000000"/>
            </w:tcBorders>
          </w:tcPr>
          <w:p w14:paraId="6BADB2EE" w14:textId="77777777" w:rsidR="00EB3FB0" w:rsidRDefault="00000000">
            <w:pPr>
              <w:widowControl w:val="0"/>
              <w:ind w:right="144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01B64B87" w14:textId="77777777" w:rsidR="00EB3FB0" w:rsidRDefault="00000000">
            <w:pPr>
              <w:widowControl w:val="0"/>
              <w:ind w:right="144"/>
              <w:jc w:val="center"/>
            </w:pPr>
            <w:r>
              <w:t>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</w:tcPr>
          <w:p w14:paraId="497C1F48" w14:textId="77777777" w:rsidR="00EB3FB0" w:rsidRDefault="00000000">
            <w:pPr>
              <w:widowControl w:val="0"/>
              <w:ind w:right="144"/>
              <w:jc w:val="center"/>
            </w:pPr>
            <w:r>
              <w:t>3</w:t>
            </w:r>
          </w:p>
        </w:tc>
        <w:tc>
          <w:tcPr>
            <w:tcW w:w="1276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9C8F190" w14:textId="77777777" w:rsidR="00EB3FB0" w:rsidRDefault="00EB3FB0">
            <w:pPr>
              <w:suppressAutoHyphens/>
              <w:snapToGrid w:val="0"/>
              <w:jc w:val="center"/>
              <w:rPr>
                <w:lang w:val="uk-UA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CE7FB13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lang w:val="uk-UA"/>
              </w:rPr>
            </w:pPr>
          </w:p>
        </w:tc>
        <w:tc>
          <w:tcPr>
            <w:tcW w:w="13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7F8F9" w14:textId="77777777" w:rsidR="00EB3FB0" w:rsidRDefault="00EB3FB0">
            <w:pPr>
              <w:widowControl w:val="0"/>
              <w:suppressLineNumbers/>
              <w:suppressAutoHyphens/>
              <w:snapToGrid w:val="0"/>
              <w:jc w:val="center"/>
              <w:rPr>
                <w:lang w:val="uk-UA"/>
              </w:rPr>
            </w:pPr>
          </w:p>
        </w:tc>
      </w:tr>
    </w:tbl>
    <w:p w14:paraId="04C72B09" w14:textId="77777777" w:rsidR="00EB3FB0" w:rsidRDefault="00EB3FB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</w:p>
    <w:p w14:paraId="67CA9D0F" w14:textId="77777777" w:rsidR="00EB3FB0" w:rsidRDefault="00000000">
      <w:pPr>
        <w:widowControl w:val="0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b/>
          <w:bCs/>
          <w:sz w:val="24"/>
          <w:szCs w:val="24"/>
          <w:lang w:val="uk-UA"/>
        </w:rPr>
        <w:t>*</w:t>
      </w:r>
      <w:r>
        <w:rPr>
          <w:rFonts w:eastAsia="Calibri"/>
          <w:sz w:val="24"/>
          <w:szCs w:val="24"/>
          <w:lang w:val="uk-UA"/>
        </w:rPr>
        <w:t>Таблиця містить інформацію про максимальні бали за кожен вид навчальної роботи здобувача вищої освіти.</w:t>
      </w:r>
    </w:p>
    <w:p w14:paraId="62F82968" w14:textId="77777777" w:rsidR="00EB3FB0" w:rsidRDefault="00EB3FB0">
      <w:pPr>
        <w:widowControl w:val="0"/>
        <w:jc w:val="both"/>
        <w:rPr>
          <w:rFonts w:eastAsia="Calibri"/>
          <w:sz w:val="24"/>
          <w:szCs w:val="24"/>
          <w:lang w:val="uk-UA"/>
        </w:rPr>
      </w:pPr>
    </w:p>
    <w:p w14:paraId="65595644" w14:textId="77777777" w:rsidR="00EB3FB0" w:rsidRDefault="00000000">
      <w:pPr>
        <w:widowControl w:val="0"/>
        <w:ind w:firstLine="708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2F4F6697" w14:textId="77777777" w:rsidR="00EB3FB0" w:rsidRDefault="00000000">
      <w:pPr>
        <w:widowControl w:val="0"/>
        <w:ind w:firstLine="708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141F7A50" w14:textId="77777777" w:rsidR="00EB3FB0" w:rsidRDefault="00000000">
      <w:pPr>
        <w:widowControl w:val="0"/>
        <w:ind w:firstLine="708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Модульний контроль проводиться на останньому занятті модуля у письмовій формі, у вигляді тестування.</w:t>
      </w:r>
    </w:p>
    <w:p w14:paraId="16A3FF2B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Критерії оцінювання модульного тесту з навчальної дисципліни «Основи академічного письма»:</w:t>
      </w:r>
    </w:p>
    <w:p w14:paraId="2C80DFA0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При оцінюванні модульного тесту враховуються обсяг і правильність виконання завдань:</w:t>
      </w:r>
    </w:p>
    <w:p w14:paraId="670FD025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«відмінно» (А) виставляється за правильне виконання всіх завдань (або більше 90% всіх завдань);</w:t>
      </w:r>
    </w:p>
    <w:p w14:paraId="64B0FF2B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«добре» (B) виставляється за виконання 80% всіх завдань;</w:t>
      </w:r>
    </w:p>
    <w:p w14:paraId="753A0BC1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lastRenderedPageBreak/>
        <w:t>- оцінка «добре» (C) виставляється за виконання 70% всіх завдань;</w:t>
      </w:r>
    </w:p>
    <w:p w14:paraId="4EE1E3F9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«задовільно» (D) виставляється за правильне виконання 60% запропонованих завдань;</w:t>
      </w:r>
    </w:p>
    <w:p w14:paraId="4AF3A0D9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«задовільно» (E) виставляється, якщо правильно виконано більше 50% запропонованих завдань;</w:t>
      </w:r>
    </w:p>
    <w:p w14:paraId="7F6E730E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«незадовільно» (FX) виставляється, якщо виконано менше 50% завдань.</w:t>
      </w:r>
    </w:p>
    <w:p w14:paraId="4B40D234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Неявка на модульний тест - 0 балів.</w:t>
      </w:r>
    </w:p>
    <w:p w14:paraId="10CCE0F2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Вищезазначені оцінки перетворюються на рейтингові бали таким чином:</w:t>
      </w:r>
    </w:p>
    <w:p w14:paraId="1EDE6567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«А» - 18-20 балів;</w:t>
      </w:r>
    </w:p>
    <w:p w14:paraId="54E4F0D1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«В» - 16-17 балів;</w:t>
      </w:r>
    </w:p>
    <w:p w14:paraId="6DF757F1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«С» - 14-15 балів;</w:t>
      </w:r>
    </w:p>
    <w:p w14:paraId="44F5A678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«D» - 12-13 балів.</w:t>
      </w:r>
    </w:p>
    <w:p w14:paraId="1F00356B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«E» - 10-11 балів;</w:t>
      </w:r>
    </w:p>
    <w:p w14:paraId="660E0BF5" w14:textId="77777777" w:rsidR="00EB3FB0" w:rsidRDefault="00000000">
      <w:pPr>
        <w:suppressAutoHyphens/>
        <w:ind w:firstLine="567"/>
        <w:jc w:val="both"/>
        <w:rPr>
          <w:rFonts w:eastAsia="Calibri"/>
          <w:b/>
          <w:bCs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«FX» - менше 10 балів.</w:t>
      </w:r>
    </w:p>
    <w:p w14:paraId="43ED97C9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Підсумкова семестрове оцінювання з дисципліни «Основи академічного письма» є обов'язковою формою оцінювання результатів навчання студентів. Воно проводиться у терміни, визначені навчальним планом, і охоплює обсяг матеріалу, визначений програмою курсу.</w:t>
      </w:r>
    </w:p>
    <w:p w14:paraId="0CE4D56F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Підсумкове оцінювання проводиться у формі тесту. До семестрового оцінювання допускається студент, який виконав усі необхідні роботи.</w:t>
      </w:r>
    </w:p>
    <w:p w14:paraId="41DCCDE1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Підсумкова оцінка виставляється на основі результатів навчання студента протягом семестру. Оцінка студента складається з балів, накопичених за результатами поточного оцінювання, та заохочувальних балів.</w:t>
      </w:r>
    </w:p>
    <w:p w14:paraId="4ED30050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Студенти, які виконали всі необхідні завдання і отримали оцінку 60 балів або вище, отримують оцінку, що відповідає отриманій оцінці, без додаткового тестування.</w:t>
      </w:r>
    </w:p>
    <w:p w14:paraId="0FBFD329" w14:textId="77777777" w:rsidR="00EB3FB0" w:rsidRDefault="00000000">
      <w:pPr>
        <w:suppressAutoHyphens/>
        <w:ind w:firstLine="567"/>
        <w:jc w:val="both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Для студентів, які виконали всі необхідні завдання, але отримали оцінку нижче 60 балів, а також для тих, хто бажає поліпшити свій бал (результат), викладач проводить підсумкову роботу  у формі тесту під час останнього запланованого заняття з дисципліни в навчальному семестрі.</w:t>
      </w:r>
    </w:p>
    <w:p w14:paraId="4D14740E" w14:textId="77777777" w:rsidR="00EB3FB0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rFonts w:eastAsia="Calibri"/>
          <w:b/>
          <w:bCs/>
          <w:sz w:val="24"/>
          <w:szCs w:val="24"/>
          <w:lang w:val="uk-UA"/>
        </w:rPr>
        <w:t xml:space="preserve">Оцінювання додаткових (індивідуальних) видів навчальної діяльності. </w:t>
      </w:r>
      <w:r>
        <w:rPr>
          <w:b/>
          <w:bCs/>
          <w:color w:val="000000"/>
          <w:sz w:val="24"/>
          <w:szCs w:val="24"/>
          <w:lang w:val="uk-UA"/>
        </w:rPr>
        <w:t>Оцінювання додаткових (індивідуальних) видів навчальної діяльності.</w:t>
      </w:r>
      <w:r>
        <w:rPr>
          <w:color w:val="000000"/>
          <w:sz w:val="24"/>
          <w:szCs w:val="24"/>
          <w:lang w:val="uk-UA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24B524B7" w14:textId="77777777" w:rsidR="00EB3FB0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544E3BF9" w14:textId="77777777" w:rsidR="00EB3FB0" w:rsidRDefault="00000000">
      <w:pPr>
        <w:suppressAutoHyphens/>
        <w:ind w:firstLine="708"/>
        <w:jc w:val="both"/>
        <w:rPr>
          <w:b/>
          <w:bCs/>
          <w:color w:val="000000"/>
          <w:sz w:val="24"/>
          <w:szCs w:val="24"/>
          <w:lang w:val="en-US"/>
        </w:rPr>
      </w:pPr>
      <w:proofErr w:type="spellStart"/>
      <w:r>
        <w:rPr>
          <w:b/>
          <w:bCs/>
          <w:color w:val="000000"/>
          <w:sz w:val="24"/>
          <w:szCs w:val="24"/>
          <w:lang w:val="en-US"/>
        </w:rPr>
        <w:t>Оцінка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самостійної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роботи</w:t>
      </w:r>
      <w:proofErr w:type="spellEnd"/>
    </w:p>
    <w:p w14:paraId="585FA1D6" w14:textId="77777777" w:rsidR="00EB3FB0" w:rsidRDefault="00000000">
      <w:pPr>
        <w:suppressAutoHyphens/>
        <w:ind w:firstLine="708"/>
        <w:jc w:val="both"/>
        <w:rPr>
          <w:color w:val="000000"/>
          <w:sz w:val="24"/>
          <w:szCs w:val="24"/>
          <w:lang w:val="en-US"/>
        </w:rPr>
      </w:pPr>
      <w:proofErr w:type="spellStart"/>
      <w:r>
        <w:rPr>
          <w:color w:val="000000"/>
          <w:sz w:val="24"/>
          <w:szCs w:val="24"/>
          <w:lang w:val="en-US"/>
        </w:rPr>
        <w:t>Загальна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кількість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балів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отриманих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студентом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виконання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самостійної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роботи</w:t>
      </w:r>
      <w:proofErr w:type="spellEnd"/>
      <w:r>
        <w:rPr>
          <w:color w:val="000000"/>
          <w:sz w:val="24"/>
          <w:szCs w:val="24"/>
          <w:lang w:val="en-US"/>
        </w:rPr>
        <w:t xml:space="preserve">, є </w:t>
      </w:r>
      <w:proofErr w:type="spellStart"/>
      <w:r>
        <w:rPr>
          <w:color w:val="000000"/>
          <w:sz w:val="24"/>
          <w:szCs w:val="24"/>
          <w:lang w:val="en-US"/>
        </w:rPr>
        <w:t>одним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із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складових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академічної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успішності</w:t>
      </w:r>
      <w:proofErr w:type="spellEnd"/>
      <w:r>
        <w:rPr>
          <w:color w:val="000000"/>
          <w:sz w:val="24"/>
          <w:szCs w:val="24"/>
          <w:lang w:val="en-US"/>
        </w:rPr>
        <w:t xml:space="preserve"> з </w:t>
      </w:r>
      <w:proofErr w:type="spellStart"/>
      <w:r>
        <w:rPr>
          <w:color w:val="000000"/>
          <w:sz w:val="24"/>
          <w:szCs w:val="24"/>
          <w:lang w:val="en-US"/>
        </w:rPr>
        <w:t>дисципліни</w:t>
      </w:r>
      <w:proofErr w:type="spellEnd"/>
      <w:r>
        <w:rPr>
          <w:color w:val="000000"/>
          <w:sz w:val="24"/>
          <w:szCs w:val="24"/>
          <w:lang w:val="en-US"/>
        </w:rPr>
        <w:t xml:space="preserve">. </w:t>
      </w:r>
      <w:proofErr w:type="spellStart"/>
      <w:r>
        <w:rPr>
          <w:color w:val="000000"/>
          <w:sz w:val="24"/>
          <w:szCs w:val="24"/>
          <w:lang w:val="en-US"/>
        </w:rPr>
        <w:t>Самостійна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робота</w:t>
      </w:r>
      <w:proofErr w:type="spellEnd"/>
      <w:r>
        <w:rPr>
          <w:color w:val="000000"/>
          <w:sz w:val="24"/>
          <w:szCs w:val="24"/>
          <w:lang w:val="en-US"/>
        </w:rPr>
        <w:t xml:space="preserve"> з </w:t>
      </w:r>
      <w:proofErr w:type="spellStart"/>
      <w:r>
        <w:rPr>
          <w:color w:val="000000"/>
          <w:sz w:val="24"/>
          <w:szCs w:val="24"/>
          <w:lang w:val="en-US"/>
        </w:rPr>
        <w:t>кожної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теми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відповідно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до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програми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курсу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оцінюється</w:t>
      </w:r>
      <w:proofErr w:type="spellEnd"/>
      <w:r>
        <w:rPr>
          <w:color w:val="000000"/>
          <w:sz w:val="24"/>
          <w:szCs w:val="24"/>
          <w:lang w:val="en-US"/>
        </w:rPr>
        <w:t xml:space="preserve"> в </w:t>
      </w:r>
      <w:proofErr w:type="spellStart"/>
      <w:r>
        <w:rPr>
          <w:color w:val="000000"/>
          <w:sz w:val="24"/>
          <w:szCs w:val="24"/>
          <w:lang w:val="en-US"/>
        </w:rPr>
        <w:t>діапазоні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від</w:t>
      </w:r>
      <w:proofErr w:type="spellEnd"/>
      <w:r>
        <w:rPr>
          <w:color w:val="000000"/>
          <w:sz w:val="24"/>
          <w:szCs w:val="24"/>
          <w:lang w:val="en-US"/>
        </w:rPr>
        <w:t xml:space="preserve"> 0 </w:t>
      </w:r>
      <w:proofErr w:type="spellStart"/>
      <w:r>
        <w:rPr>
          <w:color w:val="000000"/>
          <w:sz w:val="24"/>
          <w:szCs w:val="24"/>
          <w:lang w:val="en-US"/>
        </w:rPr>
        <w:t>до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  <w:lang w:val="uk-UA"/>
        </w:rPr>
        <w:t>3</w:t>
      </w:r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балів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допомогою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стандартизованих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узагальнених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критеріїв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знань</w:t>
      </w:r>
      <w:proofErr w:type="spellEnd"/>
      <w:r>
        <w:rPr>
          <w:color w:val="000000"/>
          <w:sz w:val="24"/>
          <w:szCs w:val="24"/>
          <w:lang w:val="en-US"/>
        </w:rPr>
        <w:t>.</w:t>
      </w:r>
    </w:p>
    <w:p w14:paraId="67D07B89" w14:textId="77777777" w:rsidR="00EB3FB0" w:rsidRDefault="00000000">
      <w:pPr>
        <w:suppressAutoHyphens/>
        <w:ind w:firstLine="708"/>
        <w:jc w:val="both"/>
        <w:rPr>
          <w:b/>
          <w:bCs/>
          <w:color w:val="000000"/>
          <w:sz w:val="24"/>
          <w:szCs w:val="24"/>
          <w:lang w:val="en-US"/>
        </w:rPr>
      </w:pPr>
      <w:proofErr w:type="spellStart"/>
      <w:r>
        <w:rPr>
          <w:b/>
          <w:bCs/>
          <w:color w:val="000000"/>
          <w:sz w:val="24"/>
          <w:szCs w:val="24"/>
          <w:lang w:val="en-US"/>
        </w:rPr>
        <w:t>Шкала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виконання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самостійної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роботи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(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індивідуальних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завдань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>)</w:t>
      </w:r>
    </w:p>
    <w:p w14:paraId="44202D15" w14:textId="77777777" w:rsidR="00EB3FB0" w:rsidRDefault="00000000">
      <w:pPr>
        <w:suppressAutoHyphens/>
        <w:jc w:val="both"/>
        <w:rPr>
          <w:color w:val="000000"/>
          <w:sz w:val="24"/>
          <w:szCs w:val="24"/>
          <w:lang w:val="en-US"/>
        </w:rPr>
      </w:pPr>
      <w:proofErr w:type="spellStart"/>
      <w:r>
        <w:rPr>
          <w:b/>
          <w:bCs/>
          <w:color w:val="000000"/>
          <w:sz w:val="24"/>
          <w:szCs w:val="24"/>
          <w:lang w:val="en-US"/>
        </w:rPr>
        <w:t>критерії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>.</w:t>
      </w:r>
    </w:p>
    <w:tbl>
      <w:tblPr>
        <w:tblStyle w:val="Style40"/>
        <w:tblW w:w="9481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592"/>
        <w:gridCol w:w="1689"/>
        <w:gridCol w:w="1509"/>
        <w:gridCol w:w="1710"/>
        <w:gridCol w:w="1981"/>
      </w:tblGrid>
      <w:tr w:rsidR="00EB3FB0" w14:paraId="1DA27BB3" w14:textId="77777777">
        <w:trPr>
          <w:jc w:val="center"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6E5134" w14:textId="77777777" w:rsidR="00EB3FB0" w:rsidRDefault="000000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Максимально </w:t>
            </w:r>
            <w:proofErr w:type="spellStart"/>
            <w:r>
              <w:rPr>
                <w:sz w:val="24"/>
                <w:szCs w:val="24"/>
              </w:rPr>
              <w:t>можлива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оцінка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самостійної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роботи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індивідуальні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завдання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DF1D0" w14:textId="77777777" w:rsidR="00EB3FB0" w:rsidRDefault="0000000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Рівень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виконання</w:t>
            </w:r>
            <w:proofErr w:type="spellEnd"/>
          </w:p>
        </w:tc>
      </w:tr>
      <w:tr w:rsidR="00EB3FB0" w14:paraId="243335E9" w14:textId="77777777">
        <w:trPr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705246" w14:textId="77777777" w:rsidR="00EB3FB0" w:rsidRDefault="00EB3FB0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91135DF" w14:textId="77777777" w:rsidR="00EB3FB0" w:rsidRDefault="0000000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Відмінно</w:t>
            </w:r>
            <w:proofErr w:type="spellEnd"/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44CA254" w14:textId="77777777" w:rsidR="00EB3FB0" w:rsidRDefault="0000000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Добре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AFC1CBA" w14:textId="77777777" w:rsidR="00EB3FB0" w:rsidRDefault="0000000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Задовільно</w:t>
            </w:r>
            <w:proofErr w:type="spellEnd"/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6C57E" w14:textId="77777777" w:rsidR="00EB3FB0" w:rsidRDefault="0000000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Незадовільно</w:t>
            </w:r>
            <w:proofErr w:type="spellEnd"/>
          </w:p>
        </w:tc>
      </w:tr>
      <w:tr w:rsidR="00EB3FB0" w14:paraId="1F16A4C8" w14:textId="77777777">
        <w:trPr>
          <w:jc w:val="center"/>
        </w:trPr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5BA7FBE4" w14:textId="77777777" w:rsidR="00EB3FB0" w:rsidRDefault="00000000">
            <w:pPr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56774845" w14:textId="77777777" w:rsidR="00EB3FB0" w:rsidRDefault="00000000">
            <w:pPr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391C753B" w14:textId="77777777" w:rsidR="00EB3FB0" w:rsidRDefault="00000000">
            <w:pPr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13CA1D12" w14:textId="77777777" w:rsidR="00EB3FB0" w:rsidRDefault="00000000">
            <w:pPr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9FDB3" w14:textId="77777777" w:rsidR="00EB3FB0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42BC3D96" w14:textId="77777777" w:rsidR="00EB3FB0" w:rsidRDefault="00EB3FB0">
      <w:pPr>
        <w:widowControl w:val="0"/>
        <w:jc w:val="both"/>
        <w:rPr>
          <w:rFonts w:ascii="Courier New" w:eastAsia="Calibri" w:hAnsi="Courier New" w:cs="Courier New"/>
          <w:sz w:val="24"/>
          <w:szCs w:val="24"/>
        </w:rPr>
      </w:pPr>
    </w:p>
    <w:p w14:paraId="4A936E6C" w14:textId="77777777" w:rsidR="00EB3FB0" w:rsidRDefault="00000000">
      <w:pPr>
        <w:suppressAutoHyphens/>
        <w:ind w:firstLine="567"/>
        <w:jc w:val="both"/>
        <w:rPr>
          <w:rFonts w:eastAsia="Calibri"/>
          <w:color w:val="000000"/>
          <w:sz w:val="24"/>
          <w:szCs w:val="24"/>
          <w:lang w:val="uk-UA"/>
        </w:rPr>
      </w:pPr>
      <w:r>
        <w:rPr>
          <w:rFonts w:eastAsia="Calibri"/>
          <w:color w:val="000000"/>
          <w:sz w:val="24"/>
          <w:szCs w:val="24"/>
          <w:lang w:val="uk-UA"/>
        </w:rPr>
        <w:t xml:space="preserve">Форми оцінювання включають: поточне оцінювання практичної роботи; поточне оцінювання засвоєння знань на основі усних відповідей, доповідей, презентацій та інших форм участі під час практичних (семінарських) занять; індивідуальні або групові </w:t>
      </w:r>
      <w:proofErr w:type="spellStart"/>
      <w:r>
        <w:rPr>
          <w:rFonts w:eastAsia="Calibri"/>
          <w:color w:val="000000"/>
          <w:sz w:val="24"/>
          <w:szCs w:val="24"/>
          <w:lang w:val="uk-UA"/>
        </w:rPr>
        <w:t>проекти</w:t>
      </w:r>
      <w:proofErr w:type="spellEnd"/>
      <w:r>
        <w:rPr>
          <w:rFonts w:eastAsia="Calibri"/>
          <w:color w:val="000000"/>
          <w:sz w:val="24"/>
          <w:szCs w:val="24"/>
          <w:lang w:val="uk-UA"/>
        </w:rPr>
        <w:t xml:space="preserve">, що </w:t>
      </w:r>
      <w:r>
        <w:rPr>
          <w:rFonts w:eastAsia="Calibri"/>
          <w:color w:val="000000"/>
          <w:sz w:val="24"/>
          <w:szCs w:val="24"/>
          <w:lang w:val="uk-UA"/>
        </w:rPr>
        <w:lastRenderedPageBreak/>
        <w:t>вимагають розвитку практичних навичок і компетентностей (</w:t>
      </w:r>
      <w:proofErr w:type="spellStart"/>
      <w:r>
        <w:rPr>
          <w:rFonts w:eastAsia="Calibri"/>
          <w:color w:val="000000"/>
          <w:sz w:val="24"/>
          <w:szCs w:val="24"/>
          <w:lang w:val="uk-UA"/>
        </w:rPr>
        <w:t>опціональний</w:t>
      </w:r>
      <w:proofErr w:type="spellEnd"/>
      <w:r>
        <w:rPr>
          <w:rFonts w:eastAsia="Calibri"/>
          <w:color w:val="000000"/>
          <w:sz w:val="24"/>
          <w:szCs w:val="24"/>
          <w:lang w:val="uk-UA"/>
        </w:rPr>
        <w:t xml:space="preserve"> формат); вирішення ситуаційних завдань; підготовка резюме з самостійно вивчених тем; тестування або письмові іспити; підготовка </w:t>
      </w:r>
      <w:proofErr w:type="spellStart"/>
      <w:r>
        <w:rPr>
          <w:rFonts w:eastAsia="Calibri"/>
          <w:color w:val="000000"/>
          <w:sz w:val="24"/>
          <w:szCs w:val="24"/>
          <w:lang w:val="uk-UA"/>
        </w:rPr>
        <w:t>проектів</w:t>
      </w:r>
      <w:proofErr w:type="spellEnd"/>
      <w:r>
        <w:rPr>
          <w:rFonts w:eastAsia="Calibri"/>
          <w:color w:val="000000"/>
          <w:sz w:val="24"/>
          <w:szCs w:val="24"/>
          <w:lang w:val="uk-UA"/>
        </w:rPr>
        <w:t xml:space="preserve"> статей, тез конференцій та інших публікацій; інші форми, що забезпечують всебічне засвоєння навчальної програми та сприяють поступовому розвитку навичок для ефективної самостійної професійної (практичної, наукової та теоретичної) діяльності на високому рівні.</w:t>
      </w:r>
    </w:p>
    <w:p w14:paraId="14FFF14A" w14:textId="77777777" w:rsidR="00EB3FB0" w:rsidRDefault="00EB3FB0">
      <w:pPr>
        <w:suppressAutoHyphens/>
        <w:spacing w:line="276" w:lineRule="auto"/>
        <w:ind w:firstLine="567"/>
        <w:rPr>
          <w:rFonts w:eastAsia="Calibri"/>
          <w:color w:val="000000"/>
          <w:lang w:val="uk-UA"/>
        </w:rPr>
      </w:pPr>
    </w:p>
    <w:p w14:paraId="39D8655F" w14:textId="77777777" w:rsidR="00EB3FB0" w:rsidRDefault="00000000">
      <w:pPr>
        <w:suppressAutoHyphens/>
        <w:ind w:firstLine="567"/>
        <w:jc w:val="both"/>
        <w:rPr>
          <w:b/>
          <w:bCs/>
          <w:color w:val="000000"/>
          <w:sz w:val="24"/>
          <w:lang w:val="uk-UA" w:eastAsia="uk-UA"/>
        </w:rPr>
      </w:pPr>
      <w:r>
        <w:rPr>
          <w:color w:val="000000"/>
          <w:sz w:val="24"/>
          <w:szCs w:val="24"/>
          <w:lang w:val="uk-UA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3DB5BDE9" w14:textId="77777777" w:rsidR="00EB3FB0" w:rsidRDefault="00000000">
      <w:pPr>
        <w:suppressAutoHyphens/>
        <w:spacing w:line="276" w:lineRule="auto"/>
        <w:jc w:val="center"/>
        <w:rPr>
          <w:sz w:val="24"/>
          <w:szCs w:val="24"/>
          <w:lang w:val="uk-UA" w:eastAsia="en-US"/>
        </w:rPr>
      </w:pPr>
      <w:r>
        <w:rPr>
          <w:b/>
          <w:bCs/>
          <w:color w:val="000000"/>
          <w:sz w:val="24"/>
          <w:lang w:val="uk-UA" w:eastAsia="uk-UA"/>
        </w:rPr>
        <w:t>Шкала підсумкового оцінювання: національна та ECTS</w:t>
      </w:r>
    </w:p>
    <w:tbl>
      <w:tblPr>
        <w:tblpPr w:leftFromText="180" w:rightFromText="180" w:vertAnchor="text" w:horzAnchor="margin" w:tblpY="56"/>
        <w:tblW w:w="9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8"/>
        <w:gridCol w:w="1262"/>
        <w:gridCol w:w="2849"/>
        <w:gridCol w:w="3505"/>
      </w:tblGrid>
      <w:tr w:rsidR="00EB3FB0" w14:paraId="0F29C24E" w14:textId="77777777">
        <w:trPr>
          <w:trHeight w:val="441"/>
        </w:trPr>
        <w:tc>
          <w:tcPr>
            <w:tcW w:w="19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04369AB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Сума балів за всі види навчальної діяльності</w:t>
            </w:r>
          </w:p>
          <w:p w14:paraId="35396651" w14:textId="77777777" w:rsidR="00EB3FB0" w:rsidRDefault="00EB3FB0">
            <w:pPr>
              <w:ind w:firstLine="709"/>
              <w:jc w:val="both"/>
              <w:rPr>
                <w:rFonts w:eastAsia="Calibri"/>
                <w:b/>
                <w:kern w:val="2"/>
                <w:sz w:val="24"/>
                <w:szCs w:val="24"/>
                <w:lang w:val="uk-UA" w:eastAsia="en-US"/>
              </w:rPr>
            </w:pPr>
          </w:p>
        </w:tc>
        <w:tc>
          <w:tcPr>
            <w:tcW w:w="126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16F6CF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Оцінка</w:t>
            </w:r>
          </w:p>
          <w:p w14:paraId="6A075311" w14:textId="77777777" w:rsidR="00EB3FB0" w:rsidRDefault="00000000">
            <w:pPr>
              <w:suppressAutoHyphens/>
              <w:spacing w:line="276" w:lineRule="auto"/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color w:val="000000"/>
                <w:sz w:val="24"/>
                <w:lang w:val="uk-UA" w:eastAsia="uk-UA"/>
              </w:rPr>
              <w:t>ECTS</w:t>
            </w:r>
          </w:p>
          <w:p w14:paraId="360A945C" w14:textId="77777777" w:rsidR="00EB3FB0" w:rsidRDefault="00EB3FB0">
            <w:pPr>
              <w:jc w:val="center"/>
              <w:rPr>
                <w:rFonts w:eastAsia="Calibri"/>
                <w:b/>
                <w:kern w:val="2"/>
                <w:sz w:val="24"/>
                <w:szCs w:val="24"/>
                <w:lang w:val="uk-UA" w:eastAsia="en-US"/>
              </w:rPr>
            </w:pPr>
          </w:p>
        </w:tc>
        <w:tc>
          <w:tcPr>
            <w:tcW w:w="6354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EEA5773" w14:textId="77777777" w:rsidR="00EB3FB0" w:rsidRDefault="00000000">
            <w:pPr>
              <w:ind w:firstLine="709"/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Оцінка за національною шкалою</w:t>
            </w:r>
          </w:p>
        </w:tc>
      </w:tr>
      <w:tr w:rsidR="00EB3FB0" w14:paraId="6C522D32" w14:textId="77777777">
        <w:trPr>
          <w:trHeight w:val="75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00FD08C" w14:textId="77777777" w:rsidR="00EB3FB0" w:rsidRDefault="00EB3FB0">
            <w:pPr>
              <w:rPr>
                <w:rFonts w:eastAsia="Calibri"/>
                <w:b/>
                <w:kern w:val="2"/>
                <w:sz w:val="24"/>
                <w:szCs w:val="24"/>
                <w:lang w:val="uk-UA"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C07D21" w14:textId="77777777" w:rsidR="00EB3FB0" w:rsidRDefault="00EB3FB0">
            <w:pPr>
              <w:rPr>
                <w:rFonts w:eastAsia="Calibri"/>
                <w:b/>
                <w:kern w:val="2"/>
                <w:sz w:val="24"/>
                <w:szCs w:val="24"/>
                <w:lang w:val="uk-UA" w:eastAsia="en-US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88D0E8A" w14:textId="77777777" w:rsidR="00EB3FB0" w:rsidRDefault="00000000">
            <w:pPr>
              <w:ind w:firstLine="709"/>
              <w:jc w:val="both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для іспиту</w:t>
            </w: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739CC7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для заліку</w:t>
            </w:r>
          </w:p>
        </w:tc>
      </w:tr>
      <w:tr w:rsidR="00EB3FB0" w14:paraId="1DD5134C" w14:textId="77777777">
        <w:trPr>
          <w:trHeight w:val="33"/>
        </w:trPr>
        <w:tc>
          <w:tcPr>
            <w:tcW w:w="19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279CCC21" w14:textId="77777777" w:rsidR="00EB3FB0" w:rsidRDefault="00000000">
            <w:pPr>
              <w:ind w:left="180" w:hanging="41"/>
              <w:jc w:val="center"/>
              <w:rPr>
                <w:rFonts w:eastAsia="Calibri"/>
                <w:b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kern w:val="2"/>
                <w:sz w:val="24"/>
                <w:szCs w:val="24"/>
                <w:lang w:val="uk-UA" w:eastAsia="en-US"/>
              </w:rPr>
              <w:t>90 – 100</w:t>
            </w:r>
          </w:p>
        </w:tc>
        <w:tc>
          <w:tcPr>
            <w:tcW w:w="1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4FD64B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A</w:t>
            </w:r>
          </w:p>
        </w:tc>
        <w:tc>
          <w:tcPr>
            <w:tcW w:w="28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2DCDFF4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відмінно</w:t>
            </w:r>
          </w:p>
        </w:tc>
        <w:tc>
          <w:tcPr>
            <w:tcW w:w="350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E884BEA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зараховано</w:t>
            </w:r>
          </w:p>
        </w:tc>
      </w:tr>
      <w:tr w:rsidR="00EB3FB0" w14:paraId="70B343EE" w14:textId="77777777">
        <w:trPr>
          <w:cantSplit/>
          <w:trHeight w:val="33"/>
        </w:trPr>
        <w:tc>
          <w:tcPr>
            <w:tcW w:w="194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1252026F" w14:textId="77777777" w:rsidR="00EB3FB0" w:rsidRDefault="00000000">
            <w:pPr>
              <w:ind w:left="180" w:hanging="41"/>
              <w:jc w:val="center"/>
              <w:rPr>
                <w:rFonts w:eastAsia="Calibri"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kern w:val="2"/>
                <w:sz w:val="24"/>
                <w:szCs w:val="24"/>
                <w:lang w:val="uk-UA" w:eastAsia="en-US"/>
              </w:rPr>
              <w:t>82-89</w:t>
            </w:r>
          </w:p>
        </w:tc>
        <w:tc>
          <w:tcPr>
            <w:tcW w:w="12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F341C29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B</w:t>
            </w:r>
          </w:p>
        </w:tc>
        <w:tc>
          <w:tcPr>
            <w:tcW w:w="28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D2947CE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дуже добре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3B48DDD" w14:textId="77777777" w:rsidR="00EB3FB0" w:rsidRDefault="00EB3FB0">
            <w:pP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</w:p>
        </w:tc>
      </w:tr>
      <w:tr w:rsidR="00EB3FB0" w14:paraId="5BE58816" w14:textId="77777777">
        <w:trPr>
          <w:cantSplit/>
          <w:trHeight w:val="33"/>
        </w:trPr>
        <w:tc>
          <w:tcPr>
            <w:tcW w:w="194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2841E9FD" w14:textId="77777777" w:rsidR="00EB3FB0" w:rsidRDefault="00000000">
            <w:pPr>
              <w:ind w:left="180" w:hanging="41"/>
              <w:jc w:val="center"/>
              <w:rPr>
                <w:rFonts w:eastAsia="Calibri"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kern w:val="2"/>
                <w:sz w:val="24"/>
                <w:szCs w:val="24"/>
                <w:lang w:val="uk-UA" w:eastAsia="en-US"/>
              </w:rPr>
              <w:t>75-81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BA5160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C</w:t>
            </w:r>
          </w:p>
        </w:tc>
        <w:tc>
          <w:tcPr>
            <w:tcW w:w="28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DD087C6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добре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3F57DBC" w14:textId="77777777" w:rsidR="00EB3FB0" w:rsidRDefault="00EB3FB0">
            <w:pP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</w:p>
        </w:tc>
      </w:tr>
      <w:tr w:rsidR="00EB3FB0" w14:paraId="08337420" w14:textId="77777777">
        <w:trPr>
          <w:cantSplit/>
          <w:trHeight w:val="33"/>
        </w:trPr>
        <w:tc>
          <w:tcPr>
            <w:tcW w:w="194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0FA29853" w14:textId="77777777" w:rsidR="00EB3FB0" w:rsidRDefault="00000000">
            <w:pPr>
              <w:ind w:left="180" w:hanging="41"/>
              <w:jc w:val="center"/>
              <w:rPr>
                <w:rFonts w:eastAsia="Calibri"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kern w:val="2"/>
                <w:sz w:val="24"/>
                <w:szCs w:val="24"/>
                <w:lang w:val="uk-UA" w:eastAsia="en-US"/>
              </w:rPr>
              <w:t>68-74</w:t>
            </w:r>
          </w:p>
        </w:tc>
        <w:tc>
          <w:tcPr>
            <w:tcW w:w="12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BBA63F1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D</w:t>
            </w:r>
          </w:p>
        </w:tc>
        <w:tc>
          <w:tcPr>
            <w:tcW w:w="2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912CE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задовільно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3734539" w14:textId="77777777" w:rsidR="00EB3FB0" w:rsidRDefault="00EB3FB0">
            <w:pP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</w:p>
        </w:tc>
      </w:tr>
      <w:tr w:rsidR="00EB3FB0" w14:paraId="50E3A064" w14:textId="77777777">
        <w:trPr>
          <w:cantSplit/>
          <w:trHeight w:val="33"/>
        </w:trPr>
        <w:tc>
          <w:tcPr>
            <w:tcW w:w="194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38FAAFFD" w14:textId="77777777" w:rsidR="00EB3FB0" w:rsidRDefault="00000000">
            <w:pPr>
              <w:ind w:left="180" w:hanging="41"/>
              <w:jc w:val="center"/>
              <w:rPr>
                <w:rFonts w:eastAsia="Calibri"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kern w:val="2"/>
                <w:sz w:val="24"/>
                <w:szCs w:val="24"/>
                <w:lang w:val="uk-UA" w:eastAsia="en-US"/>
              </w:rPr>
              <w:t>60-67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3E57E1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E</w:t>
            </w:r>
          </w:p>
        </w:tc>
        <w:tc>
          <w:tcPr>
            <w:tcW w:w="2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DF37B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достатньо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329DFC" w14:textId="77777777" w:rsidR="00EB3FB0" w:rsidRDefault="00EB3FB0">
            <w:pP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</w:p>
        </w:tc>
      </w:tr>
      <w:tr w:rsidR="00EB3FB0" w14:paraId="08A2CA25" w14:textId="77777777">
        <w:trPr>
          <w:trHeight w:val="33"/>
        </w:trPr>
        <w:tc>
          <w:tcPr>
            <w:tcW w:w="194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478CFFFC" w14:textId="77777777" w:rsidR="00EB3FB0" w:rsidRDefault="00000000">
            <w:pPr>
              <w:ind w:left="180" w:hanging="41"/>
              <w:jc w:val="center"/>
              <w:rPr>
                <w:rFonts w:eastAsia="Calibri"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kern w:val="2"/>
                <w:sz w:val="24"/>
                <w:szCs w:val="24"/>
                <w:lang w:val="uk-UA" w:eastAsia="en-US"/>
              </w:rPr>
              <w:t>35-59</w:t>
            </w:r>
          </w:p>
        </w:tc>
        <w:tc>
          <w:tcPr>
            <w:tcW w:w="12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745305B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FX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CC351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незадовільно з можливістю повторного складання</w:t>
            </w: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BDAD00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не зараховано з можливістю повторного складання</w:t>
            </w:r>
          </w:p>
        </w:tc>
      </w:tr>
      <w:tr w:rsidR="00EB3FB0" w14:paraId="09BA2518" w14:textId="77777777">
        <w:trPr>
          <w:trHeight w:val="33"/>
        </w:trPr>
        <w:tc>
          <w:tcPr>
            <w:tcW w:w="194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6831ABB4" w14:textId="77777777" w:rsidR="00EB3FB0" w:rsidRDefault="00000000">
            <w:pPr>
              <w:ind w:left="180" w:hanging="41"/>
              <w:jc w:val="center"/>
              <w:rPr>
                <w:rFonts w:eastAsia="Calibri"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kern w:val="2"/>
                <w:sz w:val="24"/>
                <w:szCs w:val="24"/>
                <w:lang w:val="uk-UA" w:eastAsia="en-US"/>
              </w:rPr>
              <w:t>1-34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95166B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F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689F4A3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незадовільно</w:t>
            </w:r>
          </w:p>
          <w:p w14:paraId="257B1564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з обов’язковим повторним вивченням дисципліни</w:t>
            </w: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7DF060AF" w14:textId="77777777" w:rsidR="00EB3FB0" w:rsidRDefault="00000000">
            <w:pPr>
              <w:jc w:val="center"/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</w:pPr>
            <w:r>
              <w:rPr>
                <w:rFonts w:eastAsia="Calibri"/>
                <w:bCs/>
                <w:kern w:val="2"/>
                <w:sz w:val="24"/>
                <w:szCs w:val="24"/>
                <w:lang w:val="uk-UA" w:eastAsia="en-US"/>
              </w:rPr>
              <w:t>не зараховано з обов’язковим повторним вивченням дисципліни</w:t>
            </w:r>
          </w:p>
        </w:tc>
      </w:tr>
    </w:tbl>
    <w:p w14:paraId="452DC596" w14:textId="77777777" w:rsidR="00EB3FB0" w:rsidRDefault="00EB3FB0">
      <w:pPr>
        <w:widowControl w:val="0"/>
        <w:tabs>
          <w:tab w:val="left" w:pos="464"/>
        </w:tabs>
        <w:autoSpaceDE w:val="0"/>
        <w:autoSpaceDN w:val="0"/>
        <w:spacing w:before="2"/>
        <w:outlineLvl w:val="0"/>
        <w:rPr>
          <w:rFonts w:eastAsia="Calibri"/>
          <w:b/>
          <w:bCs/>
          <w:sz w:val="24"/>
          <w:szCs w:val="24"/>
          <w:lang w:val="uk-UA" w:eastAsia="en-US"/>
        </w:rPr>
      </w:pPr>
    </w:p>
    <w:p w14:paraId="0801EA5B" w14:textId="77777777" w:rsidR="00EB3FB0" w:rsidRDefault="00000000">
      <w:pPr>
        <w:widowControl w:val="0"/>
        <w:tabs>
          <w:tab w:val="left" w:pos="464"/>
        </w:tabs>
        <w:autoSpaceDE w:val="0"/>
        <w:autoSpaceDN w:val="0"/>
        <w:spacing w:before="2"/>
        <w:outlineLvl w:val="0"/>
        <w:rPr>
          <w:rFonts w:eastAsia="Calibri"/>
          <w:b/>
          <w:bCs/>
          <w:sz w:val="24"/>
          <w:szCs w:val="24"/>
          <w:lang w:val="uk-UA" w:eastAsia="en-US"/>
        </w:rPr>
      </w:pPr>
      <w:r>
        <w:rPr>
          <w:rFonts w:eastAsia="Calibri"/>
          <w:b/>
          <w:bCs/>
          <w:sz w:val="24"/>
          <w:szCs w:val="24"/>
          <w:lang w:val="uk-UA" w:eastAsia="en-US"/>
        </w:rPr>
        <w:t>Політика</w:t>
      </w:r>
      <w:r>
        <w:rPr>
          <w:rFonts w:eastAsia="Calibri"/>
          <w:b/>
          <w:bCs/>
          <w:spacing w:val="-6"/>
          <w:sz w:val="24"/>
          <w:szCs w:val="24"/>
          <w:lang w:val="uk-UA" w:eastAsia="en-US"/>
        </w:rPr>
        <w:t xml:space="preserve"> </w:t>
      </w:r>
      <w:r>
        <w:rPr>
          <w:rFonts w:eastAsia="Calibri"/>
          <w:b/>
          <w:bCs/>
          <w:sz w:val="24"/>
          <w:szCs w:val="24"/>
          <w:lang w:val="uk-UA" w:eastAsia="en-US"/>
        </w:rPr>
        <w:t>курсу:</w:t>
      </w:r>
    </w:p>
    <w:p w14:paraId="4C8856E3" w14:textId="77777777" w:rsidR="00EB3FB0" w:rsidRDefault="00000000">
      <w:pPr>
        <w:suppressAutoHyphens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регулярно відвідувати лекційні та практичні заняття;</w:t>
      </w:r>
    </w:p>
    <w:p w14:paraId="257A144A" w14:textId="77777777" w:rsidR="00EB3FB0" w:rsidRDefault="00000000">
      <w:pPr>
        <w:suppressAutoHyphens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систематично, системно й активно працювати на лекційних і практичних заняттях;</w:t>
      </w:r>
    </w:p>
    <w:p w14:paraId="57691BD8" w14:textId="77777777" w:rsidR="00EB3FB0" w:rsidRDefault="00000000">
      <w:pPr>
        <w:suppressAutoHyphens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відпрацьовувати пропущені заняття або незадовільні оцінки, отримані на заняттях;</w:t>
      </w:r>
    </w:p>
    <w:p w14:paraId="765E19D0" w14:textId="77777777" w:rsidR="00EB3FB0" w:rsidRDefault="00000000">
      <w:pPr>
        <w:suppressAutoHyphens/>
        <w:ind w:left="142" w:hanging="142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виконувати у повному обсязі завдання, які вимагає підготувати викладач, належна їх  якість;</w:t>
      </w:r>
    </w:p>
    <w:p w14:paraId="1311336E" w14:textId="77777777" w:rsidR="00EB3FB0" w:rsidRDefault="00000000">
      <w:pPr>
        <w:suppressAutoHyphens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виконувати контрольні та інші самостійні роботи;</w:t>
      </w:r>
    </w:p>
    <w:p w14:paraId="15EEC7F9" w14:textId="77777777" w:rsidR="00EB3FB0" w:rsidRDefault="00000000">
      <w:pPr>
        <w:suppressAutoHyphens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дотримуватися норм академічної поведінки та етики.</w:t>
      </w:r>
    </w:p>
    <w:p w14:paraId="047A5A1A" w14:textId="77777777" w:rsidR="00EB3FB0" w:rsidRDefault="00000000">
      <w:pPr>
        <w:jc w:val="both"/>
        <w:rPr>
          <w:rFonts w:eastAsia="Calibri"/>
          <w:sz w:val="24"/>
          <w:szCs w:val="24"/>
          <w:lang w:val="uk-UA" w:eastAsia="en-US"/>
        </w:rPr>
      </w:pPr>
      <w:r>
        <w:rPr>
          <w:sz w:val="24"/>
          <w:szCs w:val="24"/>
          <w:lang w:val="uk-UA"/>
        </w:rPr>
        <w:t xml:space="preserve">      Курс «</w:t>
      </w:r>
      <w:r>
        <w:rPr>
          <w:rFonts w:eastAsia="Calibri"/>
          <w:sz w:val="24"/>
          <w:szCs w:val="24"/>
          <w:lang w:val="uk-UA" w:eastAsia="en-US"/>
        </w:rPr>
        <w:t>Основи академічного письма</w:t>
      </w:r>
      <w:r>
        <w:rPr>
          <w:sz w:val="24"/>
          <w:szCs w:val="24"/>
          <w:lang w:val="uk-UA"/>
        </w:rPr>
        <w:t xml:space="preserve">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 Порушеннями академічної доброчесності вважаються: академічний плагіат, </w:t>
      </w:r>
      <w:proofErr w:type="spellStart"/>
      <w:r>
        <w:rPr>
          <w:sz w:val="24"/>
          <w:szCs w:val="24"/>
          <w:lang w:val="uk-UA"/>
        </w:rPr>
        <w:t>самоплагіат</w:t>
      </w:r>
      <w:proofErr w:type="spellEnd"/>
      <w:r>
        <w:rPr>
          <w:sz w:val="24"/>
          <w:szCs w:val="24"/>
          <w:lang w:val="uk-UA"/>
        </w:rPr>
        <w:t>, фабрикація, фальсифікація, списування, обман, хабарництво, необ’єктивне оцінювання.</w:t>
      </w:r>
    </w:p>
    <w:p w14:paraId="64DF4539" w14:textId="77777777" w:rsidR="00EB3FB0" w:rsidRDefault="00000000">
      <w:pPr>
        <w:suppressAutoHyphens/>
        <w:ind w:firstLine="450"/>
        <w:jc w:val="both"/>
        <w:rPr>
          <w:rFonts w:eastAsia="SimSun"/>
          <w:i/>
          <w:iCs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 xml:space="preserve"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навички, за які можуть бути нараховані додаткові (бонусні) бали (участь у круглих столах, наукових конференціях, наукових конкурсах серед студентів). </w:t>
      </w:r>
    </w:p>
    <w:p w14:paraId="646F9B3C" w14:textId="77777777" w:rsidR="00EB3FB0" w:rsidRDefault="00EB3FB0">
      <w:pPr>
        <w:widowControl w:val="0"/>
        <w:tabs>
          <w:tab w:val="left" w:pos="584"/>
        </w:tabs>
        <w:autoSpaceDE w:val="0"/>
        <w:autoSpaceDN w:val="0"/>
        <w:jc w:val="both"/>
        <w:rPr>
          <w:rFonts w:eastAsia="Calibri"/>
          <w:b/>
          <w:sz w:val="24"/>
          <w:szCs w:val="24"/>
          <w:lang w:val="uk-UA" w:eastAsia="en-US"/>
        </w:rPr>
      </w:pPr>
    </w:p>
    <w:p w14:paraId="28A32C7B" w14:textId="77777777" w:rsidR="00EB3FB0" w:rsidRDefault="00000000">
      <w:pPr>
        <w:pStyle w:val="af4"/>
        <w:tabs>
          <w:tab w:val="left" w:pos="284"/>
        </w:tabs>
        <w:spacing w:after="0" w:line="240" w:lineRule="auto"/>
        <w:ind w:left="0" w:hanging="436"/>
        <w:rPr>
          <w:rStyle w:val="31"/>
          <w:rFonts w:eastAsia="SimSun"/>
        </w:rPr>
      </w:pPr>
      <w:r>
        <w:rPr>
          <w:b/>
          <w:sz w:val="24"/>
          <w:szCs w:val="24"/>
          <w:lang w:val="uk-UA"/>
        </w:rPr>
        <w:t xml:space="preserve"> </w:t>
      </w:r>
      <w:r>
        <w:rPr>
          <w:rStyle w:val="31"/>
          <w:rFonts w:eastAsia="SimSun"/>
        </w:rPr>
        <w:t xml:space="preserve"> Рекомендовані джерела та література </w:t>
      </w:r>
    </w:p>
    <w:p w14:paraId="16EE42CD" w14:textId="77777777" w:rsidR="00EB3FB0" w:rsidRDefault="00000000">
      <w:pPr>
        <w:pStyle w:val="af4"/>
        <w:tabs>
          <w:tab w:val="left" w:pos="284"/>
        </w:tabs>
        <w:spacing w:after="0" w:line="240" w:lineRule="auto"/>
        <w:ind w:left="0" w:firstLine="284"/>
        <w:jc w:val="center"/>
        <w:rPr>
          <w:rStyle w:val="31"/>
          <w:rFonts w:eastAsia="SimSun"/>
        </w:rPr>
      </w:pPr>
      <w:r>
        <w:rPr>
          <w:rStyle w:val="31"/>
          <w:rFonts w:eastAsia="SimSun"/>
        </w:rPr>
        <w:t>Основна (базова):</w:t>
      </w:r>
    </w:p>
    <w:p w14:paraId="4D857D53" w14:textId="77777777" w:rsidR="00EB3FB0" w:rsidRDefault="00000000">
      <w:pPr>
        <w:widowControl w:val="0"/>
        <w:autoSpaceDE w:val="0"/>
        <w:autoSpaceDN w:val="0"/>
        <w:ind w:hanging="426"/>
        <w:jc w:val="both"/>
        <w:rPr>
          <w:sz w:val="24"/>
          <w:szCs w:val="24"/>
          <w:lang w:val="uk-UA" w:eastAsia="en-US"/>
        </w:rPr>
      </w:pPr>
      <w:r>
        <w:rPr>
          <w:sz w:val="24"/>
          <w:szCs w:val="24"/>
          <w:lang w:val="uk-UA" w:eastAsia="en-US"/>
        </w:rPr>
        <w:t xml:space="preserve">1.    Академічне письмо: навчальний посібник / укладачі: Т.М. Костирко, С.В. </w:t>
      </w:r>
      <w:proofErr w:type="spellStart"/>
      <w:r>
        <w:rPr>
          <w:sz w:val="24"/>
          <w:szCs w:val="24"/>
          <w:lang w:val="uk-UA" w:eastAsia="en-US"/>
        </w:rPr>
        <w:t>Ларенкова</w:t>
      </w:r>
      <w:proofErr w:type="spellEnd"/>
      <w:r>
        <w:rPr>
          <w:sz w:val="24"/>
          <w:szCs w:val="24"/>
          <w:lang w:val="uk-UA" w:eastAsia="en-US"/>
        </w:rPr>
        <w:t xml:space="preserve">, І.В. Бондар, М.С. </w:t>
      </w:r>
      <w:proofErr w:type="spellStart"/>
      <w:r>
        <w:rPr>
          <w:sz w:val="24"/>
          <w:szCs w:val="24"/>
          <w:lang w:val="uk-UA" w:eastAsia="en-US"/>
        </w:rPr>
        <w:t>Жигалкіна</w:t>
      </w:r>
      <w:proofErr w:type="spellEnd"/>
      <w:r>
        <w:rPr>
          <w:sz w:val="24"/>
          <w:szCs w:val="24"/>
          <w:lang w:val="uk-UA" w:eastAsia="en-US"/>
        </w:rPr>
        <w:t>.</w:t>
      </w:r>
      <w:r>
        <w:rPr>
          <w:spacing w:val="-2"/>
          <w:sz w:val="24"/>
          <w:szCs w:val="24"/>
          <w:lang w:val="uk-UA" w:eastAsia="en-US"/>
        </w:rPr>
        <w:t xml:space="preserve"> </w:t>
      </w:r>
      <w:r>
        <w:rPr>
          <w:sz w:val="24"/>
          <w:szCs w:val="24"/>
          <w:lang w:val="uk-UA" w:eastAsia="en-US"/>
        </w:rPr>
        <w:t>Миколаїв: НУК, 2022.</w:t>
      </w:r>
      <w:r>
        <w:rPr>
          <w:spacing w:val="-2"/>
          <w:sz w:val="24"/>
          <w:szCs w:val="24"/>
          <w:lang w:val="uk-UA" w:eastAsia="en-US"/>
        </w:rPr>
        <w:t xml:space="preserve"> </w:t>
      </w:r>
      <w:r>
        <w:rPr>
          <w:sz w:val="24"/>
          <w:szCs w:val="24"/>
          <w:lang w:val="uk-UA" w:eastAsia="en-US"/>
        </w:rPr>
        <w:t>116 с.</w:t>
      </w:r>
    </w:p>
    <w:p w14:paraId="1525C49A" w14:textId="77777777" w:rsidR="00EB3FB0" w:rsidRDefault="00000000">
      <w:pPr>
        <w:widowControl w:val="0"/>
        <w:autoSpaceDE w:val="0"/>
        <w:autoSpaceDN w:val="0"/>
        <w:ind w:hanging="426"/>
        <w:jc w:val="both"/>
        <w:rPr>
          <w:rStyle w:val="31"/>
          <w:b w:val="0"/>
          <w:bCs w:val="0"/>
          <w:color w:val="auto"/>
          <w:lang w:eastAsia="ru-RU" w:bidi="ar-SA"/>
        </w:rPr>
      </w:pPr>
      <w:r>
        <w:rPr>
          <w:sz w:val="24"/>
          <w:szCs w:val="24"/>
          <w:lang w:val="uk-UA"/>
        </w:rPr>
        <w:t xml:space="preserve">2.   Академічне письмо та доброчесність: навчально – методичний посібник / автори-укладачі І. </w:t>
      </w:r>
      <w:proofErr w:type="spellStart"/>
      <w:r>
        <w:rPr>
          <w:sz w:val="24"/>
          <w:szCs w:val="24"/>
          <w:lang w:val="uk-UA"/>
        </w:rPr>
        <w:t>Насмінчук</w:t>
      </w:r>
      <w:proofErr w:type="spellEnd"/>
      <w:r>
        <w:rPr>
          <w:sz w:val="24"/>
          <w:szCs w:val="24"/>
          <w:lang w:val="uk-UA"/>
        </w:rPr>
        <w:t xml:space="preserve">, Л. </w:t>
      </w:r>
      <w:proofErr w:type="spellStart"/>
      <w:r>
        <w:rPr>
          <w:sz w:val="24"/>
          <w:szCs w:val="24"/>
          <w:lang w:val="uk-UA"/>
        </w:rPr>
        <w:t>Громик</w:t>
      </w:r>
      <w:proofErr w:type="spellEnd"/>
      <w:r>
        <w:rPr>
          <w:sz w:val="24"/>
          <w:szCs w:val="24"/>
          <w:lang w:val="uk-UA"/>
        </w:rPr>
        <w:t>. Кам’янець – Подільський: ЗВО «ПДУ», 2024. 256 с.</w:t>
      </w:r>
    </w:p>
    <w:p w14:paraId="64F40D8D" w14:textId="77777777" w:rsidR="00EB3FB0" w:rsidRDefault="00000000">
      <w:pPr>
        <w:autoSpaceDE w:val="0"/>
        <w:autoSpaceDN w:val="0"/>
        <w:adjustRightInd w:val="0"/>
        <w:ind w:hanging="426"/>
        <w:jc w:val="both"/>
        <w:rPr>
          <w:rFonts w:eastAsiaTheme="minorHAnsi"/>
          <w:color w:val="000000"/>
          <w:sz w:val="24"/>
          <w:szCs w:val="24"/>
          <w:lang w:val="uk-UA" w:eastAsia="en-US"/>
        </w:rPr>
      </w:pPr>
      <w:r>
        <w:rPr>
          <w:sz w:val="24"/>
          <w:szCs w:val="24"/>
          <w:lang w:val="uk-UA"/>
        </w:rPr>
        <w:lastRenderedPageBreak/>
        <w:t xml:space="preserve">3.   </w:t>
      </w:r>
      <w:proofErr w:type="spellStart"/>
      <w:r>
        <w:rPr>
          <w:sz w:val="24"/>
          <w:szCs w:val="24"/>
          <w:lang w:val="uk-UA"/>
        </w:rPr>
        <w:t>Кісельова</w:t>
      </w:r>
      <w:proofErr w:type="spellEnd"/>
      <w:r>
        <w:rPr>
          <w:sz w:val="24"/>
          <w:szCs w:val="24"/>
          <w:lang w:val="uk-UA"/>
        </w:rPr>
        <w:t xml:space="preserve"> А.А., </w:t>
      </w:r>
      <w:proofErr w:type="spellStart"/>
      <w:r>
        <w:rPr>
          <w:sz w:val="24"/>
          <w:szCs w:val="24"/>
          <w:lang w:val="uk-UA"/>
        </w:rPr>
        <w:t>Завальська</w:t>
      </w:r>
      <w:proofErr w:type="spellEnd"/>
      <w:r>
        <w:rPr>
          <w:sz w:val="24"/>
          <w:szCs w:val="24"/>
          <w:lang w:val="uk-UA"/>
        </w:rPr>
        <w:t xml:space="preserve"> Л.В.  </w:t>
      </w:r>
      <w:r>
        <w:rPr>
          <w:sz w:val="24"/>
          <w:szCs w:val="24"/>
          <w:lang w:val="uk-UA" w:eastAsia="en-US"/>
        </w:rPr>
        <w:t>Основи академічного письма</w:t>
      </w:r>
      <w:r>
        <w:rPr>
          <w:sz w:val="24"/>
          <w:szCs w:val="24"/>
          <w:lang w:val="uk-UA"/>
        </w:rPr>
        <w:t>: навчально – методичний посібник.</w:t>
      </w:r>
      <w:r>
        <w:rPr>
          <w:spacing w:val="29"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Одеса: Фенікс, 2023</w:t>
      </w:r>
      <w:r>
        <w:rPr>
          <w:sz w:val="24"/>
          <w:szCs w:val="24"/>
          <w:lang w:val="uk-UA" w:eastAsia="en-US"/>
        </w:rPr>
        <w:t>.</w:t>
      </w:r>
      <w:r>
        <w:rPr>
          <w:spacing w:val="-1"/>
          <w:sz w:val="24"/>
          <w:szCs w:val="24"/>
          <w:lang w:val="uk-UA" w:eastAsia="en-US"/>
        </w:rPr>
        <w:t xml:space="preserve"> </w:t>
      </w:r>
      <w:r>
        <w:rPr>
          <w:sz w:val="24"/>
          <w:szCs w:val="24"/>
          <w:lang w:val="uk-UA"/>
        </w:rPr>
        <w:t>69 с.</w:t>
      </w:r>
    </w:p>
    <w:p w14:paraId="01B8D09D" w14:textId="77777777" w:rsidR="00EB3FB0" w:rsidRDefault="00000000">
      <w:pPr>
        <w:widowControl w:val="0"/>
        <w:autoSpaceDE w:val="0"/>
        <w:autoSpaceDN w:val="0"/>
        <w:ind w:hanging="426"/>
        <w:jc w:val="both"/>
        <w:rPr>
          <w:color w:val="221F1F"/>
          <w:sz w:val="24"/>
          <w:szCs w:val="24"/>
          <w:lang w:val="uk-UA" w:eastAsia="en-US"/>
        </w:rPr>
      </w:pPr>
      <w:r>
        <w:rPr>
          <w:w w:val="105"/>
          <w:sz w:val="24"/>
          <w:szCs w:val="24"/>
          <w:lang w:val="uk-UA" w:eastAsia="en-US"/>
        </w:rPr>
        <w:t xml:space="preserve">4.  </w:t>
      </w:r>
      <w:proofErr w:type="spellStart"/>
      <w:r>
        <w:rPr>
          <w:w w:val="105"/>
          <w:sz w:val="24"/>
          <w:szCs w:val="24"/>
          <w:lang w:eastAsia="en-US"/>
        </w:rPr>
        <w:t>Малюга</w:t>
      </w:r>
      <w:proofErr w:type="spellEnd"/>
      <w:r>
        <w:rPr>
          <w:w w:val="105"/>
          <w:sz w:val="24"/>
          <w:szCs w:val="24"/>
          <w:lang w:eastAsia="en-US"/>
        </w:rPr>
        <w:t xml:space="preserve"> Н.</w:t>
      </w:r>
      <w:r>
        <w:rPr>
          <w:w w:val="105"/>
          <w:sz w:val="24"/>
          <w:szCs w:val="24"/>
          <w:lang w:val="uk-UA" w:eastAsia="en-US"/>
        </w:rPr>
        <w:t xml:space="preserve">, </w:t>
      </w:r>
      <w:proofErr w:type="spellStart"/>
      <w:r>
        <w:rPr>
          <w:w w:val="105"/>
          <w:sz w:val="24"/>
          <w:szCs w:val="24"/>
          <w:lang w:eastAsia="en-US"/>
        </w:rPr>
        <w:t>Городецька</w:t>
      </w:r>
      <w:proofErr w:type="spellEnd"/>
      <w:r>
        <w:rPr>
          <w:w w:val="105"/>
          <w:sz w:val="24"/>
          <w:szCs w:val="24"/>
          <w:lang w:eastAsia="en-US"/>
        </w:rPr>
        <w:t xml:space="preserve"> В. </w:t>
      </w:r>
      <w:proofErr w:type="spellStart"/>
      <w:r>
        <w:rPr>
          <w:w w:val="105"/>
          <w:sz w:val="24"/>
          <w:szCs w:val="24"/>
          <w:lang w:eastAsia="en-US"/>
        </w:rPr>
        <w:t>Нові</w:t>
      </w:r>
      <w:proofErr w:type="spellEnd"/>
      <w:r>
        <w:rPr>
          <w:w w:val="105"/>
          <w:sz w:val="24"/>
          <w:szCs w:val="24"/>
          <w:lang w:eastAsia="en-US"/>
        </w:rPr>
        <w:t xml:space="preserve"> </w:t>
      </w:r>
      <w:proofErr w:type="spellStart"/>
      <w:r>
        <w:rPr>
          <w:w w:val="105"/>
          <w:sz w:val="24"/>
          <w:szCs w:val="24"/>
          <w:lang w:eastAsia="en-US"/>
        </w:rPr>
        <w:t>стандарти</w:t>
      </w:r>
      <w:proofErr w:type="spellEnd"/>
      <w:r>
        <w:rPr>
          <w:w w:val="105"/>
          <w:sz w:val="24"/>
          <w:szCs w:val="24"/>
          <w:lang w:eastAsia="en-US"/>
        </w:rPr>
        <w:t xml:space="preserve"> </w:t>
      </w:r>
      <w:proofErr w:type="spellStart"/>
      <w:r>
        <w:rPr>
          <w:w w:val="105"/>
          <w:sz w:val="24"/>
          <w:szCs w:val="24"/>
          <w:lang w:eastAsia="en-US"/>
        </w:rPr>
        <w:t>українського</w:t>
      </w:r>
      <w:proofErr w:type="spellEnd"/>
      <w:r>
        <w:rPr>
          <w:w w:val="105"/>
          <w:sz w:val="24"/>
          <w:szCs w:val="24"/>
          <w:lang w:eastAsia="en-US"/>
        </w:rPr>
        <w:t xml:space="preserve"> письма</w:t>
      </w:r>
      <w:r>
        <w:rPr>
          <w:color w:val="221F1F"/>
          <w:sz w:val="24"/>
          <w:szCs w:val="24"/>
          <w:lang w:val="uk-UA" w:eastAsia="en-US"/>
        </w:rPr>
        <w:t>.</w:t>
      </w:r>
      <w:r>
        <w:rPr>
          <w:w w:val="105"/>
          <w:sz w:val="22"/>
          <w:szCs w:val="22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>К.: Каравела, 2023.</w:t>
      </w:r>
      <w:r>
        <w:rPr>
          <w:spacing w:val="-1"/>
          <w:w w:val="105"/>
          <w:sz w:val="22"/>
          <w:szCs w:val="22"/>
          <w:lang w:val="uk-UA" w:eastAsia="en-US"/>
        </w:rPr>
        <w:t xml:space="preserve"> </w:t>
      </w:r>
      <w:r>
        <w:rPr>
          <w:w w:val="105"/>
          <w:sz w:val="22"/>
          <w:szCs w:val="22"/>
          <w:lang w:val="uk-UA" w:eastAsia="en-US"/>
        </w:rPr>
        <w:t xml:space="preserve"> 152 с.</w:t>
      </w:r>
    </w:p>
    <w:p w14:paraId="2A27CA36" w14:textId="77777777" w:rsidR="00EB3FB0" w:rsidRDefault="00000000">
      <w:pPr>
        <w:widowControl w:val="0"/>
        <w:autoSpaceDE w:val="0"/>
        <w:autoSpaceDN w:val="0"/>
        <w:ind w:hanging="426"/>
        <w:jc w:val="both"/>
        <w:rPr>
          <w:color w:val="221F1F"/>
          <w:sz w:val="24"/>
          <w:szCs w:val="24"/>
          <w:lang w:val="uk-UA" w:eastAsia="en-US"/>
        </w:rPr>
      </w:pPr>
      <w:r>
        <w:rPr>
          <w:w w:val="105"/>
          <w:sz w:val="24"/>
          <w:szCs w:val="24"/>
          <w:lang w:val="uk-UA" w:eastAsia="en-US"/>
        </w:rPr>
        <w:t>5.  Мацюк</w:t>
      </w:r>
      <w:r>
        <w:rPr>
          <w:spacing w:val="3"/>
          <w:w w:val="105"/>
          <w:sz w:val="24"/>
          <w:szCs w:val="24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 xml:space="preserve">З., </w:t>
      </w:r>
      <w:proofErr w:type="spellStart"/>
      <w:r>
        <w:rPr>
          <w:w w:val="105"/>
          <w:sz w:val="24"/>
          <w:szCs w:val="24"/>
          <w:lang w:val="uk-UA" w:eastAsia="en-US"/>
        </w:rPr>
        <w:t>Станкевич</w:t>
      </w:r>
      <w:proofErr w:type="spellEnd"/>
      <w:r>
        <w:rPr>
          <w:spacing w:val="7"/>
          <w:w w:val="105"/>
          <w:sz w:val="24"/>
          <w:szCs w:val="24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>Н.</w:t>
      </w:r>
      <w:r>
        <w:rPr>
          <w:spacing w:val="-1"/>
          <w:w w:val="105"/>
          <w:sz w:val="22"/>
          <w:szCs w:val="22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>Українська</w:t>
      </w:r>
      <w:r>
        <w:rPr>
          <w:spacing w:val="7"/>
          <w:w w:val="105"/>
          <w:sz w:val="24"/>
          <w:szCs w:val="24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>мова</w:t>
      </w:r>
      <w:r>
        <w:rPr>
          <w:spacing w:val="5"/>
          <w:w w:val="105"/>
          <w:sz w:val="24"/>
          <w:szCs w:val="24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>професійного</w:t>
      </w:r>
      <w:r>
        <w:rPr>
          <w:spacing w:val="7"/>
          <w:w w:val="105"/>
          <w:sz w:val="24"/>
          <w:szCs w:val="24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>спілкування.</w:t>
      </w:r>
      <w:r>
        <w:rPr>
          <w:w w:val="105"/>
          <w:sz w:val="22"/>
          <w:szCs w:val="22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>К.: Каравела,</w:t>
      </w:r>
      <w:r>
        <w:rPr>
          <w:spacing w:val="-2"/>
          <w:w w:val="105"/>
          <w:sz w:val="24"/>
          <w:szCs w:val="24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>20</w:t>
      </w:r>
      <w:r>
        <w:rPr>
          <w:w w:val="105"/>
          <w:sz w:val="24"/>
          <w:szCs w:val="24"/>
          <w:lang w:eastAsia="en-US"/>
        </w:rPr>
        <w:t>23</w:t>
      </w:r>
      <w:r>
        <w:rPr>
          <w:w w:val="105"/>
          <w:sz w:val="24"/>
          <w:szCs w:val="24"/>
          <w:lang w:val="uk-UA" w:eastAsia="en-US"/>
        </w:rPr>
        <w:t>.</w:t>
      </w:r>
      <w:r>
        <w:rPr>
          <w:w w:val="105"/>
          <w:sz w:val="22"/>
          <w:szCs w:val="22"/>
          <w:lang w:eastAsia="en-US"/>
        </w:rPr>
        <w:t xml:space="preserve"> 352 с.</w:t>
      </w:r>
    </w:p>
    <w:p w14:paraId="538555C8" w14:textId="77777777" w:rsidR="00EB3FB0" w:rsidRDefault="00000000">
      <w:pPr>
        <w:widowControl w:val="0"/>
        <w:autoSpaceDE w:val="0"/>
        <w:autoSpaceDN w:val="0"/>
        <w:ind w:hanging="426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 w:eastAsia="en-US"/>
        </w:rPr>
        <w:t xml:space="preserve">6.   Основи наукового мовлення: навчальний посібник / С.А. </w:t>
      </w:r>
      <w:proofErr w:type="spellStart"/>
      <w:r>
        <w:rPr>
          <w:sz w:val="24"/>
          <w:szCs w:val="24"/>
          <w:lang w:val="uk-UA" w:eastAsia="en-US"/>
        </w:rPr>
        <w:t>Бронікова</w:t>
      </w:r>
      <w:proofErr w:type="spellEnd"/>
      <w:r>
        <w:rPr>
          <w:sz w:val="24"/>
          <w:szCs w:val="24"/>
          <w:lang w:val="uk-UA" w:eastAsia="en-US"/>
        </w:rPr>
        <w:t xml:space="preserve"> та ін.; за ред. І.М. </w:t>
      </w:r>
      <w:proofErr w:type="spellStart"/>
      <w:r>
        <w:rPr>
          <w:sz w:val="24"/>
          <w:szCs w:val="24"/>
          <w:lang w:val="uk-UA" w:eastAsia="en-US"/>
        </w:rPr>
        <w:t>Плотницька</w:t>
      </w:r>
      <w:proofErr w:type="spellEnd"/>
      <w:r>
        <w:rPr>
          <w:sz w:val="24"/>
          <w:szCs w:val="24"/>
          <w:lang w:val="uk-UA" w:eastAsia="en-US"/>
        </w:rPr>
        <w:t>, Р.І.</w:t>
      </w:r>
      <w:r>
        <w:rPr>
          <w:spacing w:val="1"/>
          <w:sz w:val="24"/>
          <w:szCs w:val="24"/>
          <w:lang w:val="uk-UA" w:eastAsia="en-US"/>
        </w:rPr>
        <w:t xml:space="preserve"> </w:t>
      </w:r>
      <w:proofErr w:type="spellStart"/>
      <w:r>
        <w:rPr>
          <w:sz w:val="24"/>
          <w:szCs w:val="24"/>
          <w:lang w:val="uk-UA" w:eastAsia="en-US"/>
        </w:rPr>
        <w:t>Ленда</w:t>
      </w:r>
      <w:proofErr w:type="spellEnd"/>
      <w:r>
        <w:rPr>
          <w:sz w:val="24"/>
          <w:szCs w:val="24"/>
          <w:lang w:val="uk-UA" w:eastAsia="en-US"/>
        </w:rPr>
        <w:t>. К.: Центр учбової літератури, 2022. 252 с.</w:t>
      </w:r>
    </w:p>
    <w:p w14:paraId="3D38B42C" w14:textId="77777777" w:rsidR="00EB3FB0" w:rsidRDefault="00000000">
      <w:pPr>
        <w:widowControl w:val="0"/>
        <w:autoSpaceDE w:val="0"/>
        <w:autoSpaceDN w:val="0"/>
        <w:ind w:hanging="426"/>
        <w:jc w:val="both"/>
        <w:rPr>
          <w:color w:val="221F1F"/>
          <w:sz w:val="24"/>
          <w:szCs w:val="24"/>
          <w:lang w:val="uk-UA" w:eastAsia="en-US"/>
        </w:rPr>
      </w:pPr>
      <w:r>
        <w:rPr>
          <w:sz w:val="24"/>
          <w:szCs w:val="24"/>
          <w:lang w:val="uk-UA" w:eastAsia="en-US"/>
        </w:rPr>
        <w:t xml:space="preserve">7.  </w:t>
      </w:r>
      <w:r>
        <w:rPr>
          <w:w w:val="105"/>
          <w:sz w:val="24"/>
          <w:szCs w:val="24"/>
          <w:lang w:val="uk-UA" w:eastAsia="en-US"/>
        </w:rPr>
        <w:t>Український правопис.</w:t>
      </w:r>
      <w:r>
        <w:rPr>
          <w:color w:val="221F1F"/>
          <w:sz w:val="24"/>
          <w:szCs w:val="24"/>
          <w:lang w:val="uk-UA" w:eastAsia="en-US"/>
        </w:rPr>
        <w:t xml:space="preserve"> Схвалено Колегією МОН України / Українська національна комісія з питань правопису</w:t>
      </w:r>
      <w:r>
        <w:rPr>
          <w:sz w:val="24"/>
          <w:szCs w:val="24"/>
          <w:lang w:val="uk-UA" w:eastAsia="en-US"/>
        </w:rPr>
        <w:t>. К.: Каравела</w:t>
      </w:r>
      <w:r>
        <w:rPr>
          <w:w w:val="105"/>
          <w:sz w:val="24"/>
          <w:szCs w:val="24"/>
          <w:lang w:val="uk-UA" w:eastAsia="en-US"/>
        </w:rPr>
        <w:t>,</w:t>
      </w:r>
      <w:r>
        <w:rPr>
          <w:spacing w:val="-2"/>
          <w:w w:val="105"/>
          <w:sz w:val="24"/>
          <w:szCs w:val="24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>2023.</w:t>
      </w:r>
      <w:r>
        <w:rPr>
          <w:spacing w:val="-1"/>
          <w:w w:val="105"/>
          <w:sz w:val="24"/>
          <w:szCs w:val="24"/>
          <w:lang w:val="uk-UA" w:eastAsia="en-US"/>
        </w:rPr>
        <w:t xml:space="preserve"> </w:t>
      </w:r>
      <w:r>
        <w:rPr>
          <w:w w:val="105"/>
          <w:sz w:val="24"/>
          <w:szCs w:val="24"/>
          <w:lang w:val="uk-UA" w:eastAsia="en-US"/>
        </w:rPr>
        <w:t>288 с.</w:t>
      </w:r>
    </w:p>
    <w:p w14:paraId="4364BFA5" w14:textId="77777777" w:rsidR="00EB3FB0" w:rsidRDefault="00EB3FB0">
      <w:pPr>
        <w:widowControl w:val="0"/>
        <w:autoSpaceDE w:val="0"/>
        <w:autoSpaceDN w:val="0"/>
        <w:ind w:hanging="426"/>
        <w:jc w:val="both"/>
        <w:rPr>
          <w:sz w:val="24"/>
          <w:szCs w:val="24"/>
          <w:lang w:val="uk-UA" w:eastAsia="en-US"/>
        </w:rPr>
      </w:pPr>
    </w:p>
    <w:p w14:paraId="0B18F79C" w14:textId="77777777" w:rsidR="00EB3FB0" w:rsidRDefault="00000000">
      <w:pPr>
        <w:widowControl w:val="0"/>
        <w:autoSpaceDE w:val="0"/>
        <w:autoSpaceDN w:val="0"/>
        <w:ind w:hanging="426"/>
        <w:jc w:val="center"/>
        <w:rPr>
          <w:b/>
          <w:sz w:val="24"/>
          <w:szCs w:val="24"/>
          <w:lang w:val="uk-UA" w:eastAsia="en-US"/>
        </w:rPr>
      </w:pPr>
      <w:r>
        <w:rPr>
          <w:b/>
          <w:sz w:val="24"/>
          <w:szCs w:val="24"/>
          <w:lang w:val="uk-UA" w:eastAsia="en-US"/>
        </w:rPr>
        <w:t>Додаткова:</w:t>
      </w:r>
    </w:p>
    <w:p w14:paraId="57DFC6E8" w14:textId="77777777" w:rsidR="00EB3FB0" w:rsidRDefault="00000000">
      <w:pPr>
        <w:pStyle w:val="af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Theme="minorHAnsi" w:hAnsi="Times New Roman"/>
          <w:color w:val="000000"/>
          <w:sz w:val="24"/>
          <w:szCs w:val="24"/>
          <w:lang w:val="uk-UA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uk-UA"/>
        </w:rPr>
        <w:t xml:space="preserve">ДСТУ 8302:2015. Інформація та документація. Бібліографічне посилання. Загальні положення та правила складання. Чинний від 2016-07-01. К.: </w:t>
      </w:r>
      <w:proofErr w:type="spellStart"/>
      <w:r>
        <w:rPr>
          <w:rFonts w:ascii="Times New Roman" w:eastAsiaTheme="minorHAnsi" w:hAnsi="Times New Roman"/>
          <w:color w:val="000000"/>
          <w:sz w:val="24"/>
          <w:szCs w:val="24"/>
          <w:lang w:val="uk-UA"/>
        </w:rPr>
        <w:t>УкрНДНЦ</w:t>
      </w:r>
      <w:proofErr w:type="spellEnd"/>
      <w:r>
        <w:rPr>
          <w:rFonts w:ascii="Times New Roman" w:eastAsiaTheme="minorHAnsi" w:hAnsi="Times New Roman"/>
          <w:color w:val="000000"/>
          <w:sz w:val="24"/>
          <w:szCs w:val="24"/>
          <w:lang w:val="uk-UA"/>
        </w:rPr>
        <w:t xml:space="preserve">, 2016. 16 с. </w:t>
      </w:r>
    </w:p>
    <w:p w14:paraId="3EDE84B4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Климова К.Я. Основи культури і техніки мовлення: навчальний посібник.</w:t>
      </w:r>
      <w:r>
        <w:rPr>
          <w:rFonts w:ascii="Times New Roman" w:hAnsi="Times New Roman"/>
          <w:spacing w:val="29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К.: Каравела, 2018.</w:t>
      </w:r>
      <w:r>
        <w:rPr>
          <w:rFonts w:ascii="Times New Roman" w:hAnsi="Times New Roman"/>
          <w:spacing w:val="-1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240 с.</w:t>
      </w:r>
    </w:p>
    <w:p w14:paraId="7995BFBC" w14:textId="77777777" w:rsidR="00EB3FB0" w:rsidRDefault="00000000">
      <w:pPr>
        <w:pStyle w:val="af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Theme="minorHAnsi" w:hAnsi="Times New Roman"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Колоїз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Ж.В. Основи академічного письма.</w:t>
      </w:r>
      <w:r>
        <w:rPr>
          <w:rFonts w:ascii="Times New Roman" w:hAnsi="Times New Roman"/>
          <w:spacing w:val="29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 xml:space="preserve">Кривий Ріг: ФОП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Маринченко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С.В., 2024.</w:t>
      </w:r>
      <w:r>
        <w:rPr>
          <w:rFonts w:ascii="Times New Roman" w:hAnsi="Times New Roman"/>
          <w:spacing w:val="-1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143 с.</w:t>
      </w:r>
    </w:p>
    <w:p w14:paraId="00E9810B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Культура української мови та практична стилістика (збірник вправ) / Л.Г. 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Погиба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та ін.</w:t>
      </w:r>
      <w:r>
        <w:rPr>
          <w:rFonts w:ascii="Times New Roman" w:hAnsi="Times New Roman"/>
          <w:spacing w:val="29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pacing w:val="26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К.: Кондор, 2024.</w:t>
      </w:r>
      <w:r>
        <w:rPr>
          <w:rFonts w:ascii="Times New Roman" w:hAnsi="Times New Roman"/>
          <w:spacing w:val="-1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202 с.</w:t>
      </w:r>
    </w:p>
    <w:p w14:paraId="19082C49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</w:t>
      </w:r>
      <w:r>
        <w:rPr>
          <w:rFonts w:ascii="Times New Roman" w:hAnsi="Times New Roman"/>
          <w:sz w:val="24"/>
          <w:szCs w:val="24"/>
          <w:lang w:val="uk-UA"/>
        </w:rPr>
        <w:t>Мартинюк О.М. Академічне письмо: навчально – методичне видання.</w:t>
      </w:r>
      <w:r>
        <w:rPr>
          <w:rFonts w:ascii="Times New Roman" w:hAnsi="Times New Roman"/>
          <w:spacing w:val="-2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Луцьк: Вежа, 2021.</w:t>
      </w:r>
      <w:r>
        <w:rPr>
          <w:rFonts w:ascii="Times New Roman" w:hAnsi="Times New Roman"/>
          <w:spacing w:val="-2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48 с.</w:t>
      </w:r>
    </w:p>
    <w:p w14:paraId="6997A337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 xml:space="preserve">Микитюк О.Р. Культура мовлення: особливості, завдання,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цікавинки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pacing w:val="29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К.: Каравела, 2017.</w:t>
      </w:r>
      <w:r>
        <w:rPr>
          <w:rFonts w:ascii="Times New Roman" w:hAnsi="Times New Roman"/>
          <w:spacing w:val="-1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236 с.</w:t>
      </w:r>
    </w:p>
    <w:p w14:paraId="795D713F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Основи академічного письма: конспект лекцій для студентів усіх спеціальностей / М.Г. Маковій та ін. Київ – Тернопіль: КНУБА – ФОП Шпак В.Б., 2023.</w:t>
      </w:r>
      <w:r>
        <w:rPr>
          <w:rFonts w:ascii="Times New Roman" w:hAnsi="Times New Roman"/>
          <w:spacing w:val="-1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61 с.</w:t>
      </w:r>
    </w:p>
    <w:p w14:paraId="10CE7494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uk-UA"/>
        </w:rPr>
        <w:t>Онуфрієнко Г.С. Науковий стиль української мови: навчальний посібник з алгоритмічними приписами.</w:t>
      </w:r>
      <w:r>
        <w:rPr>
          <w:rFonts w:ascii="Times New Roman" w:hAnsi="Times New Roman"/>
          <w:spacing w:val="-2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К.: Центр учбової літератури, 2021. 426 с.</w:t>
      </w:r>
    </w:p>
    <w:p w14:paraId="5B5AFA73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 xml:space="preserve">Alla 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Poltoratska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, Olena Garmash, Iryna Marchenko, Olena Garmatiuk, Volodymyr Stefinin. Analysis of the Impact of Digital Communication Tools on Organizational Culture and Communication Effectiveness Within Enterprises[J], </w:t>
      </w:r>
      <w:r>
        <w:rPr>
          <w:rStyle w:val="a3"/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Archives Des Sciences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 xml:space="preserve">, Volume 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74 ,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 xml:space="preserve"> Issue 6, 2024. -. DOI: </w:t>
      </w:r>
      <w:hyperlink r:id="rId11" w:history="1">
        <w:r>
          <w:rPr>
            <w:rStyle w:val="a4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https://doi.org/10.62227/as/74610</w:t>
        </w:r>
      </w:hyperlink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Scopus)</w:t>
      </w:r>
    </w:p>
    <w:p w14:paraId="4C46FFD1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Pavlova, A</w:t>
      </w:r>
      <w:r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Poltoratska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N</w:t>
      </w:r>
      <w:r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Barna, I</w:t>
      </w:r>
      <w:r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Boiko, A</w:t>
      </w:r>
      <w:r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Vaskiv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>Model of Culture in The Context of Modern Arts and Humanities Approaches</w:t>
      </w:r>
      <w:r>
        <w:rPr>
          <w:rFonts w:ascii="Times New Roman" w:hAnsi="Times New Roman"/>
          <w:sz w:val="24"/>
          <w:szCs w:val="24"/>
          <w:lang w:val="uk-UA"/>
        </w:rPr>
        <w:t>. (</w:t>
      </w:r>
      <w:r>
        <w:rPr>
          <w:rFonts w:ascii="Times New Roman" w:hAnsi="Times New Roman"/>
          <w:sz w:val="24"/>
          <w:szCs w:val="24"/>
          <w:lang w:val="en-US"/>
        </w:rPr>
        <w:t>2024</w:t>
      </w:r>
      <w:r>
        <w:rPr>
          <w:rFonts w:ascii="Times New Roman" w:hAnsi="Times New Roman"/>
          <w:sz w:val="24"/>
          <w:szCs w:val="24"/>
          <w:lang w:val="uk-UA"/>
        </w:rPr>
        <w:t xml:space="preserve">).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International Journal of Religion</w:t>
      </w:r>
      <w:r>
        <w:rPr>
          <w:rFonts w:ascii="Times New Roman" w:hAnsi="Times New Roman"/>
          <w:sz w:val="24"/>
          <w:szCs w:val="24"/>
          <w:lang w:val="uk-UA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 xml:space="preserve">5 (9), 404-410 </w:t>
      </w:r>
      <w:r>
        <w:rPr>
          <w:rFonts w:ascii="Times New Roman" w:hAnsi="Times New Roman"/>
          <w:sz w:val="24"/>
          <w:szCs w:val="24"/>
          <w:lang w:val="uk-UA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 xml:space="preserve">Scopus) </w:t>
      </w:r>
    </w:p>
    <w:p w14:paraId="5AD0E04C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 Alla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Poltoratska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Olena Garmash, Iryna Marchenko, Olena Garmatiuk and Volodymyr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Stefinin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 xml:space="preserve">Analysis of the Impact of Digital Communication Tools on Organizational Culture and Communication Effectiveness within Enterprises. </w:t>
      </w:r>
      <w:r>
        <w:rPr>
          <w:rFonts w:ascii="Times New Roman" w:hAnsi="Times New Roman"/>
          <w:sz w:val="24"/>
          <w:szCs w:val="24"/>
        </w:rPr>
        <w:t>(2024). </w:t>
      </w:r>
      <w:r>
        <w:rPr>
          <w:rFonts w:ascii="Times New Roman" w:hAnsi="Times New Roman"/>
          <w:i/>
          <w:iCs/>
          <w:sz w:val="24"/>
          <w:szCs w:val="24"/>
        </w:rPr>
        <w:t xml:space="preserve">International Journal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of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Religion</w:t>
      </w:r>
      <w:proofErr w:type="spellEnd"/>
      <w:r>
        <w:rPr>
          <w:rFonts w:ascii="Times New Roman" w:hAnsi="Times New Roman"/>
          <w:sz w:val="24"/>
          <w:szCs w:val="24"/>
        </w:rPr>
        <w:t>, </w:t>
      </w:r>
      <w:r>
        <w:rPr>
          <w:rFonts w:ascii="Times New Roman" w:hAnsi="Times New Roman"/>
          <w:i/>
          <w:iCs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(10), 1684-1692. </w:t>
      </w:r>
      <w:hyperlink r:id="rId12" w:history="1">
        <w:r>
          <w:rPr>
            <w:rStyle w:val="a4"/>
            <w:rFonts w:ascii="Times New Roman" w:hAnsi="Times New Roman"/>
            <w:color w:val="4B7D92"/>
            <w:sz w:val="24"/>
            <w:szCs w:val="24"/>
            <w:u w:val="none"/>
          </w:rPr>
          <w:t>https://doi.org/10.61707/zaa7yf77</w:t>
        </w:r>
      </w:hyperlink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en-US"/>
        </w:rPr>
        <w:t xml:space="preserve">Scopus) </w:t>
      </w:r>
    </w:p>
    <w:p w14:paraId="1A39A89E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Myronova, A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Poltoratska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S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Romanchuk, S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Bernatska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D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Boklakh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>Linguo-cognitive analysis of a literary text: linguistic means of expression of concepts and images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Conhecimento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&amp;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Diversidade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15 (40), 304-321    2023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en-US"/>
        </w:rPr>
        <w:t>Web of Science)</w:t>
      </w:r>
    </w:p>
    <w:p w14:paraId="3106632E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Taranenko, T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Kedych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</w:rPr>
        <w:t>А.</w:t>
      </w:r>
      <w:r>
        <w:rPr>
          <w:rFonts w:ascii="Times New Roman" w:hAnsi="Times New Roman"/>
          <w:sz w:val="24"/>
          <w:szCs w:val="24"/>
          <w:lang w:val="en-US"/>
        </w:rPr>
        <w:t xml:space="preserve"> Velyka, </w:t>
      </w:r>
      <w:r>
        <w:rPr>
          <w:rFonts w:ascii="Times New Roman" w:hAnsi="Times New Roman"/>
          <w:sz w:val="24"/>
          <w:szCs w:val="24"/>
        </w:rPr>
        <w:t>І.</w:t>
      </w:r>
      <w:r>
        <w:rPr>
          <w:rFonts w:ascii="Times New Roman" w:hAnsi="Times New Roman"/>
          <w:sz w:val="24"/>
          <w:szCs w:val="24"/>
          <w:lang w:val="en-US"/>
        </w:rPr>
        <w:t xml:space="preserve"> Dudko, A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Poltoratska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Peculiarities of the functioning of verbs in modern artistic discourse (on the material of texts of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ukrainian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and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english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literature).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Ad </w:t>
      </w:r>
      <w:proofErr w:type="spellStart"/>
      <w:r>
        <w:rPr>
          <w:rFonts w:ascii="Times New Roman" w:hAnsi="Times New Roman"/>
          <w:i/>
          <w:iCs/>
          <w:sz w:val="24"/>
          <w:szCs w:val="24"/>
          <w:lang w:val="en-US"/>
        </w:rPr>
        <w:t>alta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2023. V.36,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pp.110-114 </w:t>
      </w:r>
      <w:hyperlink r:id="rId13" w:history="1">
        <w:r>
          <w:rPr>
            <w:rStyle w:val="a4"/>
            <w:rFonts w:ascii="Times New Roman" w:hAnsi="Times New Roman"/>
            <w:sz w:val="24"/>
            <w:szCs w:val="24"/>
            <w:u w:val="none"/>
            <w:lang w:val="en-US"/>
          </w:rPr>
          <w:t>https://www.magnanimitas.cz/ADALTA/130236/PDF/130236.pdf</w:t>
        </w:r>
      </w:hyperlink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en-US"/>
        </w:rPr>
        <w:t>Web of Science)</w:t>
      </w:r>
    </w:p>
    <w:p w14:paraId="5D17B4E0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Style w:val="a4"/>
          <w:rFonts w:ascii="Times New Roman" w:hAnsi="Times New Roman"/>
          <w:sz w:val="24"/>
          <w:szCs w:val="24"/>
          <w:u w:val="none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 xml:space="preserve">Kostiuk, T.,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Bakhov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, I.,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Chernukha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, N., Kostenko, D.,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Poltoratska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, A., &amp; Omelchenko, S. (2025). Stability of value orientations of participants in international academic mobility programmes.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Journal of Education and Learning (</w:t>
      </w:r>
      <w:proofErr w:type="spellStart"/>
      <w:r>
        <w:rPr>
          <w:rFonts w:ascii="Times New Roman" w:hAnsi="Times New Roman"/>
          <w:i/>
          <w:iCs/>
          <w:sz w:val="24"/>
          <w:szCs w:val="24"/>
          <w:lang w:val="en-US"/>
        </w:rPr>
        <w:t>EduLearn</w:t>
      </w:r>
      <w:proofErr w:type="spellEnd"/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). </w:t>
      </w:r>
      <w:r>
        <w:rPr>
          <w:rFonts w:ascii="Times New Roman" w:hAnsi="Times New Roman"/>
          <w:sz w:val="24"/>
          <w:szCs w:val="24"/>
          <w:lang w:val="en-US"/>
        </w:rPr>
        <w:t xml:space="preserve">Vol. 19, No. 4, November 2025, 2054-2064.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ISSN: 2089-9823</w:t>
      </w:r>
      <w:r>
        <w:rPr>
          <w:rFonts w:ascii="Times New Roman" w:hAnsi="Times New Roman"/>
          <w:sz w:val="24"/>
          <w:szCs w:val="24"/>
        </w:rPr>
        <w:t xml:space="preserve"> </w:t>
      </w:r>
      <w:hyperlink r:id="rId14" w:history="1">
        <w:r>
          <w:rPr>
            <w:rStyle w:val="a4"/>
            <w:rFonts w:ascii="Times New Roman" w:hAnsi="Times New Roman"/>
            <w:sz w:val="24"/>
            <w:szCs w:val="24"/>
            <w:u w:val="none"/>
            <w:lang w:val="en-US"/>
          </w:rPr>
          <w:t>https://doi.org/10.11591/edulearn.v19i4.22174</w:t>
        </w:r>
      </w:hyperlink>
      <w:r>
        <w:rPr>
          <w:rStyle w:val="a4"/>
          <w:rFonts w:ascii="Times New Roman" w:hAnsi="Times New Roman"/>
          <w:sz w:val="24"/>
          <w:szCs w:val="24"/>
          <w:u w:val="none"/>
        </w:rPr>
        <w:t xml:space="preserve"> </w:t>
      </w:r>
      <w:hyperlink r:id="rId15" w:history="1">
        <w:r>
          <w:rPr>
            <w:rStyle w:val="a4"/>
            <w:rFonts w:ascii="Times New Roman" w:hAnsi="Times New Roman"/>
            <w:sz w:val="24"/>
            <w:szCs w:val="24"/>
            <w:u w:val="none"/>
            <w:shd w:val="clear" w:color="auto" w:fill="FFFFFF"/>
          </w:rPr>
          <w:t>https://www.scopus.com/pages/publications/105013643747</w:t>
        </w:r>
      </w:hyperlink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Scopus</w:t>
      </w:r>
    </w:p>
    <w:p w14:paraId="7182D50E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AY </w:t>
      </w:r>
      <w:proofErr w:type="spellStart"/>
      <w:r>
        <w:rPr>
          <w:rFonts w:ascii="Times New Roman" w:hAnsi="Times New Roman"/>
          <w:sz w:val="24"/>
          <w:szCs w:val="24"/>
        </w:rPr>
        <w:t>Poltoratska</w:t>
      </w:r>
      <w:proofErr w:type="spellEnd"/>
      <w:r>
        <w:rPr>
          <w:rFonts w:ascii="Times New Roman" w:hAnsi="Times New Roman"/>
          <w:sz w:val="24"/>
          <w:szCs w:val="24"/>
        </w:rPr>
        <w:t xml:space="preserve"> (2025). THE CONCEPT OF INCLUSIVITY IN DANIEL KEYES’S "FLOWERS FOR ALGERNON".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Вісник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Житомирського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державного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університету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імені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Івана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Франка.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Філологічні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науки</w:t>
      </w:r>
      <w:r>
        <w:rPr>
          <w:rFonts w:ascii="Times New Roman" w:hAnsi="Times New Roman"/>
          <w:sz w:val="24"/>
          <w:szCs w:val="24"/>
        </w:rPr>
        <w:t xml:space="preserve">. № 1(104) DOI: </w:t>
      </w:r>
      <w:hyperlink r:id="rId16" w:history="1">
        <w:r>
          <w:rPr>
            <w:rStyle w:val="a4"/>
            <w:rFonts w:ascii="Times New Roman" w:hAnsi="Times New Roman"/>
            <w:sz w:val="24"/>
            <w:szCs w:val="24"/>
            <w:u w:val="none"/>
          </w:rPr>
          <w:t>https://doi.org/10.35433/philology.1(104).2025.51-63</w:t>
        </w:r>
      </w:hyperlink>
    </w:p>
    <w:p w14:paraId="43347891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</w:t>
      </w:r>
      <w:proofErr w:type="spellStart"/>
      <w:r>
        <w:rPr>
          <w:rFonts w:ascii="Times New Roman" w:hAnsi="Times New Roman"/>
          <w:sz w:val="24"/>
          <w:szCs w:val="24"/>
        </w:rPr>
        <w:t>Pavlova</w:t>
      </w:r>
      <w:proofErr w:type="spellEnd"/>
      <w:r>
        <w:rPr>
          <w:rFonts w:ascii="Times New Roman" w:hAnsi="Times New Roman"/>
          <w:sz w:val="24"/>
          <w:szCs w:val="24"/>
        </w:rPr>
        <w:t xml:space="preserve">, A </w:t>
      </w:r>
      <w:proofErr w:type="spellStart"/>
      <w:r>
        <w:rPr>
          <w:rFonts w:ascii="Times New Roman" w:hAnsi="Times New Roman"/>
          <w:sz w:val="24"/>
          <w:szCs w:val="24"/>
        </w:rPr>
        <w:t>Poltoratska</w:t>
      </w:r>
      <w:proofErr w:type="spellEnd"/>
      <w:r>
        <w:rPr>
          <w:rFonts w:ascii="Times New Roman" w:hAnsi="Times New Roman"/>
          <w:sz w:val="24"/>
          <w:szCs w:val="24"/>
        </w:rPr>
        <w:t xml:space="preserve">, N </w:t>
      </w:r>
      <w:proofErr w:type="spellStart"/>
      <w:r>
        <w:rPr>
          <w:rFonts w:ascii="Times New Roman" w:hAnsi="Times New Roman"/>
          <w:sz w:val="24"/>
          <w:szCs w:val="24"/>
        </w:rPr>
        <w:t>Barna</w:t>
      </w:r>
      <w:proofErr w:type="spellEnd"/>
      <w:r>
        <w:rPr>
          <w:rFonts w:ascii="Times New Roman" w:hAnsi="Times New Roman"/>
          <w:sz w:val="24"/>
          <w:szCs w:val="24"/>
        </w:rPr>
        <w:t xml:space="preserve">, I </w:t>
      </w:r>
      <w:proofErr w:type="spellStart"/>
      <w:r>
        <w:rPr>
          <w:rFonts w:ascii="Times New Roman" w:hAnsi="Times New Roman"/>
          <w:sz w:val="24"/>
          <w:szCs w:val="24"/>
        </w:rPr>
        <w:t>Boiko</w:t>
      </w:r>
      <w:proofErr w:type="spellEnd"/>
      <w:r>
        <w:rPr>
          <w:rFonts w:ascii="Times New Roman" w:hAnsi="Times New Roman"/>
          <w:sz w:val="24"/>
          <w:szCs w:val="24"/>
        </w:rPr>
        <w:t xml:space="preserve">, A </w:t>
      </w:r>
      <w:proofErr w:type="spellStart"/>
      <w:r>
        <w:rPr>
          <w:rFonts w:ascii="Times New Roman" w:hAnsi="Times New Roman"/>
          <w:sz w:val="24"/>
          <w:szCs w:val="24"/>
        </w:rPr>
        <w:t>Vaskiv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Artistic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humanitarian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approaches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shaping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contemporary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cultural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model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Salud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Ciencia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y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Tecnología-Serie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de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Conferencias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2025 </w:t>
      </w:r>
      <w:hyperlink r:id="rId17" w:history="1">
        <w:r>
          <w:rPr>
            <w:rStyle w:val="a4"/>
            <w:rFonts w:ascii="Times New Roman" w:hAnsi="Times New Roman"/>
            <w:sz w:val="24"/>
            <w:szCs w:val="24"/>
            <w:u w:val="none"/>
          </w:rPr>
          <w:t>https://dialnet.unirioja.es/servlet/articulo?codigo=10072067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14:paraId="4F021D87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sz w:val="24"/>
          <w:szCs w:val="24"/>
        </w:rPr>
        <w:t>Полторацька</w:t>
      </w:r>
      <w:proofErr w:type="spellEnd"/>
      <w:r>
        <w:rPr>
          <w:rFonts w:ascii="Times New Roman" w:hAnsi="Times New Roman"/>
          <w:sz w:val="24"/>
          <w:szCs w:val="24"/>
        </w:rPr>
        <w:t xml:space="preserve">, А. (2025). Культурна </w:t>
      </w:r>
      <w:proofErr w:type="spellStart"/>
      <w:r>
        <w:rPr>
          <w:rFonts w:ascii="Times New Roman" w:hAnsi="Times New Roman"/>
          <w:sz w:val="24"/>
          <w:szCs w:val="24"/>
        </w:rPr>
        <w:t>дипломатія</w:t>
      </w:r>
      <w:proofErr w:type="spellEnd"/>
      <w:r>
        <w:rPr>
          <w:rFonts w:ascii="Times New Roman" w:hAnsi="Times New Roman"/>
          <w:sz w:val="24"/>
          <w:szCs w:val="24"/>
        </w:rPr>
        <w:t xml:space="preserve"> через мову: </w:t>
      </w:r>
      <w:proofErr w:type="spellStart"/>
      <w:r>
        <w:rPr>
          <w:rFonts w:ascii="Times New Roman" w:hAnsi="Times New Roman"/>
          <w:sz w:val="24"/>
          <w:szCs w:val="24"/>
        </w:rPr>
        <w:t>український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випадок</w:t>
      </w:r>
      <w:proofErr w:type="spellEnd"/>
      <w:r>
        <w:rPr>
          <w:rFonts w:ascii="Times New Roman" w:hAnsi="Times New Roman"/>
          <w:sz w:val="24"/>
          <w:szCs w:val="24"/>
        </w:rPr>
        <w:t xml:space="preserve"> та </w:t>
      </w:r>
      <w:proofErr w:type="spellStart"/>
      <w:r>
        <w:rPr>
          <w:rFonts w:ascii="Times New Roman" w:hAnsi="Times New Roman"/>
          <w:sz w:val="24"/>
          <w:szCs w:val="24"/>
        </w:rPr>
        <w:t>потенціал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мультимедійних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ресурсів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Викладання</w:t>
      </w:r>
      <w:proofErr w:type="spellEnd"/>
      <w:r>
        <w:rPr>
          <w:rFonts w:ascii="Times New Roman" w:hAnsi="Times New Roman"/>
          <w:sz w:val="24"/>
          <w:szCs w:val="24"/>
        </w:rPr>
        <w:t xml:space="preserve"> мов у </w:t>
      </w:r>
      <w:proofErr w:type="spellStart"/>
      <w:r>
        <w:rPr>
          <w:rFonts w:ascii="Times New Roman" w:hAnsi="Times New Roman"/>
          <w:sz w:val="24"/>
          <w:szCs w:val="24"/>
        </w:rPr>
        <w:t>вищих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навчальних</w:t>
      </w:r>
      <w:proofErr w:type="spellEnd"/>
      <w:r>
        <w:rPr>
          <w:rFonts w:ascii="Times New Roman" w:hAnsi="Times New Roman"/>
          <w:sz w:val="24"/>
          <w:szCs w:val="24"/>
        </w:rPr>
        <w:t xml:space="preserve"> закладах на </w:t>
      </w:r>
      <w:proofErr w:type="spellStart"/>
      <w:r>
        <w:rPr>
          <w:rFonts w:ascii="Times New Roman" w:hAnsi="Times New Roman"/>
          <w:sz w:val="24"/>
          <w:szCs w:val="24"/>
        </w:rPr>
        <w:t>сучасному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етапі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Міжпредметні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зв'язки</w:t>
      </w:r>
      <w:proofErr w:type="spellEnd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(46), 63-74. </w:t>
      </w:r>
      <w:hyperlink r:id="rId18" w:history="1">
        <w:r>
          <w:rPr>
            <w:rStyle w:val="a4"/>
            <w:rFonts w:ascii="Times New Roman" w:hAnsi="Times New Roman"/>
            <w:sz w:val="24"/>
            <w:szCs w:val="24"/>
          </w:rPr>
          <w:t>https://doi.org/10.26565/2073-4379-2025-46-05</w:t>
        </w:r>
      </w:hyperlink>
    </w:p>
    <w:p w14:paraId="1F33AF7E" w14:textId="77777777" w:rsidR="00EB3FB0" w:rsidRDefault="00000000">
      <w:pPr>
        <w:pStyle w:val="af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Полторацька</w:t>
      </w:r>
      <w:proofErr w:type="spellEnd"/>
      <w:r>
        <w:rPr>
          <w:rFonts w:ascii="Times New Roman" w:hAnsi="Times New Roman"/>
          <w:sz w:val="24"/>
          <w:szCs w:val="24"/>
        </w:rPr>
        <w:t xml:space="preserve"> А. </w:t>
      </w:r>
      <w:proofErr w:type="spellStart"/>
      <w:r>
        <w:rPr>
          <w:rFonts w:ascii="Times New Roman" w:hAnsi="Times New Roman"/>
          <w:sz w:val="24"/>
          <w:szCs w:val="24"/>
        </w:rPr>
        <w:t>Динаміка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сприйняття</w:t>
      </w:r>
      <w:proofErr w:type="spellEnd"/>
      <w:r>
        <w:rPr>
          <w:rFonts w:ascii="Times New Roman" w:hAnsi="Times New Roman"/>
          <w:sz w:val="24"/>
          <w:szCs w:val="24"/>
        </w:rPr>
        <w:t xml:space="preserve"> тварин </w:t>
      </w:r>
      <w:proofErr w:type="spellStart"/>
      <w:r>
        <w:rPr>
          <w:rFonts w:ascii="Times New Roman" w:hAnsi="Times New Roman"/>
          <w:sz w:val="24"/>
          <w:szCs w:val="24"/>
        </w:rPr>
        <w:t>Девідом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Лур’є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романі</w:t>
      </w:r>
      <w:proofErr w:type="spellEnd"/>
      <w:r>
        <w:rPr>
          <w:rFonts w:ascii="Times New Roman" w:hAnsi="Times New Roman"/>
          <w:sz w:val="24"/>
          <w:szCs w:val="24"/>
        </w:rPr>
        <w:t xml:space="preserve"> Джона </w:t>
      </w:r>
      <w:proofErr w:type="spellStart"/>
      <w:r>
        <w:rPr>
          <w:rFonts w:ascii="Times New Roman" w:hAnsi="Times New Roman"/>
          <w:sz w:val="24"/>
          <w:szCs w:val="24"/>
        </w:rPr>
        <w:t>Макселла</w:t>
      </w:r>
      <w:proofErr w:type="spellEnd"/>
      <w:r>
        <w:rPr>
          <w:rFonts w:ascii="Times New Roman" w:hAnsi="Times New Roman"/>
          <w:sz w:val="24"/>
          <w:szCs w:val="24"/>
        </w:rPr>
        <w:t xml:space="preserve"> Кутзее «</w:t>
      </w:r>
      <w:proofErr w:type="spellStart"/>
      <w:r>
        <w:rPr>
          <w:rFonts w:ascii="Times New Roman" w:hAnsi="Times New Roman"/>
          <w:sz w:val="24"/>
          <w:szCs w:val="24"/>
        </w:rPr>
        <w:t>Безчестя</w:t>
      </w:r>
      <w:proofErr w:type="spellEnd"/>
      <w:r>
        <w:rPr>
          <w:rFonts w:ascii="Times New Roman" w:hAnsi="Times New Roman"/>
          <w:sz w:val="24"/>
          <w:szCs w:val="24"/>
        </w:rPr>
        <w:t xml:space="preserve">». </w:t>
      </w:r>
      <w:proofErr w:type="spellStart"/>
      <w:r>
        <w:rPr>
          <w:rFonts w:ascii="Times New Roman" w:hAnsi="Times New Roman"/>
          <w:sz w:val="24"/>
          <w:szCs w:val="24"/>
        </w:rPr>
        <w:t>Наукові</w:t>
      </w:r>
      <w:proofErr w:type="spellEnd"/>
      <w:r>
        <w:rPr>
          <w:rFonts w:ascii="Times New Roman" w:hAnsi="Times New Roman"/>
          <w:sz w:val="24"/>
          <w:szCs w:val="24"/>
        </w:rPr>
        <w:t xml:space="preserve"> записки </w:t>
      </w:r>
      <w:proofErr w:type="spellStart"/>
      <w:r>
        <w:rPr>
          <w:rFonts w:ascii="Times New Roman" w:hAnsi="Times New Roman"/>
          <w:sz w:val="24"/>
          <w:szCs w:val="24"/>
        </w:rPr>
        <w:t>Харківського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національного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педагогічного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університету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імені</w:t>
      </w:r>
      <w:proofErr w:type="spellEnd"/>
      <w:r>
        <w:rPr>
          <w:rFonts w:ascii="Times New Roman" w:hAnsi="Times New Roman"/>
          <w:sz w:val="24"/>
          <w:szCs w:val="24"/>
        </w:rPr>
        <w:t xml:space="preserve"> Г. С. Сковороди. </w:t>
      </w:r>
      <w:proofErr w:type="spellStart"/>
      <w:r>
        <w:rPr>
          <w:rFonts w:ascii="Times New Roman" w:hAnsi="Times New Roman"/>
          <w:sz w:val="24"/>
          <w:szCs w:val="24"/>
        </w:rPr>
        <w:t>Літературознавство</w:t>
      </w:r>
      <w:proofErr w:type="spellEnd"/>
      <w:r>
        <w:rPr>
          <w:rFonts w:ascii="Times New Roman" w:hAnsi="Times New Roman"/>
          <w:sz w:val="24"/>
          <w:szCs w:val="24"/>
        </w:rPr>
        <w:t xml:space="preserve">. 2021. Вип. 2 (96). С. 107–125. URL: http://journals.hnpu.edu.ua/index.php/literature/article/ </w:t>
      </w:r>
      <w:proofErr w:type="spellStart"/>
      <w:r>
        <w:rPr>
          <w:rFonts w:ascii="Times New Roman" w:hAnsi="Times New Roman"/>
          <w:sz w:val="24"/>
          <w:szCs w:val="24"/>
        </w:rPr>
        <w:t>view</w:t>
      </w:r>
      <w:proofErr w:type="spellEnd"/>
      <w:r>
        <w:rPr>
          <w:rFonts w:ascii="Times New Roman" w:hAnsi="Times New Roman"/>
          <w:sz w:val="24"/>
          <w:szCs w:val="24"/>
        </w:rPr>
        <w:t>/3393</w:t>
      </w:r>
    </w:p>
    <w:p w14:paraId="1CE03A62" w14:textId="77777777" w:rsidR="00EB3FB0" w:rsidRDefault="00EB3FB0">
      <w:pPr>
        <w:pStyle w:val="af4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612C91A0" w14:textId="77777777" w:rsidR="00EB3FB0" w:rsidRDefault="00000000">
      <w:pPr>
        <w:tabs>
          <w:tab w:val="left" w:pos="584"/>
        </w:tabs>
        <w:jc w:val="center"/>
        <w:rPr>
          <w:b/>
          <w:bCs/>
          <w:sz w:val="24"/>
          <w:szCs w:val="24"/>
          <w:u w:val="single"/>
          <w:lang w:val="uk-UA"/>
        </w:rPr>
      </w:pPr>
      <w:r>
        <w:rPr>
          <w:b/>
          <w:bCs/>
          <w:sz w:val="24"/>
          <w:szCs w:val="24"/>
          <w:u w:val="single"/>
          <w:lang w:val="en-US"/>
        </w:rPr>
        <w:t>Internet</w:t>
      </w:r>
      <w:r>
        <w:rPr>
          <w:b/>
          <w:bCs/>
          <w:sz w:val="24"/>
          <w:szCs w:val="24"/>
          <w:u w:val="single"/>
          <w:lang w:val="uk-UA"/>
        </w:rPr>
        <w:t xml:space="preserve"> – ресурси:</w:t>
      </w:r>
    </w:p>
    <w:p w14:paraId="05DB80AB" w14:textId="77777777" w:rsidR="00EB3FB0" w:rsidRDefault="00000000">
      <w:pPr>
        <w:ind w:hanging="425"/>
        <w:contextualSpacing/>
        <w:jc w:val="both"/>
        <w:rPr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 w:eastAsia="en-US"/>
        </w:rPr>
        <w:t>1.</w:t>
      </w:r>
      <w:r>
        <w:rPr>
          <w:sz w:val="24"/>
          <w:szCs w:val="24"/>
          <w:lang w:val="uk-UA"/>
        </w:rPr>
        <w:t xml:space="preserve"> Міжнародний  </w:t>
      </w:r>
      <w:proofErr w:type="spellStart"/>
      <w:r>
        <w:rPr>
          <w:sz w:val="24"/>
          <w:szCs w:val="24"/>
          <w:lang w:val="uk-UA"/>
        </w:rPr>
        <w:t>бібліотечно</w:t>
      </w:r>
      <w:proofErr w:type="spellEnd"/>
      <w:r>
        <w:rPr>
          <w:sz w:val="24"/>
          <w:szCs w:val="24"/>
          <w:lang w:val="uk-UA"/>
        </w:rPr>
        <w:t xml:space="preserve"> – інформаційний центр ім. Ярослава Мудрого Міжрегіональної Академії управління персоналом.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  <w:lang w:val="uk-UA"/>
        </w:rPr>
        <w:t xml:space="preserve">: </w:t>
      </w:r>
      <w:hyperlink r:id="rId19" w:history="1">
        <w:r>
          <w:rPr>
            <w:rStyle w:val="a4"/>
            <w:sz w:val="24"/>
            <w:szCs w:val="24"/>
            <w:lang w:val="en-US"/>
          </w:rPr>
          <w:t>https</w:t>
        </w:r>
        <w:r>
          <w:rPr>
            <w:rStyle w:val="a4"/>
            <w:sz w:val="24"/>
            <w:szCs w:val="24"/>
            <w:lang w:val="uk-UA"/>
          </w:rPr>
          <w:t>://</w:t>
        </w:r>
        <w:r>
          <w:rPr>
            <w:rStyle w:val="a4"/>
            <w:sz w:val="24"/>
            <w:szCs w:val="24"/>
            <w:lang w:val="en-US"/>
          </w:rPr>
          <w:t>library</w:t>
        </w:r>
        <w:r>
          <w:rPr>
            <w:rStyle w:val="a4"/>
            <w:sz w:val="24"/>
            <w:szCs w:val="24"/>
            <w:lang w:val="uk-UA"/>
          </w:rPr>
          <w:t>.</w:t>
        </w:r>
        <w:proofErr w:type="spellStart"/>
        <w:r>
          <w:rPr>
            <w:rStyle w:val="a4"/>
            <w:sz w:val="24"/>
            <w:szCs w:val="24"/>
            <w:lang w:val="en-US"/>
          </w:rPr>
          <w:t>maup</w:t>
        </w:r>
        <w:proofErr w:type="spellEnd"/>
        <w:r>
          <w:rPr>
            <w:rStyle w:val="a4"/>
            <w:sz w:val="24"/>
            <w:szCs w:val="24"/>
            <w:lang w:val="uk-UA"/>
          </w:rPr>
          <w:t>.</w:t>
        </w:r>
        <w:r>
          <w:rPr>
            <w:rStyle w:val="a4"/>
            <w:sz w:val="24"/>
            <w:szCs w:val="24"/>
            <w:lang w:val="en-US"/>
          </w:rPr>
          <w:t>com</w:t>
        </w:r>
        <w:r>
          <w:rPr>
            <w:rStyle w:val="a4"/>
            <w:sz w:val="24"/>
            <w:szCs w:val="24"/>
            <w:lang w:val="uk-UA"/>
          </w:rPr>
          <w:t>.</w:t>
        </w:r>
        <w:proofErr w:type="spellStart"/>
        <w:r>
          <w:rPr>
            <w:rStyle w:val="a4"/>
            <w:sz w:val="24"/>
            <w:szCs w:val="24"/>
            <w:lang w:val="en-US"/>
          </w:rPr>
          <w:t>ua</w:t>
        </w:r>
        <w:proofErr w:type="spellEnd"/>
      </w:hyperlink>
      <w:r>
        <w:rPr>
          <w:sz w:val="24"/>
          <w:szCs w:val="24"/>
          <w:lang w:val="uk-UA"/>
        </w:rPr>
        <w:t xml:space="preserve"> </w:t>
      </w:r>
    </w:p>
    <w:p w14:paraId="50E3D5EB" w14:textId="77777777" w:rsidR="00EB3FB0" w:rsidRDefault="00000000">
      <w:pPr>
        <w:ind w:hanging="425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2.   Харківська державна наукова бібліотека ім. В. Г. Короленка</w:t>
      </w:r>
      <w:r>
        <w:rPr>
          <w:rFonts w:eastAsia="Calibri"/>
          <w:sz w:val="24"/>
          <w:szCs w:val="24"/>
          <w:lang w:val="uk-UA" w:eastAsia="en-US"/>
        </w:rPr>
        <w:t xml:space="preserve">.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  <w:lang w:val="uk-UA"/>
        </w:rPr>
        <w:t xml:space="preserve">: </w:t>
      </w:r>
      <w:hyperlink w:history="1">
        <w:r>
          <w:rPr>
            <w:rStyle w:val="a4"/>
            <w:sz w:val="24"/>
            <w:szCs w:val="24"/>
            <w:lang w:val="en-US"/>
          </w:rPr>
          <w:t>http</w:t>
        </w:r>
        <w:r>
          <w:rPr>
            <w:rStyle w:val="a4"/>
            <w:sz w:val="24"/>
            <w:szCs w:val="24"/>
            <w:lang w:val="uk-UA"/>
          </w:rPr>
          <w:t>://</w:t>
        </w:r>
        <w:proofErr w:type="spellStart"/>
        <w:r>
          <w:rPr>
            <w:rStyle w:val="a4"/>
            <w:sz w:val="24"/>
            <w:szCs w:val="24"/>
            <w:lang w:val="en-US"/>
          </w:rPr>
          <w:t>korolenko</w:t>
        </w:r>
        <w:proofErr w:type="spellEnd"/>
        <w:r>
          <w:rPr>
            <w:rStyle w:val="a4"/>
            <w:sz w:val="24"/>
            <w:szCs w:val="24"/>
            <w:lang w:val="uk-UA"/>
          </w:rPr>
          <w:t xml:space="preserve">. </w:t>
        </w:r>
        <w:proofErr w:type="spellStart"/>
        <w:r>
          <w:rPr>
            <w:rStyle w:val="a4"/>
            <w:sz w:val="24"/>
            <w:szCs w:val="24"/>
            <w:lang w:val="en-US"/>
          </w:rPr>
          <w:t>kharkov</w:t>
        </w:r>
        <w:proofErr w:type="spellEnd"/>
        <w:r>
          <w:rPr>
            <w:rStyle w:val="a4"/>
            <w:sz w:val="24"/>
            <w:szCs w:val="24"/>
            <w:lang w:val="uk-UA"/>
          </w:rPr>
          <w:t>.</w:t>
        </w:r>
        <w:r>
          <w:rPr>
            <w:rStyle w:val="a4"/>
            <w:sz w:val="24"/>
            <w:szCs w:val="24"/>
            <w:lang w:val="en-US"/>
          </w:rPr>
          <w:t>com</w:t>
        </w:r>
      </w:hyperlink>
    </w:p>
    <w:p w14:paraId="4F92823F" w14:textId="77777777" w:rsidR="00EB3FB0" w:rsidRDefault="00000000">
      <w:pPr>
        <w:ind w:hanging="425"/>
        <w:rPr>
          <w:sz w:val="24"/>
          <w:szCs w:val="24"/>
        </w:rPr>
      </w:pPr>
      <w:r>
        <w:rPr>
          <w:sz w:val="24"/>
          <w:szCs w:val="24"/>
          <w:lang w:val="uk-UA"/>
        </w:rPr>
        <w:t>3</w:t>
      </w:r>
      <w:r>
        <w:rPr>
          <w:sz w:val="24"/>
          <w:szCs w:val="24"/>
        </w:rPr>
        <w:t xml:space="preserve">.  </w:t>
      </w:r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</w:rPr>
        <w:t>Харківська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обласна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універсальна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наукова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бібліотека</w:t>
      </w:r>
      <w:proofErr w:type="spellEnd"/>
      <w:r>
        <w:rPr>
          <w:rFonts w:eastAsia="Calibri"/>
          <w:sz w:val="24"/>
          <w:szCs w:val="24"/>
          <w:lang w:val="uk-UA" w:eastAsia="en-US"/>
        </w:rPr>
        <w:t>.</w:t>
      </w:r>
      <w:r>
        <w:rPr>
          <w:rFonts w:eastAsia="Calibri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  <w:lang w:val="uk-UA"/>
        </w:rPr>
        <w:t>: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http</w:t>
      </w:r>
      <w:r>
        <w:rPr>
          <w:sz w:val="24"/>
          <w:szCs w:val="24"/>
        </w:rPr>
        <w:t>://</w:t>
      </w:r>
      <w:r>
        <w:rPr>
          <w:sz w:val="24"/>
          <w:szCs w:val="24"/>
          <w:lang w:val="en-US"/>
        </w:rPr>
        <w:t>library</w:t>
      </w:r>
      <w:r>
        <w:rPr>
          <w:sz w:val="24"/>
          <w:szCs w:val="24"/>
        </w:rPr>
        <w:t>.</w:t>
      </w:r>
      <w:proofErr w:type="spellStart"/>
      <w:r>
        <w:rPr>
          <w:sz w:val="24"/>
          <w:szCs w:val="24"/>
          <w:lang w:val="en-US"/>
        </w:rPr>
        <w:t>kharkov</w:t>
      </w:r>
      <w:proofErr w:type="spellEnd"/>
      <w:r>
        <w:rPr>
          <w:sz w:val="24"/>
          <w:szCs w:val="24"/>
          <w:lang w:val="uk-UA"/>
        </w:rPr>
        <w:t>.</w:t>
      </w:r>
      <w:proofErr w:type="spellStart"/>
      <w:r>
        <w:rPr>
          <w:sz w:val="24"/>
          <w:szCs w:val="24"/>
          <w:lang w:val="en-US"/>
        </w:rPr>
        <w:t>ua</w:t>
      </w:r>
      <w:proofErr w:type="spellEnd"/>
    </w:p>
    <w:p w14:paraId="429B779D" w14:textId="77777777" w:rsidR="00EB3FB0" w:rsidRDefault="00EB3FB0">
      <w:pPr>
        <w:widowControl w:val="0"/>
        <w:autoSpaceDE w:val="0"/>
        <w:autoSpaceDN w:val="0"/>
        <w:spacing w:before="61"/>
        <w:rPr>
          <w:sz w:val="24"/>
          <w:szCs w:val="24"/>
          <w:lang w:val="uk-UA"/>
        </w:rPr>
      </w:pPr>
    </w:p>
    <w:sectPr w:rsidR="00EB3FB0">
      <w:headerReference w:type="even" r:id="rId20"/>
      <w:headerReference w:type="default" r:id="rId21"/>
      <w:pgSz w:w="11910" w:h="16840"/>
      <w:pgMar w:top="1040" w:right="440" w:bottom="280" w:left="148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AF93C" w14:textId="77777777" w:rsidR="00893711" w:rsidRDefault="00893711">
      <w:r>
        <w:separator/>
      </w:r>
    </w:p>
  </w:endnote>
  <w:endnote w:type="continuationSeparator" w:id="0">
    <w:p w14:paraId="5D267FAC" w14:textId="77777777" w:rsidR="00893711" w:rsidRDefault="00893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 Narrow">
    <w:altName w:val="Arial"/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F1F2B1" w14:textId="77777777" w:rsidR="00893711" w:rsidRDefault="00893711">
      <w:r>
        <w:separator/>
      </w:r>
    </w:p>
  </w:footnote>
  <w:footnote w:type="continuationSeparator" w:id="0">
    <w:p w14:paraId="0CF93BFD" w14:textId="77777777" w:rsidR="00893711" w:rsidRDefault="008937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1BAE2" w14:textId="77777777" w:rsidR="00EB3FB0" w:rsidRDefault="00000000">
    <w:pPr>
      <w:pStyle w:val="ab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88B2FA4" w14:textId="77777777" w:rsidR="00EB3FB0" w:rsidRDefault="00EB3FB0">
    <w:pPr>
      <w:pStyle w:val="ab"/>
    </w:pPr>
  </w:p>
  <w:p w14:paraId="7EAF819D" w14:textId="77777777" w:rsidR="00EB3FB0" w:rsidRDefault="00EB3FB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AFE4A" w14:textId="77777777" w:rsidR="00EB3FB0" w:rsidRDefault="00000000">
    <w:pPr>
      <w:pStyle w:val="ab"/>
      <w:jc w:val="right"/>
    </w:pPr>
    <w:r>
      <w:fldChar w:fldCharType="begin"/>
    </w:r>
    <w:r>
      <w:instrText>PAGE   \* MERGEFORMAT</w:instrText>
    </w:r>
    <w:r>
      <w:fldChar w:fldCharType="separate"/>
    </w:r>
    <w:r>
      <w:t>13</w:t>
    </w:r>
    <w:r>
      <w:fldChar w:fldCharType="end"/>
    </w:r>
  </w:p>
  <w:p w14:paraId="7CEA18AC" w14:textId="77777777" w:rsidR="00EB3FB0" w:rsidRDefault="00EB3FB0">
    <w:pPr>
      <w:pStyle w:val="ab"/>
      <w:jc w:val="right"/>
    </w:pPr>
  </w:p>
  <w:p w14:paraId="3BC17CBD" w14:textId="77777777" w:rsidR="00EB3FB0" w:rsidRDefault="00EB3FB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661FB"/>
    <w:multiLevelType w:val="multilevel"/>
    <w:tmpl w:val="024661FB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5AB64C6"/>
    <w:multiLevelType w:val="multilevel"/>
    <w:tmpl w:val="75AB64C6"/>
    <w:lvl w:ilvl="0">
      <w:numFmt w:val="bullet"/>
      <w:lvlText w:val="-"/>
      <w:lvlJc w:val="left"/>
      <w:pPr>
        <w:tabs>
          <w:tab w:val="left" w:pos="1069"/>
        </w:tabs>
        <w:ind w:left="1069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 w16cid:durableId="349452392">
    <w:abstractNumId w:val="1"/>
  </w:num>
  <w:num w:numId="2" w16cid:durableId="2089964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362"/>
    <w:rsid w:val="0000051E"/>
    <w:rsid w:val="00002FE0"/>
    <w:rsid w:val="00004805"/>
    <w:rsid w:val="0000535F"/>
    <w:rsid w:val="00006271"/>
    <w:rsid w:val="000112D9"/>
    <w:rsid w:val="00014A2C"/>
    <w:rsid w:val="0001505E"/>
    <w:rsid w:val="00017543"/>
    <w:rsid w:val="00023D5F"/>
    <w:rsid w:val="00032691"/>
    <w:rsid w:val="000410E6"/>
    <w:rsid w:val="0004229E"/>
    <w:rsid w:val="00042BB7"/>
    <w:rsid w:val="00042EC1"/>
    <w:rsid w:val="000466D1"/>
    <w:rsid w:val="000503AA"/>
    <w:rsid w:val="00050CC9"/>
    <w:rsid w:val="0005271F"/>
    <w:rsid w:val="00052E77"/>
    <w:rsid w:val="00055B30"/>
    <w:rsid w:val="000569BC"/>
    <w:rsid w:val="00057002"/>
    <w:rsid w:val="00057736"/>
    <w:rsid w:val="00057A51"/>
    <w:rsid w:val="00063063"/>
    <w:rsid w:val="00065E2E"/>
    <w:rsid w:val="00067620"/>
    <w:rsid w:val="00074139"/>
    <w:rsid w:val="000752B9"/>
    <w:rsid w:val="00085BAD"/>
    <w:rsid w:val="0009065B"/>
    <w:rsid w:val="00093E09"/>
    <w:rsid w:val="00094BD8"/>
    <w:rsid w:val="00094ECE"/>
    <w:rsid w:val="00095531"/>
    <w:rsid w:val="000A20F6"/>
    <w:rsid w:val="000A449E"/>
    <w:rsid w:val="000A4961"/>
    <w:rsid w:val="000B013D"/>
    <w:rsid w:val="000B632B"/>
    <w:rsid w:val="000C1DDF"/>
    <w:rsid w:val="000C411C"/>
    <w:rsid w:val="000C45E7"/>
    <w:rsid w:val="000C5DA7"/>
    <w:rsid w:val="000C7480"/>
    <w:rsid w:val="000D289D"/>
    <w:rsid w:val="000D28E6"/>
    <w:rsid w:val="000D7AF3"/>
    <w:rsid w:val="000D7B3F"/>
    <w:rsid w:val="000E3E5E"/>
    <w:rsid w:val="000E5867"/>
    <w:rsid w:val="000E7CFD"/>
    <w:rsid w:val="000F1D33"/>
    <w:rsid w:val="000F31E3"/>
    <w:rsid w:val="000F6A43"/>
    <w:rsid w:val="000F6F13"/>
    <w:rsid w:val="000F7D8F"/>
    <w:rsid w:val="00101D7C"/>
    <w:rsid w:val="001041DA"/>
    <w:rsid w:val="00105923"/>
    <w:rsid w:val="00112427"/>
    <w:rsid w:val="0011363D"/>
    <w:rsid w:val="0011383A"/>
    <w:rsid w:val="001211E3"/>
    <w:rsid w:val="00121B72"/>
    <w:rsid w:val="00122528"/>
    <w:rsid w:val="00122D88"/>
    <w:rsid w:val="00132620"/>
    <w:rsid w:val="0013433A"/>
    <w:rsid w:val="00134732"/>
    <w:rsid w:val="00137A68"/>
    <w:rsid w:val="00145646"/>
    <w:rsid w:val="00147865"/>
    <w:rsid w:val="00151A98"/>
    <w:rsid w:val="0015202D"/>
    <w:rsid w:val="00154628"/>
    <w:rsid w:val="00160279"/>
    <w:rsid w:val="00160E96"/>
    <w:rsid w:val="00164A85"/>
    <w:rsid w:val="001702B1"/>
    <w:rsid w:val="00173E04"/>
    <w:rsid w:val="00180CD6"/>
    <w:rsid w:val="00183757"/>
    <w:rsid w:val="00184ACD"/>
    <w:rsid w:val="00187F37"/>
    <w:rsid w:val="0019109D"/>
    <w:rsid w:val="00191DD0"/>
    <w:rsid w:val="0019673D"/>
    <w:rsid w:val="001A0B9C"/>
    <w:rsid w:val="001A3334"/>
    <w:rsid w:val="001A3D40"/>
    <w:rsid w:val="001A575C"/>
    <w:rsid w:val="001B0CDA"/>
    <w:rsid w:val="001B1F23"/>
    <w:rsid w:val="001B5304"/>
    <w:rsid w:val="001B62D8"/>
    <w:rsid w:val="001B7733"/>
    <w:rsid w:val="001C141F"/>
    <w:rsid w:val="001C3152"/>
    <w:rsid w:val="001C5AFE"/>
    <w:rsid w:val="001C5C7C"/>
    <w:rsid w:val="001D11DB"/>
    <w:rsid w:val="001D45CD"/>
    <w:rsid w:val="001E0358"/>
    <w:rsid w:val="001E0E85"/>
    <w:rsid w:val="001E66E5"/>
    <w:rsid w:val="001E6C00"/>
    <w:rsid w:val="001E6FD7"/>
    <w:rsid w:val="001E74FF"/>
    <w:rsid w:val="001E7BC9"/>
    <w:rsid w:val="001F1262"/>
    <w:rsid w:val="001F2A73"/>
    <w:rsid w:val="001F4806"/>
    <w:rsid w:val="001F5E08"/>
    <w:rsid w:val="001F5FF4"/>
    <w:rsid w:val="001F70A3"/>
    <w:rsid w:val="0020022C"/>
    <w:rsid w:val="0020088B"/>
    <w:rsid w:val="00200E78"/>
    <w:rsid w:val="0020122F"/>
    <w:rsid w:val="002025EE"/>
    <w:rsid w:val="00203DF4"/>
    <w:rsid w:val="00204A8F"/>
    <w:rsid w:val="00204F43"/>
    <w:rsid w:val="00213BCA"/>
    <w:rsid w:val="002158D1"/>
    <w:rsid w:val="00224418"/>
    <w:rsid w:val="00225772"/>
    <w:rsid w:val="002265B8"/>
    <w:rsid w:val="00227430"/>
    <w:rsid w:val="002500F5"/>
    <w:rsid w:val="002510DA"/>
    <w:rsid w:val="00252C1D"/>
    <w:rsid w:val="00254094"/>
    <w:rsid w:val="00256AA6"/>
    <w:rsid w:val="00260897"/>
    <w:rsid w:val="0026625E"/>
    <w:rsid w:val="002677C5"/>
    <w:rsid w:val="00270A04"/>
    <w:rsid w:val="00274D1E"/>
    <w:rsid w:val="002758A2"/>
    <w:rsid w:val="00281C55"/>
    <w:rsid w:val="002822A6"/>
    <w:rsid w:val="00290F9C"/>
    <w:rsid w:val="00295F19"/>
    <w:rsid w:val="002A1546"/>
    <w:rsid w:val="002A1A16"/>
    <w:rsid w:val="002A34F6"/>
    <w:rsid w:val="002A4158"/>
    <w:rsid w:val="002A6106"/>
    <w:rsid w:val="002B1985"/>
    <w:rsid w:val="002B367B"/>
    <w:rsid w:val="002B38E3"/>
    <w:rsid w:val="002C1E77"/>
    <w:rsid w:val="002C55A8"/>
    <w:rsid w:val="002D5241"/>
    <w:rsid w:val="002D55AF"/>
    <w:rsid w:val="002E2AA3"/>
    <w:rsid w:val="002E3BCA"/>
    <w:rsid w:val="003027BA"/>
    <w:rsid w:val="00307E60"/>
    <w:rsid w:val="00310AF0"/>
    <w:rsid w:val="003129E1"/>
    <w:rsid w:val="00314021"/>
    <w:rsid w:val="003172C7"/>
    <w:rsid w:val="003261A7"/>
    <w:rsid w:val="00330831"/>
    <w:rsid w:val="00335D82"/>
    <w:rsid w:val="003403C5"/>
    <w:rsid w:val="00353797"/>
    <w:rsid w:val="00362B22"/>
    <w:rsid w:val="003654A1"/>
    <w:rsid w:val="003671AE"/>
    <w:rsid w:val="003679FE"/>
    <w:rsid w:val="0037253B"/>
    <w:rsid w:val="00373964"/>
    <w:rsid w:val="00376416"/>
    <w:rsid w:val="0038189C"/>
    <w:rsid w:val="003819BA"/>
    <w:rsid w:val="003824FB"/>
    <w:rsid w:val="00384C53"/>
    <w:rsid w:val="00384EA3"/>
    <w:rsid w:val="00386750"/>
    <w:rsid w:val="00391EE4"/>
    <w:rsid w:val="00395A0B"/>
    <w:rsid w:val="003A0D2C"/>
    <w:rsid w:val="003A0F02"/>
    <w:rsid w:val="003A1470"/>
    <w:rsid w:val="003A27AC"/>
    <w:rsid w:val="003A29E3"/>
    <w:rsid w:val="003A4EAF"/>
    <w:rsid w:val="003A5104"/>
    <w:rsid w:val="003A60F7"/>
    <w:rsid w:val="003A77AE"/>
    <w:rsid w:val="003B0A43"/>
    <w:rsid w:val="003B44BF"/>
    <w:rsid w:val="003B5253"/>
    <w:rsid w:val="003B6803"/>
    <w:rsid w:val="003B6B67"/>
    <w:rsid w:val="003C0FBA"/>
    <w:rsid w:val="003C241D"/>
    <w:rsid w:val="003C4997"/>
    <w:rsid w:val="003C7D4F"/>
    <w:rsid w:val="003D30FB"/>
    <w:rsid w:val="003D350B"/>
    <w:rsid w:val="003D3F97"/>
    <w:rsid w:val="003D783F"/>
    <w:rsid w:val="003E2041"/>
    <w:rsid w:val="003E580C"/>
    <w:rsid w:val="003E5B4A"/>
    <w:rsid w:val="003F0649"/>
    <w:rsid w:val="003F4BA3"/>
    <w:rsid w:val="003F5295"/>
    <w:rsid w:val="00401D54"/>
    <w:rsid w:val="0040236C"/>
    <w:rsid w:val="004041A5"/>
    <w:rsid w:val="00404E65"/>
    <w:rsid w:val="004061A8"/>
    <w:rsid w:val="00413E8B"/>
    <w:rsid w:val="0041466E"/>
    <w:rsid w:val="00414700"/>
    <w:rsid w:val="00421691"/>
    <w:rsid w:val="00421AC3"/>
    <w:rsid w:val="004251FB"/>
    <w:rsid w:val="0043043A"/>
    <w:rsid w:val="00444ED3"/>
    <w:rsid w:val="004466FD"/>
    <w:rsid w:val="00447A68"/>
    <w:rsid w:val="00460EBB"/>
    <w:rsid w:val="0046145D"/>
    <w:rsid w:val="004633D8"/>
    <w:rsid w:val="004654D4"/>
    <w:rsid w:val="004835CC"/>
    <w:rsid w:val="00484EB0"/>
    <w:rsid w:val="0048591D"/>
    <w:rsid w:val="00491DB7"/>
    <w:rsid w:val="00493E0C"/>
    <w:rsid w:val="00496957"/>
    <w:rsid w:val="004A029F"/>
    <w:rsid w:val="004A032D"/>
    <w:rsid w:val="004A391F"/>
    <w:rsid w:val="004A445E"/>
    <w:rsid w:val="004A64BB"/>
    <w:rsid w:val="004A651B"/>
    <w:rsid w:val="004A79AE"/>
    <w:rsid w:val="004C2B2B"/>
    <w:rsid w:val="004C38DB"/>
    <w:rsid w:val="004C65CA"/>
    <w:rsid w:val="004C7D7E"/>
    <w:rsid w:val="004D2EBF"/>
    <w:rsid w:val="004D5981"/>
    <w:rsid w:val="004D6C4F"/>
    <w:rsid w:val="004D7B8E"/>
    <w:rsid w:val="004E642E"/>
    <w:rsid w:val="004E6B98"/>
    <w:rsid w:val="004F0C98"/>
    <w:rsid w:val="004F19BA"/>
    <w:rsid w:val="004F6107"/>
    <w:rsid w:val="00502530"/>
    <w:rsid w:val="00502584"/>
    <w:rsid w:val="00504CA0"/>
    <w:rsid w:val="005062B4"/>
    <w:rsid w:val="005072EE"/>
    <w:rsid w:val="00513EEA"/>
    <w:rsid w:val="005161F5"/>
    <w:rsid w:val="00516A14"/>
    <w:rsid w:val="005265BB"/>
    <w:rsid w:val="00530D47"/>
    <w:rsid w:val="00533638"/>
    <w:rsid w:val="00535E45"/>
    <w:rsid w:val="0053789B"/>
    <w:rsid w:val="00543CD7"/>
    <w:rsid w:val="00545A50"/>
    <w:rsid w:val="00550A0C"/>
    <w:rsid w:val="00550E0F"/>
    <w:rsid w:val="00553CCC"/>
    <w:rsid w:val="005566FA"/>
    <w:rsid w:val="005605D0"/>
    <w:rsid w:val="0056240D"/>
    <w:rsid w:val="005673AD"/>
    <w:rsid w:val="005676AF"/>
    <w:rsid w:val="00567C91"/>
    <w:rsid w:val="0057378B"/>
    <w:rsid w:val="0058008E"/>
    <w:rsid w:val="005806E0"/>
    <w:rsid w:val="0058109B"/>
    <w:rsid w:val="00581417"/>
    <w:rsid w:val="005868BF"/>
    <w:rsid w:val="00591681"/>
    <w:rsid w:val="0059252E"/>
    <w:rsid w:val="00592B01"/>
    <w:rsid w:val="005940B7"/>
    <w:rsid w:val="005A2746"/>
    <w:rsid w:val="005A3302"/>
    <w:rsid w:val="005A3E73"/>
    <w:rsid w:val="005A3EA5"/>
    <w:rsid w:val="005A7334"/>
    <w:rsid w:val="005B0720"/>
    <w:rsid w:val="005B29A3"/>
    <w:rsid w:val="005B4609"/>
    <w:rsid w:val="005B6C2D"/>
    <w:rsid w:val="005B7270"/>
    <w:rsid w:val="005B730B"/>
    <w:rsid w:val="005C1041"/>
    <w:rsid w:val="005C3AB4"/>
    <w:rsid w:val="005C48B4"/>
    <w:rsid w:val="005D1368"/>
    <w:rsid w:val="005D3EFD"/>
    <w:rsid w:val="005D6CB4"/>
    <w:rsid w:val="005D75DD"/>
    <w:rsid w:val="005F2077"/>
    <w:rsid w:val="005F2CEA"/>
    <w:rsid w:val="005F4829"/>
    <w:rsid w:val="005F5F53"/>
    <w:rsid w:val="00600F53"/>
    <w:rsid w:val="006027AC"/>
    <w:rsid w:val="00604619"/>
    <w:rsid w:val="0060476C"/>
    <w:rsid w:val="00605D62"/>
    <w:rsid w:val="00606941"/>
    <w:rsid w:val="00613222"/>
    <w:rsid w:val="0061455E"/>
    <w:rsid w:val="006246EB"/>
    <w:rsid w:val="00624A6F"/>
    <w:rsid w:val="00625219"/>
    <w:rsid w:val="0062588D"/>
    <w:rsid w:val="00626DCA"/>
    <w:rsid w:val="00632D11"/>
    <w:rsid w:val="00632FE3"/>
    <w:rsid w:val="00635EEF"/>
    <w:rsid w:val="00636694"/>
    <w:rsid w:val="006419C0"/>
    <w:rsid w:val="0064201D"/>
    <w:rsid w:val="00644428"/>
    <w:rsid w:val="0065024C"/>
    <w:rsid w:val="006520C2"/>
    <w:rsid w:val="006537F5"/>
    <w:rsid w:val="0065423F"/>
    <w:rsid w:val="00662672"/>
    <w:rsid w:val="00674A0B"/>
    <w:rsid w:val="00676C1B"/>
    <w:rsid w:val="006777B1"/>
    <w:rsid w:val="006805DA"/>
    <w:rsid w:val="00681C92"/>
    <w:rsid w:val="00682094"/>
    <w:rsid w:val="00686780"/>
    <w:rsid w:val="00686F4F"/>
    <w:rsid w:val="006877C0"/>
    <w:rsid w:val="00694E30"/>
    <w:rsid w:val="006A0AEE"/>
    <w:rsid w:val="006A509E"/>
    <w:rsid w:val="006A5993"/>
    <w:rsid w:val="006B0910"/>
    <w:rsid w:val="006B1B40"/>
    <w:rsid w:val="006B3FE9"/>
    <w:rsid w:val="006B570D"/>
    <w:rsid w:val="006C0ADD"/>
    <w:rsid w:val="006C44F8"/>
    <w:rsid w:val="006C6D78"/>
    <w:rsid w:val="006D06C9"/>
    <w:rsid w:val="006D0AB8"/>
    <w:rsid w:val="006D0C9F"/>
    <w:rsid w:val="006D33B5"/>
    <w:rsid w:val="006D3FBF"/>
    <w:rsid w:val="006E0B4C"/>
    <w:rsid w:val="006E3F0E"/>
    <w:rsid w:val="006E432E"/>
    <w:rsid w:val="006E4CA2"/>
    <w:rsid w:val="006E512F"/>
    <w:rsid w:val="006F0F5E"/>
    <w:rsid w:val="006F1CC9"/>
    <w:rsid w:val="006F7687"/>
    <w:rsid w:val="0070017E"/>
    <w:rsid w:val="007013F7"/>
    <w:rsid w:val="00702B99"/>
    <w:rsid w:val="007048AD"/>
    <w:rsid w:val="00705541"/>
    <w:rsid w:val="00705A5F"/>
    <w:rsid w:val="00707E33"/>
    <w:rsid w:val="00710546"/>
    <w:rsid w:val="007175C6"/>
    <w:rsid w:val="00717E0D"/>
    <w:rsid w:val="00724ED0"/>
    <w:rsid w:val="0072616E"/>
    <w:rsid w:val="00727760"/>
    <w:rsid w:val="00727A70"/>
    <w:rsid w:val="007343A7"/>
    <w:rsid w:val="0074742C"/>
    <w:rsid w:val="0075043C"/>
    <w:rsid w:val="007524CB"/>
    <w:rsid w:val="00755D82"/>
    <w:rsid w:val="00757CC4"/>
    <w:rsid w:val="00770C1D"/>
    <w:rsid w:val="00770C3F"/>
    <w:rsid w:val="00775464"/>
    <w:rsid w:val="00775EE2"/>
    <w:rsid w:val="00777C6D"/>
    <w:rsid w:val="00783506"/>
    <w:rsid w:val="0078436C"/>
    <w:rsid w:val="00785B55"/>
    <w:rsid w:val="00795FC6"/>
    <w:rsid w:val="007A1B4F"/>
    <w:rsid w:val="007A201D"/>
    <w:rsid w:val="007A3C17"/>
    <w:rsid w:val="007A4E00"/>
    <w:rsid w:val="007A6DA8"/>
    <w:rsid w:val="007B07FC"/>
    <w:rsid w:val="007B2F60"/>
    <w:rsid w:val="007B55C0"/>
    <w:rsid w:val="007B6BFE"/>
    <w:rsid w:val="007B7406"/>
    <w:rsid w:val="007C1487"/>
    <w:rsid w:val="007C1A04"/>
    <w:rsid w:val="007C568B"/>
    <w:rsid w:val="007D0C08"/>
    <w:rsid w:val="007D6E90"/>
    <w:rsid w:val="007E0F01"/>
    <w:rsid w:val="007E1B3C"/>
    <w:rsid w:val="007E4B62"/>
    <w:rsid w:val="007E6203"/>
    <w:rsid w:val="007E64C1"/>
    <w:rsid w:val="007E66EA"/>
    <w:rsid w:val="007E6D80"/>
    <w:rsid w:val="007F0866"/>
    <w:rsid w:val="008021EB"/>
    <w:rsid w:val="00802B45"/>
    <w:rsid w:val="008038C8"/>
    <w:rsid w:val="00804804"/>
    <w:rsid w:val="0080552B"/>
    <w:rsid w:val="008073A2"/>
    <w:rsid w:val="0080745B"/>
    <w:rsid w:val="00810E3F"/>
    <w:rsid w:val="00812E76"/>
    <w:rsid w:val="008142CE"/>
    <w:rsid w:val="00816FBB"/>
    <w:rsid w:val="00821D7B"/>
    <w:rsid w:val="00834C09"/>
    <w:rsid w:val="00842569"/>
    <w:rsid w:val="008426B8"/>
    <w:rsid w:val="008426BB"/>
    <w:rsid w:val="00845D3E"/>
    <w:rsid w:val="0084667D"/>
    <w:rsid w:val="00861DFB"/>
    <w:rsid w:val="00862580"/>
    <w:rsid w:val="008666E0"/>
    <w:rsid w:val="00872122"/>
    <w:rsid w:val="008774B7"/>
    <w:rsid w:val="008774DB"/>
    <w:rsid w:val="00880F22"/>
    <w:rsid w:val="00881BF3"/>
    <w:rsid w:val="00883206"/>
    <w:rsid w:val="00883490"/>
    <w:rsid w:val="008842BE"/>
    <w:rsid w:val="00891E46"/>
    <w:rsid w:val="008928C2"/>
    <w:rsid w:val="00892F86"/>
    <w:rsid w:val="00893711"/>
    <w:rsid w:val="00894DD0"/>
    <w:rsid w:val="008A231A"/>
    <w:rsid w:val="008A7E72"/>
    <w:rsid w:val="008B24A8"/>
    <w:rsid w:val="008B36B8"/>
    <w:rsid w:val="008B3B1C"/>
    <w:rsid w:val="008B490B"/>
    <w:rsid w:val="008B62CE"/>
    <w:rsid w:val="008C0E88"/>
    <w:rsid w:val="008C1587"/>
    <w:rsid w:val="008C1A8F"/>
    <w:rsid w:val="008C1FD3"/>
    <w:rsid w:val="008C4818"/>
    <w:rsid w:val="008C4913"/>
    <w:rsid w:val="008C5D98"/>
    <w:rsid w:val="008D1349"/>
    <w:rsid w:val="008D50E5"/>
    <w:rsid w:val="008D7230"/>
    <w:rsid w:val="008E0925"/>
    <w:rsid w:val="008E17E3"/>
    <w:rsid w:val="008E2519"/>
    <w:rsid w:val="008E2770"/>
    <w:rsid w:val="008F2A9C"/>
    <w:rsid w:val="008F788E"/>
    <w:rsid w:val="0090050E"/>
    <w:rsid w:val="009011DC"/>
    <w:rsid w:val="00903322"/>
    <w:rsid w:val="00905221"/>
    <w:rsid w:val="00905A12"/>
    <w:rsid w:val="00912537"/>
    <w:rsid w:val="00920040"/>
    <w:rsid w:val="00924886"/>
    <w:rsid w:val="00925085"/>
    <w:rsid w:val="00925754"/>
    <w:rsid w:val="009338ED"/>
    <w:rsid w:val="009366CE"/>
    <w:rsid w:val="00936A92"/>
    <w:rsid w:val="0094356F"/>
    <w:rsid w:val="00944445"/>
    <w:rsid w:val="00945C57"/>
    <w:rsid w:val="00947CF7"/>
    <w:rsid w:val="0095386C"/>
    <w:rsid w:val="00955931"/>
    <w:rsid w:val="00957B0F"/>
    <w:rsid w:val="00960FDC"/>
    <w:rsid w:val="0096381D"/>
    <w:rsid w:val="009657F6"/>
    <w:rsid w:val="00965B00"/>
    <w:rsid w:val="0096605B"/>
    <w:rsid w:val="00967A46"/>
    <w:rsid w:val="00971AAA"/>
    <w:rsid w:val="009739B7"/>
    <w:rsid w:val="00976E20"/>
    <w:rsid w:val="00977A84"/>
    <w:rsid w:val="00983BD2"/>
    <w:rsid w:val="009857ED"/>
    <w:rsid w:val="009928CE"/>
    <w:rsid w:val="00995857"/>
    <w:rsid w:val="009960BB"/>
    <w:rsid w:val="00997B05"/>
    <w:rsid w:val="009A048C"/>
    <w:rsid w:val="009A08D6"/>
    <w:rsid w:val="009A3504"/>
    <w:rsid w:val="009A3CEB"/>
    <w:rsid w:val="009B2372"/>
    <w:rsid w:val="009B4214"/>
    <w:rsid w:val="009B49DA"/>
    <w:rsid w:val="009B6373"/>
    <w:rsid w:val="009C2FCA"/>
    <w:rsid w:val="009C5357"/>
    <w:rsid w:val="009C591A"/>
    <w:rsid w:val="009C5ECB"/>
    <w:rsid w:val="009D411D"/>
    <w:rsid w:val="009E0E0F"/>
    <w:rsid w:val="009E71BC"/>
    <w:rsid w:val="009F06CB"/>
    <w:rsid w:val="009F1B18"/>
    <w:rsid w:val="009F37EE"/>
    <w:rsid w:val="009F51B6"/>
    <w:rsid w:val="009F58E6"/>
    <w:rsid w:val="00A00520"/>
    <w:rsid w:val="00A013C6"/>
    <w:rsid w:val="00A014BB"/>
    <w:rsid w:val="00A015BB"/>
    <w:rsid w:val="00A01CDF"/>
    <w:rsid w:val="00A03637"/>
    <w:rsid w:val="00A05EB0"/>
    <w:rsid w:val="00A062CC"/>
    <w:rsid w:val="00A100F4"/>
    <w:rsid w:val="00A13343"/>
    <w:rsid w:val="00A1372E"/>
    <w:rsid w:val="00A15993"/>
    <w:rsid w:val="00A17C64"/>
    <w:rsid w:val="00A235EC"/>
    <w:rsid w:val="00A23AC4"/>
    <w:rsid w:val="00A246D5"/>
    <w:rsid w:val="00A273D8"/>
    <w:rsid w:val="00A355E9"/>
    <w:rsid w:val="00A41E07"/>
    <w:rsid w:val="00A44B0A"/>
    <w:rsid w:val="00A56EEF"/>
    <w:rsid w:val="00A61599"/>
    <w:rsid w:val="00A627F9"/>
    <w:rsid w:val="00A63A43"/>
    <w:rsid w:val="00A67754"/>
    <w:rsid w:val="00A67B07"/>
    <w:rsid w:val="00A7626E"/>
    <w:rsid w:val="00A81CFC"/>
    <w:rsid w:val="00A823AF"/>
    <w:rsid w:val="00A82D5A"/>
    <w:rsid w:val="00A8522B"/>
    <w:rsid w:val="00A85C91"/>
    <w:rsid w:val="00A867AA"/>
    <w:rsid w:val="00A913CE"/>
    <w:rsid w:val="00A918E4"/>
    <w:rsid w:val="00A91C48"/>
    <w:rsid w:val="00A952CD"/>
    <w:rsid w:val="00A969D9"/>
    <w:rsid w:val="00A9702E"/>
    <w:rsid w:val="00AA4FB2"/>
    <w:rsid w:val="00AA567C"/>
    <w:rsid w:val="00AB434F"/>
    <w:rsid w:val="00AB7151"/>
    <w:rsid w:val="00AB775B"/>
    <w:rsid w:val="00AC1BB1"/>
    <w:rsid w:val="00AC3A6A"/>
    <w:rsid w:val="00AC4BE9"/>
    <w:rsid w:val="00AC4BF0"/>
    <w:rsid w:val="00AC4CC4"/>
    <w:rsid w:val="00AD4AE3"/>
    <w:rsid w:val="00AD648C"/>
    <w:rsid w:val="00AF0C31"/>
    <w:rsid w:val="00AF1371"/>
    <w:rsid w:val="00AF1DAE"/>
    <w:rsid w:val="00AF3044"/>
    <w:rsid w:val="00AF69D8"/>
    <w:rsid w:val="00B03D16"/>
    <w:rsid w:val="00B04A77"/>
    <w:rsid w:val="00B059B8"/>
    <w:rsid w:val="00B111C8"/>
    <w:rsid w:val="00B147CD"/>
    <w:rsid w:val="00B15659"/>
    <w:rsid w:val="00B156F6"/>
    <w:rsid w:val="00B2050E"/>
    <w:rsid w:val="00B22983"/>
    <w:rsid w:val="00B272E1"/>
    <w:rsid w:val="00B3420C"/>
    <w:rsid w:val="00B407B1"/>
    <w:rsid w:val="00B4239D"/>
    <w:rsid w:val="00B45881"/>
    <w:rsid w:val="00B503A7"/>
    <w:rsid w:val="00B53882"/>
    <w:rsid w:val="00B5513D"/>
    <w:rsid w:val="00B55697"/>
    <w:rsid w:val="00B646A3"/>
    <w:rsid w:val="00B66444"/>
    <w:rsid w:val="00B67AFF"/>
    <w:rsid w:val="00B73D87"/>
    <w:rsid w:val="00B77A08"/>
    <w:rsid w:val="00B828E6"/>
    <w:rsid w:val="00B8476D"/>
    <w:rsid w:val="00B847C8"/>
    <w:rsid w:val="00B9288C"/>
    <w:rsid w:val="00B96083"/>
    <w:rsid w:val="00B9743A"/>
    <w:rsid w:val="00BA0056"/>
    <w:rsid w:val="00BA2DAB"/>
    <w:rsid w:val="00BB5E1C"/>
    <w:rsid w:val="00BC77AB"/>
    <w:rsid w:val="00BD202E"/>
    <w:rsid w:val="00BD40BB"/>
    <w:rsid w:val="00BD4895"/>
    <w:rsid w:val="00BD7D77"/>
    <w:rsid w:val="00BE0EDB"/>
    <w:rsid w:val="00BE1BA0"/>
    <w:rsid w:val="00BE2382"/>
    <w:rsid w:val="00BE24E5"/>
    <w:rsid w:val="00BE2FA9"/>
    <w:rsid w:val="00BE34F2"/>
    <w:rsid w:val="00BE3B2A"/>
    <w:rsid w:val="00BE54FF"/>
    <w:rsid w:val="00BE569E"/>
    <w:rsid w:val="00BE75B7"/>
    <w:rsid w:val="00BF7268"/>
    <w:rsid w:val="00C003F3"/>
    <w:rsid w:val="00C02CFF"/>
    <w:rsid w:val="00C03B20"/>
    <w:rsid w:val="00C06F13"/>
    <w:rsid w:val="00C07006"/>
    <w:rsid w:val="00C10E61"/>
    <w:rsid w:val="00C122D0"/>
    <w:rsid w:val="00C12BA0"/>
    <w:rsid w:val="00C15007"/>
    <w:rsid w:val="00C15884"/>
    <w:rsid w:val="00C17369"/>
    <w:rsid w:val="00C22E37"/>
    <w:rsid w:val="00C278F6"/>
    <w:rsid w:val="00C34777"/>
    <w:rsid w:val="00C36668"/>
    <w:rsid w:val="00C3676E"/>
    <w:rsid w:val="00C406A5"/>
    <w:rsid w:val="00C44377"/>
    <w:rsid w:val="00C45130"/>
    <w:rsid w:val="00C601E8"/>
    <w:rsid w:val="00C61F3D"/>
    <w:rsid w:val="00C65F82"/>
    <w:rsid w:val="00C74211"/>
    <w:rsid w:val="00C77809"/>
    <w:rsid w:val="00C817B5"/>
    <w:rsid w:val="00C852F4"/>
    <w:rsid w:val="00C87DDC"/>
    <w:rsid w:val="00C90DCF"/>
    <w:rsid w:val="00C91336"/>
    <w:rsid w:val="00C92F9C"/>
    <w:rsid w:val="00C97362"/>
    <w:rsid w:val="00CA5E9B"/>
    <w:rsid w:val="00CA7383"/>
    <w:rsid w:val="00CB15D0"/>
    <w:rsid w:val="00CB24D0"/>
    <w:rsid w:val="00CB2C73"/>
    <w:rsid w:val="00CC3931"/>
    <w:rsid w:val="00CC538B"/>
    <w:rsid w:val="00CD288F"/>
    <w:rsid w:val="00CD48EA"/>
    <w:rsid w:val="00CD5719"/>
    <w:rsid w:val="00CD796F"/>
    <w:rsid w:val="00CD7F4F"/>
    <w:rsid w:val="00CE247E"/>
    <w:rsid w:val="00CE24D5"/>
    <w:rsid w:val="00CE3C4E"/>
    <w:rsid w:val="00CE501E"/>
    <w:rsid w:val="00CE7200"/>
    <w:rsid w:val="00CF3B78"/>
    <w:rsid w:val="00CF46B1"/>
    <w:rsid w:val="00D023EC"/>
    <w:rsid w:val="00D0381F"/>
    <w:rsid w:val="00D0731F"/>
    <w:rsid w:val="00D07A4F"/>
    <w:rsid w:val="00D07B64"/>
    <w:rsid w:val="00D10E34"/>
    <w:rsid w:val="00D13A7F"/>
    <w:rsid w:val="00D21BD8"/>
    <w:rsid w:val="00D25DDB"/>
    <w:rsid w:val="00D26968"/>
    <w:rsid w:val="00D31E90"/>
    <w:rsid w:val="00D361F2"/>
    <w:rsid w:val="00D41F00"/>
    <w:rsid w:val="00D44106"/>
    <w:rsid w:val="00D5190D"/>
    <w:rsid w:val="00D52BB2"/>
    <w:rsid w:val="00D56B23"/>
    <w:rsid w:val="00D62606"/>
    <w:rsid w:val="00D62B8F"/>
    <w:rsid w:val="00D63736"/>
    <w:rsid w:val="00D65B08"/>
    <w:rsid w:val="00D6685E"/>
    <w:rsid w:val="00D71BC9"/>
    <w:rsid w:val="00D721E0"/>
    <w:rsid w:val="00D748D5"/>
    <w:rsid w:val="00D76058"/>
    <w:rsid w:val="00D81A97"/>
    <w:rsid w:val="00D822A0"/>
    <w:rsid w:val="00D853D3"/>
    <w:rsid w:val="00D85A09"/>
    <w:rsid w:val="00DA05F0"/>
    <w:rsid w:val="00DA246D"/>
    <w:rsid w:val="00DA6A04"/>
    <w:rsid w:val="00DB0AFC"/>
    <w:rsid w:val="00DB0D24"/>
    <w:rsid w:val="00DB2480"/>
    <w:rsid w:val="00DB6789"/>
    <w:rsid w:val="00DC0E99"/>
    <w:rsid w:val="00DC25D3"/>
    <w:rsid w:val="00DD0256"/>
    <w:rsid w:val="00DD0840"/>
    <w:rsid w:val="00DD2993"/>
    <w:rsid w:val="00DD3F8B"/>
    <w:rsid w:val="00DD4F9E"/>
    <w:rsid w:val="00DD7177"/>
    <w:rsid w:val="00DE0B9F"/>
    <w:rsid w:val="00DE116A"/>
    <w:rsid w:val="00DF1AE0"/>
    <w:rsid w:val="00DF2F1E"/>
    <w:rsid w:val="00DF5473"/>
    <w:rsid w:val="00DF7ED3"/>
    <w:rsid w:val="00E049DE"/>
    <w:rsid w:val="00E05179"/>
    <w:rsid w:val="00E06E71"/>
    <w:rsid w:val="00E07BCA"/>
    <w:rsid w:val="00E10200"/>
    <w:rsid w:val="00E12DAB"/>
    <w:rsid w:val="00E12E28"/>
    <w:rsid w:val="00E132EE"/>
    <w:rsid w:val="00E13773"/>
    <w:rsid w:val="00E15985"/>
    <w:rsid w:val="00E176EE"/>
    <w:rsid w:val="00E17C00"/>
    <w:rsid w:val="00E17C35"/>
    <w:rsid w:val="00E24B44"/>
    <w:rsid w:val="00E25636"/>
    <w:rsid w:val="00E316A2"/>
    <w:rsid w:val="00E32CDC"/>
    <w:rsid w:val="00E32EFB"/>
    <w:rsid w:val="00E346D7"/>
    <w:rsid w:val="00E35DC3"/>
    <w:rsid w:val="00E40D19"/>
    <w:rsid w:val="00E40FBE"/>
    <w:rsid w:val="00E44455"/>
    <w:rsid w:val="00E46140"/>
    <w:rsid w:val="00E47444"/>
    <w:rsid w:val="00E47761"/>
    <w:rsid w:val="00E50B98"/>
    <w:rsid w:val="00E57558"/>
    <w:rsid w:val="00E60DAF"/>
    <w:rsid w:val="00E60FD9"/>
    <w:rsid w:val="00E65BE4"/>
    <w:rsid w:val="00E66EA7"/>
    <w:rsid w:val="00E74201"/>
    <w:rsid w:val="00E74356"/>
    <w:rsid w:val="00E90CCA"/>
    <w:rsid w:val="00E92298"/>
    <w:rsid w:val="00E94D8F"/>
    <w:rsid w:val="00E9643A"/>
    <w:rsid w:val="00E965D6"/>
    <w:rsid w:val="00E96E61"/>
    <w:rsid w:val="00E97A2F"/>
    <w:rsid w:val="00E97BB6"/>
    <w:rsid w:val="00E97FF1"/>
    <w:rsid w:val="00EA1802"/>
    <w:rsid w:val="00EA3A22"/>
    <w:rsid w:val="00EA5CA8"/>
    <w:rsid w:val="00EA794F"/>
    <w:rsid w:val="00EB3BDC"/>
    <w:rsid w:val="00EB3FB0"/>
    <w:rsid w:val="00EB4C11"/>
    <w:rsid w:val="00EC0270"/>
    <w:rsid w:val="00EC4994"/>
    <w:rsid w:val="00EC5029"/>
    <w:rsid w:val="00EC5871"/>
    <w:rsid w:val="00EC6641"/>
    <w:rsid w:val="00ED5CA5"/>
    <w:rsid w:val="00ED72C5"/>
    <w:rsid w:val="00EE1CDD"/>
    <w:rsid w:val="00EE42F2"/>
    <w:rsid w:val="00EE5870"/>
    <w:rsid w:val="00EE5FDB"/>
    <w:rsid w:val="00EF1382"/>
    <w:rsid w:val="00EF2BE9"/>
    <w:rsid w:val="00F00CC1"/>
    <w:rsid w:val="00F02EFF"/>
    <w:rsid w:val="00F15301"/>
    <w:rsid w:val="00F204BB"/>
    <w:rsid w:val="00F21C1B"/>
    <w:rsid w:val="00F24548"/>
    <w:rsid w:val="00F25C2A"/>
    <w:rsid w:val="00F27782"/>
    <w:rsid w:val="00F317DA"/>
    <w:rsid w:val="00F31B0F"/>
    <w:rsid w:val="00F31DE2"/>
    <w:rsid w:val="00F3224E"/>
    <w:rsid w:val="00F32314"/>
    <w:rsid w:val="00F323C6"/>
    <w:rsid w:val="00F332E7"/>
    <w:rsid w:val="00F3597C"/>
    <w:rsid w:val="00F51AEF"/>
    <w:rsid w:val="00F5725A"/>
    <w:rsid w:val="00F57C34"/>
    <w:rsid w:val="00F6083F"/>
    <w:rsid w:val="00F6556C"/>
    <w:rsid w:val="00F656AA"/>
    <w:rsid w:val="00F67EBC"/>
    <w:rsid w:val="00F7142E"/>
    <w:rsid w:val="00F71E4E"/>
    <w:rsid w:val="00F73301"/>
    <w:rsid w:val="00F74EE1"/>
    <w:rsid w:val="00F778FA"/>
    <w:rsid w:val="00F83C18"/>
    <w:rsid w:val="00F84EF5"/>
    <w:rsid w:val="00F90D01"/>
    <w:rsid w:val="00F959F3"/>
    <w:rsid w:val="00F97AF7"/>
    <w:rsid w:val="00FA1857"/>
    <w:rsid w:val="00FA43B8"/>
    <w:rsid w:val="00FA454D"/>
    <w:rsid w:val="00FA73C8"/>
    <w:rsid w:val="00FB3059"/>
    <w:rsid w:val="00FC4C68"/>
    <w:rsid w:val="00FD03FE"/>
    <w:rsid w:val="00FD05EB"/>
    <w:rsid w:val="00FD3F98"/>
    <w:rsid w:val="00FD4E83"/>
    <w:rsid w:val="00FD7140"/>
    <w:rsid w:val="00FE0AA8"/>
    <w:rsid w:val="00FE5E3E"/>
    <w:rsid w:val="00FE63F9"/>
    <w:rsid w:val="00FF09B5"/>
    <w:rsid w:val="00FF1B41"/>
    <w:rsid w:val="00FF26D4"/>
    <w:rsid w:val="052405D0"/>
    <w:rsid w:val="099346C1"/>
    <w:rsid w:val="0F62456C"/>
    <w:rsid w:val="4A982F05"/>
    <w:rsid w:val="5B9E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BFCFE"/>
  <w15:docId w15:val="{8F78195A-64AC-4F5A-9604-E33BA8E2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5">
    <w:name w:val="page number"/>
    <w:basedOn w:val="a0"/>
    <w:qFormat/>
  </w:style>
  <w:style w:type="character" w:styleId="a6">
    <w:name w:val="Strong"/>
    <w:basedOn w:val="a0"/>
    <w:uiPriority w:val="22"/>
    <w:qFormat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9">
    <w:name w:val="Plain Text"/>
    <w:basedOn w:val="a"/>
    <w:link w:val="aa"/>
    <w:uiPriority w:val="99"/>
    <w:qFormat/>
    <w:rPr>
      <w:rFonts w:ascii="Courier New" w:hAnsi="Courier New" w:cs="Courier New"/>
    </w:rPr>
  </w:style>
  <w:style w:type="paragraph" w:styleId="ab">
    <w:name w:val="header"/>
    <w:basedOn w:val="a"/>
    <w:link w:val="ac"/>
    <w:uiPriority w:val="99"/>
    <w:qFormat/>
    <w:pPr>
      <w:tabs>
        <w:tab w:val="center" w:pos="4677"/>
        <w:tab w:val="right" w:pos="9355"/>
      </w:tabs>
    </w:pPr>
  </w:style>
  <w:style w:type="paragraph" w:styleId="ad">
    <w:name w:val="Body Text"/>
    <w:basedOn w:val="a"/>
    <w:link w:val="ae"/>
    <w:uiPriority w:val="99"/>
    <w:semiHidden/>
    <w:unhideWhenUsed/>
    <w:qFormat/>
    <w:pPr>
      <w:spacing w:after="120"/>
    </w:pPr>
  </w:style>
  <w:style w:type="paragraph" w:styleId="af">
    <w:name w:val="Body Text Indent"/>
    <w:basedOn w:val="a"/>
    <w:link w:val="af0"/>
    <w:qFormat/>
    <w:pPr>
      <w:spacing w:after="120"/>
      <w:ind w:left="283"/>
    </w:pPr>
  </w:style>
  <w:style w:type="paragraph" w:styleId="af1">
    <w:name w:val="footer"/>
    <w:basedOn w:val="a"/>
    <w:link w:val="af2"/>
    <w:uiPriority w:val="99"/>
    <w:unhideWhenUsed/>
    <w:qFormat/>
    <w:pPr>
      <w:tabs>
        <w:tab w:val="center" w:pos="4677"/>
        <w:tab w:val="right" w:pos="9355"/>
      </w:tabs>
    </w:pPr>
  </w:style>
  <w:style w:type="table" w:styleId="af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qFormat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customStyle="1" w:styleId="af0">
    <w:name w:val="Основной текст с отступом Знак"/>
    <w:basedOn w:val="a0"/>
    <w:link w:val="af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">
    <w:name w:val="Основной текст (3) + Не полужирный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21">
    <w:name w:val="Основной текст (2)_"/>
    <w:link w:val="22"/>
    <w:rPr>
      <w:rFonts w:ascii="Arial Narrow" w:hAnsi="Arial Narrow"/>
      <w:b/>
      <w:bCs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qFormat/>
    <w:pPr>
      <w:shd w:val="clear" w:color="auto" w:fill="FFFFFF"/>
      <w:spacing w:line="240" w:lineRule="atLeast"/>
    </w:pPr>
    <w:rPr>
      <w:rFonts w:ascii="Arial Narrow" w:eastAsiaTheme="minorHAnsi" w:hAnsi="Arial Narrow" w:cstheme="minorBidi"/>
      <w:b/>
      <w:bCs/>
      <w:sz w:val="15"/>
      <w:szCs w:val="15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qFormat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aa">
    <w:name w:val="Текст Знак"/>
    <w:basedOn w:val="a0"/>
    <w:link w:val="a9"/>
    <w:uiPriority w:val="99"/>
    <w:qFormat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Style46">
    <w:name w:val="_Style 46"/>
    <w:basedOn w:val="TableNormal"/>
    <w:qFormat/>
    <w:tblPr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40">
    <w:name w:val="_Style 40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magnanimitas.cz/ADALTA/130236/PDF/130236.pdf" TargetMode="External"/><Relationship Id="rId18" Type="http://schemas.openxmlformats.org/officeDocument/2006/relationships/hyperlink" Target="https://doi.org/10.26565/2073-4379-2025-46-05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s://doi.org/10.61707/zaa7yf77" TargetMode="External"/><Relationship Id="rId17" Type="http://schemas.openxmlformats.org/officeDocument/2006/relationships/hyperlink" Target="https://dialnet.unirioja.es/servlet/articulo?codigo=1007206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35433/philology.1(104).2025.51-63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62227/as/7461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copus.com/pages/publications/105013643747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chern.maup.com.ua/wp-content/uploads/2025/09/2025-26_sazonova_portfolio.pdf" TargetMode="External"/><Relationship Id="rId19" Type="http://schemas.openxmlformats.org/officeDocument/2006/relationships/hyperlink" Target="https://library.maup.com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holar.google.com/citations?hl=ru&amp;user=JJkBqScAAAAJ" TargetMode="External"/><Relationship Id="rId14" Type="http://schemas.openxmlformats.org/officeDocument/2006/relationships/hyperlink" Target="https://doi.org/10.11591/edulearn.v19i4.2217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380E1-B461-499C-A0A8-7E7618493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3217</Words>
  <Characters>18337</Characters>
  <Application>Microsoft Office Word</Application>
  <DocSecurity>0</DocSecurity>
  <Lines>152</Lines>
  <Paragraphs>43</Paragraphs>
  <ScaleCrop>false</ScaleCrop>
  <Company>SPecialiST RePack</Company>
  <LinksUpToDate>false</LinksUpToDate>
  <CharactersWithSpaces>21511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Kateryna Polozhentseva</cp:lastModifiedBy>
  <cp:revision>2</cp:revision>
  <cp:lastPrinted>2020-02-07T11:17:00Z</cp:lastPrinted>
  <dcterms:created xsi:type="dcterms:W3CDTF">2026-02-16T20:51:00Z</dcterms:created>
  <dcterms:modified xsi:type="dcterms:W3CDTF">2026-02-16T20:51:00Z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1C4DCD890F19478BAFAEE45751010E49_12</vt:lpwstr>
  </property>
</Properties>
</file>